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3.xml" ContentType="application/vnd.openxmlformats-officedocument.wordprocessingml.footer+xml"/>
  <Override PartName="/word/header3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8.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1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6532078"/>
    <w:bookmarkStart w:id="1" w:name="_Toc36546041"/>
    <w:bookmarkStart w:id="2" w:name="_Toc36546101"/>
    <w:bookmarkStart w:id="3" w:name="_Toc36608962"/>
    <w:bookmarkStart w:id="4" w:name="_Toc36609102"/>
    <w:bookmarkStart w:id="5" w:name="_Toc50797680"/>
    <w:bookmarkStart w:id="6" w:name="_Ref59943776"/>
    <w:bookmarkStart w:id="7" w:name="_Toc59950251"/>
    <w:bookmarkStart w:id="8" w:name="_Toc70519735"/>
    <w:bookmarkStart w:id="9" w:name="_Toc77504418"/>
    <w:bookmarkStart w:id="10" w:name="_Toc79297417"/>
    <w:bookmarkStart w:id="11" w:name="_Toc79301727"/>
    <w:bookmarkStart w:id="12" w:name="_Toc79302379"/>
    <w:bookmarkStart w:id="13" w:name="_Toc85276300"/>
    <w:bookmarkStart w:id="14" w:name="_Toc97189041"/>
    <w:bookmarkStart w:id="15" w:name="_Toc99261364"/>
    <w:bookmarkStart w:id="16" w:name="_Toc99765976"/>
    <w:bookmarkStart w:id="17" w:name="_Ref33261819"/>
    <w:bookmarkStart w:id="18" w:name="_Toc36532080"/>
    <w:bookmarkStart w:id="19" w:name="_Toc36608963"/>
    <w:bookmarkStart w:id="20" w:name="_Toc79301728"/>
    <w:bookmarkStart w:id="21" w:name="_Toc85276301"/>
    <w:bookmarkStart w:id="22" w:name="_Toc36532081"/>
    <w:bookmarkStart w:id="23" w:name="_Toc36608964"/>
    <w:bookmarkStart w:id="24" w:name="_Toc79301729"/>
    <w:bookmarkStart w:id="25" w:name="_Toc85276302"/>
    <w:bookmarkStart w:id="26" w:name="_Toc36532082"/>
    <w:bookmarkStart w:id="27" w:name="_Ref36535486"/>
    <w:bookmarkStart w:id="28" w:name="_Ref36539449"/>
    <w:bookmarkStart w:id="29" w:name="_Toc36608965"/>
    <w:bookmarkStart w:id="30" w:name="_Ref59945109"/>
    <w:bookmarkStart w:id="31" w:name="_Toc79301730"/>
    <w:bookmarkStart w:id="32" w:name="_Toc85276303"/>
    <w:bookmarkStart w:id="33" w:name="_Toc36532083"/>
    <w:bookmarkStart w:id="34" w:name="_Toc36608966"/>
    <w:bookmarkStart w:id="35" w:name="_Toc79301731"/>
    <w:bookmarkStart w:id="36" w:name="_Toc85276304"/>
    <w:bookmarkStart w:id="37" w:name="_Toc36532084"/>
    <w:bookmarkStart w:id="38" w:name="_Ref36535617"/>
    <w:bookmarkStart w:id="39" w:name="_Ref36540064"/>
    <w:bookmarkStart w:id="40" w:name="_Toc36608967"/>
    <w:bookmarkStart w:id="41" w:name="_Ref47860324"/>
    <w:bookmarkStart w:id="42" w:name="_Ref59947114"/>
    <w:bookmarkStart w:id="43" w:name="_Toc79301732"/>
    <w:bookmarkStart w:id="44" w:name="_Toc85276305"/>
    <w:bookmarkStart w:id="45" w:name="_Toc36532085"/>
    <w:bookmarkStart w:id="46" w:name="_Toc36608968"/>
    <w:bookmarkStart w:id="47" w:name="_Toc79301733"/>
    <w:bookmarkStart w:id="48" w:name="_Toc85276306"/>
    <w:bookmarkStart w:id="49" w:name="_Toc36532087"/>
    <w:bookmarkStart w:id="50" w:name="_Toc36608970"/>
    <w:bookmarkStart w:id="51" w:name="_Toc79301735"/>
    <w:bookmarkStart w:id="52" w:name="_Toc85276308"/>
    <w:bookmarkStart w:id="53" w:name="_Toc36532086"/>
    <w:bookmarkStart w:id="54" w:name="_Ref36540150"/>
    <w:bookmarkStart w:id="55" w:name="_Ref36545464"/>
    <w:bookmarkStart w:id="56" w:name="_Toc36608969"/>
    <w:bookmarkStart w:id="57" w:name="_Toc79301734"/>
    <w:bookmarkStart w:id="58" w:name="_Toc85276307"/>
    <w:bookmarkStart w:id="59" w:name="_Toc36532088"/>
    <w:bookmarkStart w:id="60" w:name="_Toc36608971"/>
    <w:bookmarkStart w:id="61" w:name="_Toc79301736"/>
    <w:bookmarkStart w:id="62" w:name="_Toc85276309"/>
    <w:bookmarkStart w:id="63" w:name="_Toc36532089"/>
    <w:bookmarkStart w:id="64" w:name="_Ref36538223"/>
    <w:bookmarkStart w:id="65" w:name="_Ref36538359"/>
    <w:bookmarkStart w:id="66" w:name="_Ref36541211"/>
    <w:bookmarkStart w:id="67" w:name="_Toc36608972"/>
    <w:bookmarkStart w:id="68" w:name="_Toc79301737"/>
    <w:bookmarkStart w:id="69" w:name="_Toc85276310"/>
    <w:bookmarkStart w:id="70" w:name="_Toc36532091"/>
    <w:bookmarkStart w:id="71" w:name="_Toc36608973"/>
    <w:bookmarkStart w:id="72" w:name="_Toc79301738"/>
    <w:bookmarkStart w:id="73" w:name="_Toc85276311"/>
    <w:bookmarkStart w:id="74" w:name="_Ref33258201"/>
    <w:bookmarkStart w:id="75" w:name="_Toc36532092"/>
    <w:bookmarkStart w:id="76" w:name="_Toc36608974"/>
    <w:bookmarkStart w:id="77" w:name="_Toc79301739"/>
    <w:bookmarkStart w:id="78" w:name="_Toc85276312"/>
    <w:bookmarkStart w:id="79" w:name="_Toc36532093"/>
    <w:bookmarkStart w:id="80" w:name="_Ref36540641"/>
    <w:bookmarkStart w:id="81" w:name="_Ref36540961"/>
    <w:bookmarkStart w:id="82" w:name="_Ref36545513"/>
    <w:bookmarkStart w:id="83" w:name="_Toc36608975"/>
    <w:bookmarkStart w:id="84" w:name="_Toc79301740"/>
    <w:bookmarkStart w:id="85" w:name="_Toc85276313"/>
    <w:bookmarkStart w:id="86" w:name="_Ref33260262"/>
    <w:bookmarkStart w:id="87" w:name="_Ref33260298"/>
    <w:bookmarkStart w:id="88" w:name="_Toc36532094"/>
    <w:bookmarkStart w:id="89" w:name="_Toc36608976"/>
    <w:bookmarkStart w:id="90" w:name="_Toc79301741"/>
    <w:bookmarkStart w:id="91" w:name="_Toc85276314"/>
    <w:bookmarkStart w:id="92" w:name="_Toc36532095"/>
    <w:bookmarkStart w:id="93" w:name="_Toc36608977"/>
    <w:bookmarkStart w:id="94" w:name="_Toc79301742"/>
    <w:bookmarkStart w:id="95" w:name="_Toc85276315"/>
    <w:bookmarkStart w:id="96" w:name="_Ref97219958"/>
    <w:bookmarkStart w:id="97" w:name="_Toc36532096"/>
    <w:bookmarkStart w:id="98" w:name="_Toc36608978"/>
    <w:bookmarkStart w:id="99" w:name="_Ref69274481"/>
    <w:bookmarkStart w:id="100" w:name="_Toc79301743"/>
    <w:bookmarkStart w:id="101" w:name="_Toc85276316"/>
    <w:bookmarkStart w:id="102" w:name="_Toc36532097"/>
    <w:bookmarkStart w:id="103" w:name="_Ref36545077"/>
    <w:bookmarkStart w:id="104" w:name="_Toc36608979"/>
    <w:bookmarkStart w:id="105" w:name="_Ref59945905"/>
    <w:bookmarkStart w:id="106" w:name="_Toc79301744"/>
    <w:bookmarkStart w:id="107" w:name="_Toc85276317"/>
    <w:bookmarkStart w:id="108" w:name="_Toc36532098"/>
    <w:bookmarkStart w:id="109" w:name="_Toc36608980"/>
    <w:bookmarkStart w:id="110" w:name="_Toc79301745"/>
    <w:bookmarkStart w:id="111" w:name="_Toc85276318"/>
    <w:bookmarkStart w:id="112" w:name="_Toc36532099"/>
    <w:bookmarkStart w:id="113" w:name="_Ref36540371"/>
    <w:bookmarkStart w:id="114" w:name="_Toc36608981"/>
    <w:bookmarkStart w:id="115" w:name="_Toc79301746"/>
    <w:bookmarkStart w:id="116" w:name="_Toc85276319"/>
    <w:bookmarkStart w:id="117" w:name="_Ref33257599"/>
    <w:bookmarkStart w:id="118" w:name="_Toc36532101"/>
    <w:bookmarkStart w:id="119" w:name="_Toc36608983"/>
    <w:bookmarkStart w:id="120" w:name="_Toc79301748"/>
    <w:bookmarkStart w:id="121" w:name="_Toc85276321"/>
    <w:bookmarkStart w:id="122" w:name="_Toc36532103"/>
    <w:bookmarkStart w:id="123" w:name="_Ref36543405"/>
    <w:bookmarkStart w:id="124" w:name="_Toc36608985"/>
    <w:bookmarkStart w:id="125" w:name="_Toc79301750"/>
    <w:bookmarkStart w:id="126" w:name="_Toc85276325"/>
    <w:bookmarkStart w:id="127" w:name="_Ref33256269"/>
    <w:bookmarkStart w:id="128" w:name="_Toc36532102"/>
    <w:bookmarkStart w:id="129" w:name="_Toc36608984"/>
    <w:bookmarkStart w:id="130" w:name="_Toc79301749"/>
    <w:bookmarkStart w:id="131" w:name="_Toc85276322"/>
    <w:bookmarkStart w:id="132" w:name="_Ref34546150"/>
    <w:bookmarkStart w:id="133" w:name="_Toc36532104"/>
    <w:bookmarkStart w:id="134" w:name="_Toc36608986"/>
    <w:bookmarkStart w:id="135" w:name="_Toc79301751"/>
    <w:bookmarkStart w:id="136" w:name="_Toc85276326"/>
    <w:bookmarkStart w:id="137" w:name="_Toc36532105"/>
    <w:bookmarkStart w:id="138" w:name="_Toc36608987"/>
    <w:bookmarkStart w:id="139" w:name="_Toc79301752"/>
    <w:bookmarkStart w:id="140" w:name="_Toc85276328"/>
    <w:bookmarkStart w:id="141" w:name="_Toc36532106"/>
    <w:bookmarkStart w:id="142" w:name="_Ref36543868"/>
    <w:bookmarkStart w:id="143" w:name="_Toc36608988"/>
    <w:bookmarkStart w:id="144" w:name="_Ref37228101"/>
    <w:bookmarkStart w:id="145" w:name="_Toc79301753"/>
    <w:bookmarkStart w:id="146" w:name="_Toc85276329"/>
    <w:bookmarkStart w:id="147" w:name="_Toc36532107"/>
    <w:bookmarkStart w:id="148" w:name="_Toc36608989"/>
    <w:bookmarkStart w:id="149" w:name="_Ref69277336"/>
    <w:bookmarkStart w:id="150" w:name="_Ref69278104"/>
    <w:bookmarkStart w:id="151" w:name="_Toc79301754"/>
    <w:bookmarkStart w:id="152" w:name="_Toc85276330"/>
    <w:bookmarkStart w:id="153" w:name="_Toc36532108"/>
    <w:bookmarkStart w:id="154" w:name="_Toc36608990"/>
    <w:bookmarkStart w:id="155" w:name="_Toc79301755"/>
    <w:bookmarkStart w:id="156" w:name="_Toc85276331"/>
    <w:bookmarkStart w:id="157" w:name="_Toc36532109"/>
    <w:bookmarkStart w:id="158" w:name="_Toc36608991"/>
    <w:bookmarkStart w:id="159" w:name="_Toc79301756"/>
    <w:bookmarkStart w:id="160" w:name="_Toc85276332"/>
    <w:bookmarkStart w:id="161" w:name="_Toc36532110"/>
    <w:bookmarkStart w:id="162" w:name="_Ref36544710"/>
    <w:bookmarkStart w:id="163" w:name="_Toc36608992"/>
    <w:bookmarkStart w:id="164" w:name="_Ref47864025"/>
    <w:bookmarkStart w:id="165" w:name="_Ref50800125"/>
    <w:bookmarkStart w:id="166" w:name="_Toc79301757"/>
    <w:bookmarkStart w:id="167" w:name="_Toc85276333"/>
    <w:bookmarkStart w:id="168" w:name="_Toc36532112"/>
    <w:bookmarkStart w:id="169" w:name="_Toc36608994"/>
    <w:bookmarkStart w:id="170" w:name="_Toc79301758"/>
    <w:bookmarkStart w:id="171" w:name="_Toc85276334"/>
    <w:bookmarkStart w:id="172" w:name="_Toc36532113"/>
    <w:bookmarkStart w:id="173" w:name="_Toc36608995"/>
    <w:bookmarkStart w:id="174" w:name="_Toc79301760"/>
    <w:bookmarkStart w:id="175" w:name="_Toc85276336"/>
    <w:bookmarkStart w:id="176" w:name="_Ref97226360"/>
    <w:bookmarkStart w:id="177" w:name="_Toc36532114"/>
    <w:bookmarkStart w:id="178" w:name="_Ref36544775"/>
    <w:bookmarkStart w:id="179" w:name="_Toc36608996"/>
    <w:bookmarkStart w:id="180" w:name="_Ref57695355"/>
    <w:bookmarkStart w:id="181" w:name="_Toc79301762"/>
    <w:bookmarkStart w:id="182" w:name="_Toc85276338"/>
    <w:bookmarkStart w:id="183" w:name="_Ref34547146"/>
    <w:bookmarkStart w:id="184" w:name="_Toc36532115"/>
    <w:bookmarkStart w:id="185" w:name="_Toc36608997"/>
    <w:bookmarkStart w:id="186" w:name="_Toc79301763"/>
    <w:bookmarkStart w:id="187" w:name="_Toc85276339"/>
    <w:bookmarkStart w:id="188" w:name="_Toc79301764"/>
    <w:bookmarkStart w:id="189" w:name="_Toc85276340"/>
    <w:bookmarkStart w:id="190" w:name="_Toc36532118"/>
    <w:bookmarkStart w:id="191" w:name="_Toc36609000"/>
    <w:bookmarkStart w:id="192" w:name="_Ref59946116"/>
    <w:bookmarkStart w:id="193" w:name="_Toc79301766"/>
    <w:bookmarkStart w:id="194" w:name="_Toc85276343"/>
    <w:bookmarkStart w:id="195" w:name="_Toc36532119"/>
    <w:bookmarkStart w:id="196" w:name="_Toc36609001"/>
    <w:bookmarkStart w:id="197" w:name="_Toc79301767"/>
    <w:bookmarkStart w:id="198" w:name="_Toc85276344"/>
    <w:bookmarkStart w:id="199" w:name="_Toc36532120"/>
    <w:bookmarkStart w:id="200" w:name="_Ref36540773"/>
    <w:bookmarkStart w:id="201" w:name="_Ref36540878"/>
    <w:bookmarkStart w:id="202" w:name="_Toc36609002"/>
    <w:bookmarkStart w:id="203" w:name="_Toc79301768"/>
    <w:bookmarkStart w:id="204" w:name="_Toc85276345"/>
    <w:bookmarkStart w:id="205" w:name="_Toc36532121"/>
    <w:bookmarkStart w:id="206" w:name="_Ref36540797"/>
    <w:bookmarkStart w:id="207" w:name="_Ref36540900"/>
    <w:bookmarkStart w:id="208" w:name="_Ref36545649"/>
    <w:bookmarkStart w:id="209" w:name="_Toc36609003"/>
    <w:bookmarkStart w:id="210" w:name="_Toc79301769"/>
    <w:bookmarkStart w:id="211" w:name="_Toc85276346"/>
    <w:bookmarkStart w:id="212" w:name="_Toc36532122"/>
    <w:bookmarkStart w:id="213" w:name="_Toc36609004"/>
    <w:bookmarkStart w:id="214" w:name="_Toc79301770"/>
    <w:bookmarkStart w:id="215" w:name="_Toc85276347"/>
    <w:p w14:paraId="08568461" w14:textId="43041518" w:rsidR="00E00E03" w:rsidRPr="008A12A0" w:rsidRDefault="00E00E03" w:rsidP="00E00E03">
      <w:pPr>
        <w:pStyle w:val="NoSpacing"/>
        <w:ind w:left="0" w:firstLine="0"/>
        <w:rPr>
          <w:rFonts w:ascii="Times New Roman" w:eastAsia="Times New Roman" w:hAnsi="Times New Roman"/>
          <w:smallCaps/>
          <w:sz w:val="66"/>
          <w:szCs w:val="72"/>
        </w:rPr>
      </w:pPr>
      <w:r w:rsidRPr="008A12A0">
        <w:rPr>
          <w:rFonts w:eastAsia="Times New Roman"/>
          <w:noProof/>
          <w:lang w:eastAsia="zh-TW"/>
        </w:rPr>
        <mc:AlternateContent>
          <mc:Choice Requires="wps">
            <w:drawing>
              <wp:anchor distT="0" distB="0" distL="114300" distR="114300" simplePos="0" relativeHeight="251667456" behindDoc="0" locked="0" layoutInCell="0" allowOverlap="1" wp14:anchorId="68569A55" wp14:editId="5D6B9CCC">
                <wp:simplePos x="0" y="0"/>
                <wp:positionH relativeFrom="page">
                  <wp:posOffset>411480</wp:posOffset>
                </wp:positionH>
                <wp:positionV relativeFrom="page">
                  <wp:posOffset>-262255</wp:posOffset>
                </wp:positionV>
                <wp:extent cx="90805" cy="11224260"/>
                <wp:effectExtent l="11430" t="13970" r="12065" b="10795"/>
                <wp:wrapNone/>
                <wp:docPr id="110821260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D5B8E1A" id="Rectangle 76" o:spid="_x0000_s1026" style="position:absolute;margin-left:32.4pt;margin-top:-20.65pt;width:7.15pt;height:883.8pt;z-index:25166745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" o:allowincell="f" strokecolor="#4f81bd">
                <w10:wrap anchorx="page" anchory="page"/>
              </v:rect>
            </w:pict>
          </mc:Fallback>
        </mc:AlternateContent>
      </w:r>
      <w:r w:rsidRPr="008A12A0">
        <w:rPr>
          <w:rFonts w:eastAsia="Times New Roman"/>
          <w:noProof/>
          <w:lang w:eastAsia="zh-TW"/>
        </w:rPr>
        <mc:AlternateContent>
          <mc:Choice Requires="wps">
            <w:drawing>
              <wp:anchor distT="0" distB="0" distL="114300" distR="114300" simplePos="0" relativeHeight="251666432" behindDoc="0" locked="0" layoutInCell="0" allowOverlap="1" wp14:anchorId="046B29DC" wp14:editId="1E31980B">
                <wp:simplePos x="0" y="0"/>
                <wp:positionH relativeFrom="page">
                  <wp:posOffset>7059295</wp:posOffset>
                </wp:positionH>
                <wp:positionV relativeFrom="page">
                  <wp:posOffset>-262255</wp:posOffset>
                </wp:positionV>
                <wp:extent cx="90805" cy="11224260"/>
                <wp:effectExtent l="10795" t="13970" r="12700" b="10795"/>
                <wp:wrapNone/>
                <wp:docPr id="8412700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BEE0477" id="Rectangle 75" o:spid="_x0000_s1026" style="position:absolute;margin-left:555.85pt;margin-top:-20.65pt;width:7.15pt;height:883.8pt;z-index:25166643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" o:allowincell="f" strokecolor="#4f81bd">
                <w10:wrap anchorx="page" anchory="page"/>
              </v:rect>
            </w:pict>
          </mc:Fallback>
        </mc:AlternateContent>
      </w:r>
      <w:r w:rsidRPr="008A12A0">
        <w:rPr>
          <w:rFonts w:eastAsia="Times New Roman"/>
          <w:noProof/>
          <w:lang w:eastAsia="zh-TW"/>
        </w:rPr>
        <mc:AlternateContent>
          <mc:Choice Requires="wps">
            <w:drawing>
              <wp:anchor distT="0" distB="0" distL="114300" distR="114300" simplePos="0" relativeHeight="251660288" behindDoc="0" locked="0" layoutInCell="0" allowOverlap="1" wp14:anchorId="6FA29D88" wp14:editId="4C826BCF">
                <wp:simplePos x="0" y="0"/>
                <wp:positionH relativeFrom="page">
                  <wp:posOffset>-184150</wp:posOffset>
                </wp:positionH>
                <wp:positionV relativeFrom="page">
                  <wp:posOffset>5080</wp:posOffset>
                </wp:positionV>
                <wp:extent cx="7940040" cy="822960"/>
                <wp:effectExtent l="6350" t="5080" r="6985" b="10160"/>
                <wp:wrapNone/>
                <wp:docPr id="97496004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87BECD4" id="Rectangle 74" o:spid="_x0000_s1026" style="position:absolute;margin-left:-14.5pt;margin-top:.4pt;width:625.2pt;height:64.8pt;z-index:251660288;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" o:allowincell="f" fillcolor="#4f81bd" strokecolor="#4f81bd">
                <w10:wrap anchorx="page" anchory="page"/>
              </v:rect>
            </w:pict>
          </mc:Fallback>
        </mc:AlternateContent>
      </w:r>
    </w:p>
    <w:p w14:paraId="7A2144CB" w14:textId="77777777" w:rsidR="00E00E03" w:rsidRPr="008A12A0" w:rsidRDefault="00E00E03" w:rsidP="00E00E03">
      <w:pPr>
        <w:pStyle w:val="NoSpacing"/>
        <w:ind w:left="0" w:firstLine="0"/>
        <w:jc w:val="center"/>
        <w:rPr>
          <w:rFonts w:ascii="Times New Roman" w:eastAsia="Times New Roman" w:hAnsi="Times New Roman"/>
          <w:b/>
          <w:bCs/>
          <w:smallCaps/>
          <w:sz w:val="62"/>
          <w:szCs w:val="62"/>
        </w:rPr>
      </w:pPr>
      <w:r w:rsidRPr="008A12A0">
        <w:rPr>
          <w:rFonts w:ascii="Arial" w:eastAsia="Times New Roman" w:hAnsi="Arial" w:cs="Arial"/>
          <w:b/>
          <w:bCs/>
          <w:smallCaps/>
          <w:sz w:val="62"/>
          <w:szCs w:val="62"/>
        </w:rPr>
        <w:t>P</w:t>
      </w:r>
      <w:r w:rsidRPr="008A12A0">
        <w:rPr>
          <w:rFonts w:ascii="Arial" w:eastAsia="Times New Roman" w:hAnsi="Arial" w:cs="Arial"/>
          <w:b/>
          <w:bCs/>
          <w:smallCaps/>
          <w:sz w:val="48"/>
          <w:szCs w:val="48"/>
        </w:rPr>
        <w:t>HILIPPINE</w:t>
      </w:r>
      <w:r w:rsidRPr="008A12A0">
        <w:rPr>
          <w:rFonts w:ascii="Times New Roman" w:eastAsia="Times New Roman" w:hAnsi="Times New Roman"/>
          <w:b/>
          <w:bCs/>
          <w:smallCaps/>
          <w:sz w:val="62"/>
          <w:szCs w:val="62"/>
        </w:rPr>
        <w:t xml:space="preserve"> </w:t>
      </w:r>
      <w:r w:rsidRPr="008A12A0">
        <w:rPr>
          <w:rFonts w:ascii="Arial" w:eastAsia="Times New Roman" w:hAnsi="Arial" w:cs="Arial"/>
          <w:b/>
          <w:bCs/>
          <w:smallCaps/>
          <w:sz w:val="62"/>
          <w:szCs w:val="62"/>
        </w:rPr>
        <w:t>Bidding</w:t>
      </w:r>
      <w:r w:rsidRPr="008A12A0">
        <w:rPr>
          <w:rFonts w:ascii="Times New Roman" w:eastAsia="Times New Roman" w:hAnsi="Times New Roman"/>
          <w:b/>
          <w:bCs/>
          <w:smallCaps/>
          <w:sz w:val="62"/>
          <w:szCs w:val="62"/>
        </w:rPr>
        <w:t xml:space="preserve"> </w:t>
      </w:r>
      <w:r w:rsidRPr="008A12A0">
        <w:rPr>
          <w:rFonts w:ascii="Arial" w:eastAsia="Times New Roman" w:hAnsi="Arial" w:cs="Arial"/>
          <w:b/>
          <w:bCs/>
          <w:smallCaps/>
          <w:sz w:val="62"/>
          <w:szCs w:val="62"/>
        </w:rPr>
        <w:t>Documents</w:t>
      </w:r>
    </w:p>
    <w:p w14:paraId="69590B7E" w14:textId="77777777" w:rsidR="00E00E03" w:rsidRPr="008A12A0" w:rsidRDefault="00E00E03" w:rsidP="00E00E03">
      <w:pPr>
        <w:pStyle w:val="NoSpacing"/>
        <w:ind w:left="0" w:firstLine="0"/>
        <w:rPr>
          <w:rFonts w:ascii="Arial" w:eastAsia="Times New Roman" w:hAnsi="Arial" w:cs="Arial"/>
          <w:b/>
          <w:bCs/>
          <w:smallCaps/>
          <w:sz w:val="62"/>
          <w:szCs w:val="62"/>
        </w:rPr>
      </w:pPr>
    </w:p>
    <w:p w14:paraId="181AC268" w14:textId="77777777" w:rsidR="00E00E03" w:rsidRPr="008A12A0" w:rsidRDefault="00E00E03" w:rsidP="00E00E03">
      <w:pPr>
        <w:jc w:val="center"/>
        <w:rPr>
          <w:sz w:val="48"/>
          <w:szCs w:val="48"/>
        </w:rPr>
      </w:pPr>
    </w:p>
    <w:p w14:paraId="55A0DD42" w14:textId="77777777" w:rsidR="00E00E03" w:rsidRPr="008A12A0" w:rsidRDefault="00E00E03" w:rsidP="00E00E03">
      <w:pPr>
        <w:jc w:val="center"/>
        <w:rPr>
          <w:rFonts w:ascii="Arial" w:hAnsi="Arial" w:cs="Arial"/>
          <w:sz w:val="48"/>
          <w:szCs w:val="48"/>
        </w:rPr>
      </w:pPr>
      <w:r w:rsidRPr="008A12A0">
        <w:rPr>
          <w:rFonts w:ascii="Arial" w:hAnsi="Arial" w:cs="Arial"/>
          <w:sz w:val="48"/>
          <w:szCs w:val="48"/>
        </w:rPr>
        <w:t>Republic of the Philippines</w:t>
      </w:r>
    </w:p>
    <w:p w14:paraId="1754FFC6" w14:textId="77777777" w:rsidR="00E00E03" w:rsidRPr="008A12A0" w:rsidRDefault="00E00E03" w:rsidP="00E00E03">
      <w:pPr>
        <w:pStyle w:val="NoSpacing"/>
        <w:ind w:left="0" w:firstLine="0"/>
        <w:jc w:val="center"/>
        <w:rPr>
          <w:rStyle w:val="normaltextrun"/>
          <w:rFonts w:ascii="Arial" w:hAnsi="Arial" w:cs="Arial"/>
          <w:b/>
          <w:bCs/>
          <w:smallCaps/>
          <w:sz w:val="96"/>
          <w:szCs w:val="96"/>
        </w:rPr>
      </w:pPr>
    </w:p>
    <w:p w14:paraId="32E51DC1" w14:textId="77777777" w:rsidR="00E00E03" w:rsidRPr="008A12A0" w:rsidRDefault="00E00E03" w:rsidP="00E00E03">
      <w:pPr>
        <w:pStyle w:val="NoSpacing"/>
        <w:ind w:left="0" w:firstLine="0"/>
        <w:jc w:val="center"/>
        <w:rPr>
          <w:rStyle w:val="normaltextrun"/>
          <w:rFonts w:ascii="Arial" w:hAnsi="Arial" w:cs="Arial"/>
          <w:b/>
          <w:bCs/>
          <w:smallCaps/>
          <w:sz w:val="96"/>
          <w:szCs w:val="96"/>
        </w:rPr>
      </w:pPr>
      <w:r w:rsidRPr="008A12A0">
        <w:rPr>
          <w:rStyle w:val="normaltextrun"/>
          <w:rFonts w:ascii="Arial" w:hAnsi="Arial" w:cs="Arial"/>
          <w:b/>
          <w:bCs/>
          <w:smallCaps/>
          <w:sz w:val="96"/>
          <w:szCs w:val="96"/>
        </w:rPr>
        <w:t>Procurement</w:t>
      </w:r>
    </w:p>
    <w:p w14:paraId="1AB35240" w14:textId="77777777" w:rsidR="00E00E03" w:rsidRPr="008A12A0" w:rsidRDefault="00E00E03" w:rsidP="00E00E03">
      <w:pPr>
        <w:pStyle w:val="NoSpacing"/>
        <w:ind w:left="0" w:firstLine="0"/>
        <w:jc w:val="center"/>
        <w:rPr>
          <w:rStyle w:val="normaltextrun"/>
          <w:rFonts w:ascii="Arial" w:hAnsi="Arial" w:cs="Arial"/>
          <w:b/>
          <w:bCs/>
          <w:smallCaps/>
          <w:sz w:val="96"/>
          <w:szCs w:val="96"/>
        </w:rPr>
      </w:pPr>
      <w:r w:rsidRPr="008A12A0">
        <w:rPr>
          <w:rStyle w:val="normaltextrun"/>
          <w:rFonts w:ascii="Arial" w:hAnsi="Arial" w:cs="Arial"/>
          <w:b/>
          <w:bCs/>
          <w:smallCaps/>
          <w:sz w:val="96"/>
          <w:szCs w:val="96"/>
        </w:rPr>
        <w:t xml:space="preserve">of </w:t>
      </w:r>
    </w:p>
    <w:p w14:paraId="6C67329F" w14:textId="77777777" w:rsidR="00E00E03" w:rsidRPr="008A12A0" w:rsidRDefault="00E00E03" w:rsidP="00E00E03">
      <w:pPr>
        <w:pStyle w:val="NoSpacing"/>
        <w:ind w:left="0" w:firstLine="0"/>
        <w:jc w:val="center"/>
        <w:rPr>
          <w:rFonts w:ascii="Times New Roman" w:eastAsia="Times New Roman" w:hAnsi="Times New Roman"/>
          <w:b/>
          <w:bCs/>
          <w:sz w:val="96"/>
          <w:szCs w:val="96"/>
        </w:rPr>
      </w:pPr>
      <w:r w:rsidRPr="008A12A0">
        <w:rPr>
          <w:rStyle w:val="normaltextrun"/>
          <w:rFonts w:ascii="Arial" w:hAnsi="Arial" w:cs="Arial"/>
          <w:b/>
          <w:bCs/>
          <w:smallCaps/>
          <w:sz w:val="96"/>
          <w:szCs w:val="96"/>
        </w:rPr>
        <w:t>Goods</w:t>
      </w:r>
    </w:p>
    <w:p w14:paraId="4E0DE1A4" w14:textId="77777777" w:rsidR="00E00E03" w:rsidRPr="008A12A0" w:rsidRDefault="00E00E03" w:rsidP="00E00E03">
      <w:pPr>
        <w:jc w:val="center"/>
        <w:rPr>
          <w:sz w:val="48"/>
          <w:szCs w:val="48"/>
        </w:rPr>
      </w:pPr>
    </w:p>
    <w:p w14:paraId="05962F5E" w14:textId="77777777" w:rsidR="00E00E03" w:rsidRPr="008A12A0" w:rsidRDefault="00E00E03" w:rsidP="00E00E03">
      <w:pPr>
        <w:jc w:val="center"/>
        <w:rPr>
          <w:sz w:val="48"/>
          <w:szCs w:val="48"/>
        </w:rPr>
      </w:pPr>
    </w:p>
    <w:p w14:paraId="6DA3D401" w14:textId="77777777" w:rsidR="00E00E03" w:rsidRPr="008A12A0" w:rsidRDefault="00E00E03" w:rsidP="00E00E03">
      <w:pPr>
        <w:suppressAutoHyphens/>
        <w:jc w:val="center"/>
        <w:rPr>
          <w:b/>
          <w:sz w:val="32"/>
          <w:szCs w:val="32"/>
        </w:rPr>
      </w:pPr>
    </w:p>
    <w:p w14:paraId="410926AB" w14:textId="77777777" w:rsidR="00E00E03" w:rsidRPr="008A12A0" w:rsidRDefault="00E00E03" w:rsidP="00E00E03">
      <w:pPr>
        <w:suppressAutoHyphens/>
        <w:jc w:val="center"/>
        <w:rPr>
          <w:b/>
          <w:sz w:val="32"/>
          <w:szCs w:val="32"/>
        </w:rPr>
      </w:pPr>
    </w:p>
    <w:p w14:paraId="171D5526" w14:textId="77777777" w:rsidR="00E00E03" w:rsidRPr="008A12A0" w:rsidRDefault="00E00E03" w:rsidP="00E00E03">
      <w:pPr>
        <w:suppressAutoHyphens/>
        <w:jc w:val="center"/>
        <w:rPr>
          <w:b/>
          <w:sz w:val="32"/>
          <w:szCs w:val="32"/>
        </w:rPr>
      </w:pPr>
    </w:p>
    <w:p w14:paraId="5B586347" w14:textId="77777777" w:rsidR="00E00E03" w:rsidRPr="008A12A0" w:rsidRDefault="00E00E03" w:rsidP="00E00E03">
      <w:pPr>
        <w:suppressAutoHyphens/>
        <w:jc w:val="center"/>
        <w:rPr>
          <w:b/>
          <w:sz w:val="32"/>
          <w:szCs w:val="32"/>
        </w:rPr>
      </w:pPr>
    </w:p>
    <w:p w14:paraId="68E577C7" w14:textId="77777777" w:rsidR="00E00E03" w:rsidRPr="008A12A0" w:rsidRDefault="00E00E03" w:rsidP="00E00E03">
      <w:pPr>
        <w:suppressAutoHyphens/>
        <w:jc w:val="center"/>
        <w:rPr>
          <w:b/>
          <w:sz w:val="32"/>
          <w:szCs w:val="32"/>
        </w:rPr>
      </w:pPr>
    </w:p>
    <w:p w14:paraId="4630F717" w14:textId="77777777" w:rsidR="00E00E03" w:rsidRPr="008A12A0" w:rsidRDefault="00E00E03" w:rsidP="00E00E03">
      <w:pPr>
        <w:suppressAutoHyphens/>
        <w:rPr>
          <w:b/>
          <w:sz w:val="32"/>
          <w:szCs w:val="32"/>
        </w:rPr>
      </w:pPr>
    </w:p>
    <w:p w14:paraId="5F84197A" w14:textId="77777777" w:rsidR="00E00E03" w:rsidRPr="008A12A0" w:rsidRDefault="00E00E03" w:rsidP="00E00E03">
      <w:pPr>
        <w:suppressAutoHyphens/>
        <w:rPr>
          <w:b/>
          <w:sz w:val="32"/>
          <w:szCs w:val="32"/>
        </w:rPr>
      </w:pPr>
    </w:p>
    <w:p w14:paraId="69D23B47" w14:textId="77777777" w:rsidR="00E00E03" w:rsidRPr="008A12A0" w:rsidRDefault="00E00E03" w:rsidP="00E00E03">
      <w:pPr>
        <w:suppressAutoHyphens/>
        <w:jc w:val="center"/>
        <w:rPr>
          <w:rFonts w:ascii="Arial" w:hAnsi="Arial" w:cs="Arial"/>
          <w:b/>
          <w:bCs/>
          <w:sz w:val="32"/>
          <w:szCs w:val="32"/>
        </w:rPr>
      </w:pPr>
      <w:r w:rsidRPr="008A12A0">
        <w:rPr>
          <w:rFonts w:ascii="Arial" w:hAnsi="Arial" w:cs="Arial"/>
          <w:b/>
          <w:bCs/>
          <w:sz w:val="32"/>
          <w:szCs w:val="32"/>
        </w:rPr>
        <w:t>First Edition</w:t>
      </w:r>
    </w:p>
    <w:p w14:paraId="41390A74" w14:textId="77777777" w:rsidR="00E00E03" w:rsidRPr="008A12A0" w:rsidRDefault="00E00E03" w:rsidP="00E00E03">
      <w:pPr>
        <w:suppressAutoHyphens/>
        <w:jc w:val="center"/>
        <w:rPr>
          <w:rFonts w:ascii="Arial" w:hAnsi="Arial" w:cs="Arial"/>
          <w:b/>
          <w:bCs/>
          <w:sz w:val="32"/>
          <w:szCs w:val="32"/>
        </w:rPr>
      </w:pPr>
      <w:r w:rsidRPr="008A12A0">
        <w:rPr>
          <w:rFonts w:ascii="Arial" w:hAnsi="Arial" w:cs="Arial"/>
          <w:b/>
          <w:bCs/>
          <w:sz w:val="32"/>
          <w:szCs w:val="32"/>
        </w:rPr>
        <w:t xml:space="preserve"> May 2025</w:t>
      </w:r>
    </w:p>
    <w:p w14:paraId="4452E10D" w14:textId="77777777" w:rsidR="00E00E03" w:rsidRPr="008A12A0" w:rsidRDefault="00E00E03" w:rsidP="00E00E03">
      <w:pPr>
        <w:suppressAutoHyphens/>
        <w:jc w:val="center"/>
        <w:rPr>
          <w:b/>
          <w:bCs/>
          <w:sz w:val="32"/>
          <w:szCs w:val="32"/>
        </w:rPr>
        <w:sectPr w:rsidR="00E00E03" w:rsidRPr="008A12A0" w:rsidSect="00E00E03">
          <w:headerReference w:type="even" r:id="rId7"/>
          <w:headerReference w:type="default" r:id="rId8"/>
          <w:footerReference w:type="even" r:id="rId9"/>
          <w:footerReference w:type="default" r:id="rId10"/>
          <w:footerReference w:type="first" r:id="rId11"/>
          <w:pgSz w:w="11909" w:h="16834" w:code="9"/>
          <w:pgMar w:top="1440" w:right="1440" w:bottom="1440" w:left="1440" w:header="720" w:footer="720" w:gutter="0"/>
          <w:cols w:space="720"/>
          <w:titlePg/>
          <w:docGrid w:linePitch="360"/>
        </w:sectPr>
      </w:pPr>
      <w:r w:rsidRPr="008A12A0">
        <w:rPr>
          <w:noProof/>
          <w:lang w:eastAsia="zh-TW"/>
        </w:rPr>
        <mc:AlternateContent>
          <mc:Choice Requires="wps">
            <w:drawing>
              <wp:anchor distT="0" distB="0" distL="114300" distR="114300" simplePos="0" relativeHeight="251659264" behindDoc="0" locked="0" layoutInCell="0" allowOverlap="1" wp14:anchorId="426EB259" wp14:editId="2BBCEB7B">
                <wp:simplePos x="0" y="0"/>
                <wp:positionH relativeFrom="page">
                  <wp:posOffset>-187325</wp:posOffset>
                </wp:positionH>
                <wp:positionV relativeFrom="page">
                  <wp:posOffset>9866630</wp:posOffset>
                </wp:positionV>
                <wp:extent cx="7940040" cy="822960"/>
                <wp:effectExtent l="12700" t="8255" r="10160" b="6985"/>
                <wp:wrapNone/>
                <wp:docPr id="182119486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3C2188D" id="Rectangle 73" o:spid="_x0000_s1026" style="position:absolute;margin-left:-14.75pt;margin-top:776.9pt;width:625.2pt;height:64.8pt;z-index:251659264;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" o:allowincell="f" fillcolor="#4f81bd" strokecolor="#4f81bd">
                <w10:wrap anchorx="page" anchory="page"/>
              </v:rect>
            </w:pict>
          </mc:Fallback>
        </mc:AlternateContent>
      </w:r>
    </w:p>
    <w:p w14:paraId="3A90928E" w14:textId="77777777" w:rsidR="00E00E03" w:rsidRPr="008A12A0" w:rsidRDefault="00E00E03" w:rsidP="00E00E03">
      <w:pPr>
        <w:suppressAutoHyphens/>
        <w:jc w:val="center"/>
        <w:rPr>
          <w:rFonts w:ascii="Arial" w:hAnsi="Arial" w:cs="Arial"/>
          <w:b/>
          <w:bCs/>
          <w:sz w:val="28"/>
          <w:szCs w:val="28"/>
        </w:rPr>
      </w:pPr>
      <w:r w:rsidRPr="008A12A0">
        <w:rPr>
          <w:rFonts w:ascii="Arial" w:hAnsi="Arial" w:cs="Arial"/>
          <w:b/>
          <w:bCs/>
          <w:sz w:val="28"/>
          <w:szCs w:val="28"/>
        </w:rPr>
        <w:lastRenderedPageBreak/>
        <w:t xml:space="preserve">Preface </w:t>
      </w:r>
    </w:p>
    <w:p w14:paraId="57531B77" w14:textId="77777777" w:rsidR="00E00E03" w:rsidRPr="008A12A0" w:rsidRDefault="00E00E03" w:rsidP="00E00E03">
      <w:pPr>
        <w:suppressAutoHyphens/>
        <w:jc w:val="center"/>
        <w:rPr>
          <w:rFonts w:ascii="Arial" w:hAnsi="Arial" w:cs="Arial"/>
          <w:b/>
          <w:sz w:val="22"/>
          <w:szCs w:val="22"/>
        </w:rPr>
      </w:pPr>
    </w:p>
    <w:p w14:paraId="2A5181D1" w14:textId="4322DFAA" w:rsidR="00E00E03" w:rsidRPr="008A12A0" w:rsidRDefault="00E00E03" w:rsidP="00E00E03">
      <w:pPr>
        <w:ind w:firstLine="720"/>
        <w:rPr>
          <w:rFonts w:ascii="Arial" w:hAnsi="Arial" w:cs="Arial"/>
          <w:sz w:val="22"/>
          <w:szCs w:val="22"/>
        </w:rPr>
      </w:pPr>
      <w:r w:rsidRPr="008A12A0">
        <w:rPr>
          <w:rFonts w:ascii="Arial" w:hAnsi="Arial" w:cs="Arial"/>
          <w:sz w:val="22"/>
          <w:szCs w:val="22"/>
        </w:rPr>
        <w:t>This Philippine Bidding Documents (PBD) for the Government of the Philippines (</w:t>
      </w:r>
      <w:proofErr w:type="spellStart"/>
      <w:r w:rsidRPr="008A12A0">
        <w:rPr>
          <w:rFonts w:ascii="Arial" w:hAnsi="Arial" w:cs="Arial"/>
          <w:sz w:val="22"/>
          <w:szCs w:val="22"/>
        </w:rPr>
        <w:t>GoP</w:t>
      </w:r>
      <w:proofErr w:type="spellEnd"/>
      <w:r w:rsidRPr="008A12A0">
        <w:rPr>
          <w:rFonts w:ascii="Arial" w:hAnsi="Arial" w:cs="Arial"/>
          <w:sz w:val="22"/>
          <w:szCs w:val="22"/>
        </w:rPr>
        <w:t xml:space="preserve">) for the procurement of Goods through </w:t>
      </w:r>
      <w:r w:rsidRPr="008A12A0">
        <w:rPr>
          <w:rFonts w:ascii="Arial" w:hAnsi="Arial" w:cs="Arial"/>
          <w:i/>
          <w:iCs/>
          <w:sz w:val="22"/>
          <w:szCs w:val="22"/>
        </w:rPr>
        <w:t>[Competitive Bidding, Limited Source Bidding, Competitive Dialogue, or Unsolicited Offer with Bid Matching</w:t>
      </w:r>
      <w:r w:rsidRPr="008A12A0">
        <w:rPr>
          <w:rFonts w:ascii="Arial" w:hAnsi="Arial" w:cs="Arial"/>
          <w:i/>
          <w:iCs/>
          <w:sz w:val="16"/>
          <w:szCs w:val="16"/>
        </w:rPr>
        <w:t>]</w:t>
      </w:r>
      <w:r w:rsidRPr="008A12A0">
        <w:rPr>
          <w:rFonts w:ascii="Arial" w:hAnsi="Arial" w:cs="Arial"/>
          <w:i/>
          <w:iCs/>
          <w:sz w:val="22"/>
          <w:szCs w:val="22"/>
        </w:rPr>
        <w:t xml:space="preserve"> </w:t>
      </w:r>
      <w:r w:rsidRPr="008A12A0">
        <w:rPr>
          <w:rFonts w:ascii="Arial" w:hAnsi="Arial" w:cs="Arial"/>
          <w:sz w:val="22"/>
          <w:szCs w:val="22"/>
        </w:rPr>
        <w:t xml:space="preserve">have been prepared by the </w:t>
      </w:r>
      <w:proofErr w:type="spellStart"/>
      <w:r w:rsidRPr="008A12A0">
        <w:rPr>
          <w:rFonts w:ascii="Arial" w:hAnsi="Arial" w:cs="Arial"/>
          <w:sz w:val="22"/>
          <w:szCs w:val="22"/>
        </w:rPr>
        <w:t>GoP</w:t>
      </w:r>
      <w:proofErr w:type="spellEnd"/>
      <w:r w:rsidRPr="008A12A0">
        <w:rPr>
          <w:rFonts w:ascii="Arial" w:hAnsi="Arial" w:cs="Arial"/>
          <w:sz w:val="22"/>
          <w:szCs w:val="22"/>
        </w:rPr>
        <w:t xml:space="preserve"> for use by all branches, agencies, departments, bureaus, offices, or instrumentalities of the government, including government-owned and/or -controlled corporations (GOCC), government financial institutions (GFI), state universities and colleges (SUC), and local government units (LGU) and autonomous regional government</w:t>
      </w:r>
      <w:r w:rsidRPr="008A12A0">
        <w:rPr>
          <w:rFonts w:ascii="Arial" w:hAnsi="Arial" w:cs="Arial"/>
          <w:sz w:val="16"/>
          <w:szCs w:val="16"/>
        </w:rPr>
        <w:t xml:space="preserve"> </w:t>
      </w:r>
      <w:r w:rsidRPr="008A12A0">
        <w:rPr>
          <w:rFonts w:ascii="Arial" w:hAnsi="Arial" w:cs="Arial"/>
          <w:sz w:val="22"/>
          <w:szCs w:val="22"/>
        </w:rPr>
        <w:t>use in projects that are financed in whole or in part by the GOP or any foreign government/foreign or international financing institution in accordance with the provisions of the Implementing Rules and Regulations (IRR) of Republic Act (RA) No. 12009.</w:t>
      </w:r>
    </w:p>
    <w:p w14:paraId="13EE03BF" w14:textId="77777777" w:rsidR="00E00E03" w:rsidRPr="008A12A0" w:rsidRDefault="00E00E03" w:rsidP="00E00E03">
      <w:pPr>
        <w:ind w:firstLine="720"/>
        <w:rPr>
          <w:rFonts w:ascii="Arial" w:hAnsi="Arial" w:cs="Arial"/>
          <w:sz w:val="22"/>
          <w:szCs w:val="22"/>
        </w:rPr>
      </w:pPr>
    </w:p>
    <w:p w14:paraId="2D12818B" w14:textId="77777777" w:rsidR="00E00E03" w:rsidRPr="008A12A0" w:rsidRDefault="00E00E03" w:rsidP="00E00E03">
      <w:pPr>
        <w:suppressAutoHyphens/>
        <w:ind w:firstLine="720"/>
        <w:rPr>
          <w:rFonts w:ascii="Arial" w:hAnsi="Arial" w:cs="Arial"/>
          <w:sz w:val="22"/>
          <w:szCs w:val="22"/>
        </w:rPr>
      </w:pPr>
      <w:r w:rsidRPr="008A12A0">
        <w:rPr>
          <w:rFonts w:ascii="Arial" w:hAnsi="Arial" w:cs="Arial"/>
          <w:sz w:val="22"/>
          <w:szCs w:val="22"/>
        </w:rPr>
        <w:t>The Bidding Documents shall clearly and adequately define, among others: (a) the objectives, scope, and expected outputs and/or results of the proposed contract; (b) the eligibility requirements of Bidders, such as track record to be determined by the Head of the Procuring Entity (</w:t>
      </w:r>
      <w:proofErr w:type="spellStart"/>
      <w:r w:rsidRPr="008A12A0">
        <w:rPr>
          <w:rFonts w:ascii="Arial" w:hAnsi="Arial" w:cs="Arial"/>
          <w:sz w:val="22"/>
          <w:szCs w:val="22"/>
        </w:rPr>
        <w:t>HoPE</w:t>
      </w:r>
      <w:proofErr w:type="spellEnd"/>
      <w:r w:rsidRPr="008A12A0">
        <w:rPr>
          <w:rFonts w:ascii="Arial" w:hAnsi="Arial" w:cs="Arial"/>
          <w:sz w:val="22"/>
          <w:szCs w:val="22"/>
        </w:rPr>
        <w:t>); (c) the expected contract duration, the estimated quantity in the case of procurement of goods, delivery schedule and/or time frame; and (d) the obligations, duties, and/or functions of the winning Bidder.</w:t>
      </w:r>
    </w:p>
    <w:p w14:paraId="3A006C17" w14:textId="77777777" w:rsidR="00E00E03" w:rsidRPr="008A12A0" w:rsidRDefault="00E00E03" w:rsidP="00E00E03">
      <w:pPr>
        <w:ind w:firstLine="720"/>
        <w:rPr>
          <w:rFonts w:ascii="Arial" w:hAnsi="Arial" w:cs="Arial"/>
          <w:sz w:val="22"/>
          <w:szCs w:val="22"/>
        </w:rPr>
      </w:pPr>
    </w:p>
    <w:p w14:paraId="3D3F89D8" w14:textId="6F47340A" w:rsidR="00E00E03" w:rsidRPr="008A12A0" w:rsidRDefault="00E00E03" w:rsidP="00E00E03">
      <w:pPr>
        <w:ind w:firstLine="720"/>
        <w:rPr>
          <w:rFonts w:ascii="Arial" w:hAnsi="Arial" w:cs="Arial"/>
          <w:sz w:val="22"/>
          <w:szCs w:val="22"/>
        </w:rPr>
      </w:pPr>
      <w:proofErr w:type="gramStart"/>
      <w:r w:rsidRPr="008A12A0">
        <w:rPr>
          <w:rFonts w:ascii="Arial" w:hAnsi="Arial" w:cs="Arial"/>
          <w:sz w:val="22"/>
          <w:szCs w:val="22"/>
        </w:rPr>
        <w:t>In order to</w:t>
      </w:r>
      <w:proofErr w:type="gramEnd"/>
      <w:r w:rsidRPr="008A12A0">
        <w:rPr>
          <w:rFonts w:ascii="Arial" w:hAnsi="Arial" w:cs="Arial"/>
          <w:sz w:val="22"/>
          <w:szCs w:val="22"/>
        </w:rPr>
        <w:t xml:space="preserve"> simplify the preparation of the Bidding Documents for each procurement, the PBD groups the provisions that are intended to be used unchanged in </w:t>
      </w:r>
      <w:r w:rsidRPr="008A12A0">
        <w:rPr>
          <w:rFonts w:ascii="Arial" w:hAnsi="Arial" w:cs="Arial"/>
          <w:sz w:val="22"/>
          <w:szCs w:val="22"/>
        </w:rPr>
        <w:fldChar w:fldCharType="begin"/>
      </w:r>
      <w:r w:rsidRPr="008A12A0">
        <w:rPr>
          <w:rFonts w:ascii="Arial" w:hAnsi="Arial" w:cs="Arial"/>
          <w:sz w:val="22"/>
          <w:szCs w:val="22"/>
        </w:rPr>
        <w:instrText xml:space="preserve"> REF _Ref99867708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II. Instructions to Bidders</w:t>
      </w:r>
      <w:r w:rsidRPr="008A12A0">
        <w:rPr>
          <w:rFonts w:ascii="Arial" w:hAnsi="Arial" w:cs="Arial"/>
          <w:sz w:val="22"/>
          <w:szCs w:val="22"/>
        </w:rPr>
        <w:fldChar w:fldCharType="end"/>
      </w:r>
      <w:r w:rsidRPr="008A12A0">
        <w:rPr>
          <w:rFonts w:ascii="Arial" w:hAnsi="Arial" w:cs="Arial"/>
          <w:sz w:val="22"/>
          <w:szCs w:val="22"/>
        </w:rPr>
        <w:t xml:space="preserve"> (ITB) and in </w:t>
      </w:r>
      <w:r w:rsidRPr="008A12A0">
        <w:rPr>
          <w:rFonts w:ascii="Arial" w:hAnsi="Arial" w:cs="Arial"/>
          <w:sz w:val="22"/>
          <w:szCs w:val="22"/>
        </w:rPr>
        <w:fldChar w:fldCharType="begin"/>
      </w:r>
      <w:r w:rsidRPr="008A12A0">
        <w:rPr>
          <w:rFonts w:ascii="Arial" w:hAnsi="Arial" w:cs="Arial"/>
          <w:sz w:val="22"/>
          <w:szCs w:val="22"/>
        </w:rPr>
        <w:instrText xml:space="preserve"> REF _Ref99867731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IV. General Conditions of Contract</w:t>
      </w:r>
      <w:r w:rsidRPr="008A12A0">
        <w:rPr>
          <w:rFonts w:ascii="Arial" w:hAnsi="Arial" w:cs="Arial"/>
          <w:sz w:val="22"/>
          <w:szCs w:val="22"/>
        </w:rPr>
        <w:fldChar w:fldCharType="end"/>
      </w:r>
      <w:r w:rsidRPr="008A12A0">
        <w:rPr>
          <w:rFonts w:ascii="Arial" w:hAnsi="Arial" w:cs="Arial"/>
          <w:sz w:val="22"/>
          <w:szCs w:val="22"/>
        </w:rPr>
        <w:t xml:space="preserve"> (GCC). Data and provisions specific to each procurement and contract should be included in Section III. Bid Data Sheet (BDS); </w:t>
      </w:r>
      <w:r w:rsidRPr="008A12A0">
        <w:rPr>
          <w:rFonts w:ascii="Arial" w:hAnsi="Arial" w:cs="Arial"/>
          <w:sz w:val="22"/>
          <w:szCs w:val="22"/>
        </w:rPr>
        <w:fldChar w:fldCharType="begin"/>
      </w:r>
      <w:r w:rsidRPr="008A12A0">
        <w:rPr>
          <w:rFonts w:ascii="Arial" w:hAnsi="Arial" w:cs="Arial"/>
          <w:sz w:val="22"/>
          <w:szCs w:val="22"/>
        </w:rPr>
        <w:instrText xml:space="preserve"> REF _Ref99867767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V. Special Conditions of Contract</w:t>
      </w:r>
      <w:r w:rsidRPr="008A12A0">
        <w:rPr>
          <w:rFonts w:ascii="Arial" w:hAnsi="Arial" w:cs="Arial"/>
          <w:sz w:val="22"/>
          <w:szCs w:val="22"/>
        </w:rPr>
        <w:fldChar w:fldCharType="end"/>
      </w:r>
      <w:r w:rsidRPr="008A12A0">
        <w:rPr>
          <w:rFonts w:ascii="Arial" w:hAnsi="Arial" w:cs="Arial"/>
          <w:sz w:val="22"/>
          <w:szCs w:val="22"/>
        </w:rPr>
        <w:t xml:space="preserve"> (SCC); </w:t>
      </w:r>
      <w:r w:rsidRPr="008A12A0">
        <w:rPr>
          <w:rFonts w:ascii="Arial" w:hAnsi="Arial" w:cs="Arial"/>
          <w:sz w:val="22"/>
          <w:szCs w:val="22"/>
        </w:rPr>
        <w:fldChar w:fldCharType="begin"/>
      </w:r>
      <w:r w:rsidRPr="008A12A0">
        <w:rPr>
          <w:rFonts w:ascii="Arial" w:hAnsi="Arial" w:cs="Arial"/>
          <w:sz w:val="22"/>
          <w:szCs w:val="22"/>
        </w:rPr>
        <w:instrText xml:space="preserve"> REF _Ref59943795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VI. Schedule of Requirements</w:t>
      </w:r>
      <w:r w:rsidRPr="008A12A0">
        <w:rPr>
          <w:rFonts w:ascii="Arial" w:hAnsi="Arial" w:cs="Arial"/>
          <w:sz w:val="22"/>
          <w:szCs w:val="22"/>
        </w:rPr>
        <w:fldChar w:fldCharType="end"/>
      </w:r>
      <w:r w:rsidRPr="008A12A0">
        <w:rPr>
          <w:rFonts w:ascii="Arial" w:hAnsi="Arial" w:cs="Arial"/>
          <w:sz w:val="22"/>
          <w:szCs w:val="22"/>
        </w:rPr>
        <w:t xml:space="preserve">; and </w:t>
      </w:r>
      <w:r w:rsidRPr="008A12A0">
        <w:rPr>
          <w:rFonts w:ascii="Arial" w:hAnsi="Arial" w:cs="Arial"/>
          <w:sz w:val="22"/>
          <w:szCs w:val="22"/>
        </w:rPr>
        <w:fldChar w:fldCharType="begin"/>
      </w:r>
      <w:r w:rsidRPr="008A12A0">
        <w:rPr>
          <w:rFonts w:ascii="Arial" w:hAnsi="Arial" w:cs="Arial"/>
          <w:sz w:val="22"/>
          <w:szCs w:val="22"/>
        </w:rPr>
        <w:instrText xml:space="preserve"> REF _Ref97444287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VII. Technical Specifications</w:t>
      </w:r>
      <w:r w:rsidRPr="008A12A0">
        <w:rPr>
          <w:rFonts w:ascii="Arial" w:hAnsi="Arial" w:cs="Arial"/>
          <w:sz w:val="22"/>
          <w:szCs w:val="22"/>
        </w:rPr>
        <w:fldChar w:fldCharType="end"/>
      </w:r>
      <w:r w:rsidRPr="008A12A0">
        <w:rPr>
          <w:rFonts w:ascii="Arial" w:hAnsi="Arial" w:cs="Arial"/>
          <w:sz w:val="22"/>
          <w:szCs w:val="22"/>
        </w:rPr>
        <w:t xml:space="preserve">. The forms to be used are provided in </w:t>
      </w:r>
      <w:r w:rsidRPr="008A12A0">
        <w:rPr>
          <w:rFonts w:ascii="Arial" w:hAnsi="Arial" w:cs="Arial"/>
          <w:sz w:val="22"/>
          <w:szCs w:val="22"/>
        </w:rPr>
        <w:fldChar w:fldCharType="begin"/>
      </w:r>
      <w:r w:rsidRPr="008A12A0">
        <w:rPr>
          <w:rFonts w:ascii="Arial" w:hAnsi="Arial" w:cs="Arial"/>
          <w:sz w:val="22"/>
          <w:szCs w:val="22"/>
        </w:rPr>
        <w:instrText xml:space="preserve"> REF _Ref97444158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VIII. Philippine Bidding Document  Related Forms</w:t>
      </w:r>
      <w:r w:rsidRPr="008A12A0">
        <w:rPr>
          <w:rFonts w:ascii="Arial" w:hAnsi="Arial" w:cs="Arial"/>
          <w:sz w:val="22"/>
          <w:szCs w:val="22"/>
        </w:rPr>
        <w:fldChar w:fldCharType="end"/>
      </w:r>
      <w:r w:rsidRPr="008A12A0">
        <w:rPr>
          <w:rFonts w:ascii="Arial" w:hAnsi="Arial" w:cs="Arial"/>
          <w:sz w:val="22"/>
          <w:szCs w:val="22"/>
        </w:rPr>
        <w:t>.</w:t>
      </w:r>
    </w:p>
    <w:p w14:paraId="4997F4FE" w14:textId="77777777" w:rsidR="00E00E03" w:rsidRPr="008A12A0" w:rsidRDefault="00E00E03" w:rsidP="00E00E03">
      <w:pPr>
        <w:suppressAutoHyphens/>
        <w:ind w:firstLine="720"/>
        <w:rPr>
          <w:rFonts w:ascii="Arial" w:hAnsi="Arial" w:cs="Arial"/>
          <w:sz w:val="22"/>
          <w:szCs w:val="22"/>
        </w:rPr>
      </w:pPr>
    </w:p>
    <w:p w14:paraId="659E7FB9" w14:textId="225567AF" w:rsidR="00E00E03" w:rsidRPr="008A12A0" w:rsidRDefault="00E00E03" w:rsidP="00E00E03">
      <w:pPr>
        <w:suppressAutoHyphens/>
        <w:ind w:firstLine="720"/>
        <w:rPr>
          <w:rFonts w:ascii="Arial" w:hAnsi="Arial" w:cs="Arial"/>
          <w:sz w:val="22"/>
          <w:szCs w:val="22"/>
        </w:rPr>
      </w:pPr>
      <w:r w:rsidRPr="008A12A0">
        <w:rPr>
          <w:rFonts w:ascii="Arial" w:hAnsi="Arial" w:cs="Arial"/>
          <w:sz w:val="22"/>
          <w:szCs w:val="22"/>
        </w:rPr>
        <w:t xml:space="preserve">Prudence must be exercised to check the relevance of the provisions of the PBD against the requirements of the specific Goods to be procured.  In addition, each section is prepared with notes intended only as information for the Procuring Entity or the person drafting the Bidding Documents. They shall not be included in the final documents, except for the notes introducing </w:t>
      </w:r>
      <w:r w:rsidRPr="008A12A0">
        <w:rPr>
          <w:rFonts w:ascii="Arial" w:hAnsi="Arial" w:cs="Arial"/>
          <w:sz w:val="22"/>
          <w:szCs w:val="22"/>
        </w:rPr>
        <w:fldChar w:fldCharType="begin"/>
      </w:r>
      <w:r w:rsidRPr="008A12A0">
        <w:rPr>
          <w:rFonts w:ascii="Arial" w:hAnsi="Arial" w:cs="Arial"/>
          <w:sz w:val="22"/>
          <w:szCs w:val="22"/>
        </w:rPr>
        <w:instrText xml:space="preserve"> REF _Ref97444158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VIII. Philippine Bidding Document  Related Forms</w:t>
      </w:r>
      <w:r w:rsidRPr="008A12A0">
        <w:rPr>
          <w:rFonts w:ascii="Arial" w:hAnsi="Arial" w:cs="Arial"/>
          <w:sz w:val="22"/>
          <w:szCs w:val="22"/>
        </w:rPr>
        <w:fldChar w:fldCharType="end"/>
      </w:r>
      <w:r w:rsidRPr="008A12A0">
        <w:rPr>
          <w:rFonts w:ascii="Arial" w:hAnsi="Arial" w:cs="Arial"/>
          <w:sz w:val="22"/>
          <w:szCs w:val="22"/>
        </w:rPr>
        <w:t xml:space="preserve"> where the information is useful for the Bidder. The following general directions should be observed when using the documents:</w:t>
      </w:r>
    </w:p>
    <w:p w14:paraId="0C96D90B" w14:textId="77777777" w:rsidR="00E00E03" w:rsidRPr="008A12A0" w:rsidRDefault="00E00E03" w:rsidP="00E00E03">
      <w:pPr>
        <w:suppressAutoHyphens/>
        <w:ind w:firstLine="720"/>
        <w:rPr>
          <w:rFonts w:ascii="Arial" w:hAnsi="Arial" w:cs="Arial"/>
          <w:sz w:val="22"/>
          <w:szCs w:val="22"/>
        </w:rPr>
      </w:pPr>
    </w:p>
    <w:p w14:paraId="12111FA4" w14:textId="77777777" w:rsidR="00E00E03" w:rsidRPr="008A12A0" w:rsidRDefault="00E00E03" w:rsidP="00E00E03">
      <w:pPr>
        <w:pStyle w:val="ListParagraph"/>
        <w:numPr>
          <w:ilvl w:val="0"/>
          <w:numId w:val="9"/>
        </w:numPr>
        <w:contextualSpacing w:val="0"/>
        <w:rPr>
          <w:rFonts w:ascii="Arial" w:hAnsi="Arial" w:cs="Arial"/>
          <w:sz w:val="22"/>
          <w:szCs w:val="22"/>
        </w:rPr>
      </w:pPr>
      <w:r w:rsidRPr="008A12A0">
        <w:rPr>
          <w:rFonts w:ascii="Arial" w:hAnsi="Arial" w:cs="Arial"/>
          <w:sz w:val="22"/>
          <w:szCs w:val="22"/>
        </w:rPr>
        <w:t xml:space="preserve">All the documents listed in the Table of Contents are normally required for the procurement of Goods. However, they should be adapted as necessary to the circumstances of the </w:t>
      </w:r>
      <w:proofErr w:type="gramStart"/>
      <w:r w:rsidRPr="008A12A0">
        <w:rPr>
          <w:rFonts w:ascii="Arial" w:hAnsi="Arial" w:cs="Arial"/>
          <w:sz w:val="22"/>
          <w:szCs w:val="22"/>
        </w:rPr>
        <w:t>particular Project</w:t>
      </w:r>
      <w:proofErr w:type="gramEnd"/>
      <w:r w:rsidRPr="008A12A0">
        <w:rPr>
          <w:rFonts w:ascii="Arial" w:hAnsi="Arial" w:cs="Arial"/>
          <w:sz w:val="22"/>
          <w:szCs w:val="22"/>
        </w:rPr>
        <w:t>.</w:t>
      </w:r>
    </w:p>
    <w:p w14:paraId="35F7833D" w14:textId="77777777" w:rsidR="00E00E03" w:rsidRPr="008A12A0" w:rsidRDefault="00E00E03" w:rsidP="00E00E03">
      <w:pPr>
        <w:suppressAutoHyphens/>
        <w:ind w:left="1440"/>
        <w:rPr>
          <w:rFonts w:ascii="Arial" w:hAnsi="Arial" w:cs="Arial"/>
          <w:sz w:val="22"/>
          <w:szCs w:val="22"/>
        </w:rPr>
      </w:pPr>
    </w:p>
    <w:p w14:paraId="73727886" w14:textId="77777777" w:rsidR="00E00E03" w:rsidRPr="008A12A0" w:rsidRDefault="00E00E03" w:rsidP="00E00E03">
      <w:pPr>
        <w:pStyle w:val="ListParagraph"/>
        <w:numPr>
          <w:ilvl w:val="0"/>
          <w:numId w:val="9"/>
        </w:numPr>
        <w:contextualSpacing w:val="0"/>
        <w:rPr>
          <w:rFonts w:ascii="Arial" w:hAnsi="Arial" w:cs="Arial"/>
          <w:sz w:val="22"/>
          <w:szCs w:val="22"/>
        </w:rPr>
      </w:pPr>
      <w:r w:rsidRPr="008A12A0">
        <w:rPr>
          <w:rFonts w:ascii="Arial" w:hAnsi="Arial" w:cs="Arial"/>
          <w:sz w:val="22"/>
          <w:szCs w:val="22"/>
        </w:rPr>
        <w:t>Specific details, such as the “name of the Procuring Entity” and “address for bid submission,” should be furnished in the ITB, BDS, and SCC.  The final documents should contain neither blank spaces nor options.</w:t>
      </w:r>
    </w:p>
    <w:p w14:paraId="0986A3D2" w14:textId="77777777" w:rsidR="00E00E03" w:rsidRPr="008A12A0" w:rsidRDefault="00E00E03" w:rsidP="00E00E03">
      <w:pPr>
        <w:suppressAutoHyphens/>
        <w:ind w:left="1440"/>
        <w:rPr>
          <w:rFonts w:ascii="Arial" w:hAnsi="Arial" w:cs="Arial"/>
          <w:sz w:val="22"/>
          <w:szCs w:val="22"/>
        </w:rPr>
      </w:pPr>
    </w:p>
    <w:p w14:paraId="0D475B93" w14:textId="206313DB" w:rsidR="00E00E03" w:rsidRPr="008A12A0" w:rsidRDefault="00E00E03" w:rsidP="00E00E03">
      <w:pPr>
        <w:pStyle w:val="ListParagraph"/>
        <w:numPr>
          <w:ilvl w:val="0"/>
          <w:numId w:val="9"/>
        </w:numPr>
        <w:contextualSpacing w:val="0"/>
        <w:rPr>
          <w:rFonts w:ascii="Arial" w:hAnsi="Arial" w:cs="Arial"/>
          <w:sz w:val="22"/>
          <w:szCs w:val="22"/>
        </w:rPr>
      </w:pPr>
      <w:r w:rsidRPr="008A12A0">
        <w:rPr>
          <w:rFonts w:ascii="Arial" w:hAnsi="Arial" w:cs="Arial"/>
          <w:sz w:val="22"/>
          <w:szCs w:val="22"/>
        </w:rPr>
        <w:t xml:space="preserve">This Preface and the footnotes or notes in italics included in the Invitation to Bid, BDS, SCC, Schedule of Requirements, and Specifications are not part of the text of the final document, although they contain instructions that the Procuring Entity should strictly follow. The Bidding Documents should not contain footnotes except </w:t>
      </w:r>
      <w:r w:rsidRPr="008A12A0">
        <w:rPr>
          <w:rFonts w:ascii="Arial" w:hAnsi="Arial" w:cs="Arial"/>
          <w:sz w:val="22"/>
          <w:szCs w:val="22"/>
        </w:rPr>
        <w:fldChar w:fldCharType="begin"/>
      </w:r>
      <w:r w:rsidRPr="008A12A0">
        <w:rPr>
          <w:rFonts w:ascii="Arial" w:hAnsi="Arial" w:cs="Arial"/>
          <w:sz w:val="22"/>
          <w:szCs w:val="22"/>
        </w:rPr>
        <w:instrText xml:space="preserve"> REF _Ref97444158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VIII. Philippine Bidding Document  Related Forms</w:t>
      </w:r>
      <w:r w:rsidRPr="008A12A0">
        <w:rPr>
          <w:rFonts w:ascii="Arial" w:hAnsi="Arial" w:cs="Arial"/>
          <w:sz w:val="22"/>
          <w:szCs w:val="22"/>
        </w:rPr>
        <w:fldChar w:fldCharType="end"/>
      </w:r>
      <w:r w:rsidRPr="008A12A0">
        <w:rPr>
          <w:rFonts w:ascii="Arial" w:hAnsi="Arial" w:cs="Arial"/>
          <w:sz w:val="22"/>
          <w:szCs w:val="22"/>
        </w:rPr>
        <w:t xml:space="preserve"> since these provide important guidance to Bidders.</w:t>
      </w:r>
    </w:p>
    <w:p w14:paraId="0590D74B" w14:textId="77777777" w:rsidR="00E00E03" w:rsidRPr="008A12A0" w:rsidRDefault="00E00E03" w:rsidP="00E00E03">
      <w:pPr>
        <w:pStyle w:val="ListParagraph"/>
        <w:rPr>
          <w:rFonts w:ascii="Arial" w:hAnsi="Arial" w:cs="Arial"/>
          <w:sz w:val="22"/>
          <w:szCs w:val="22"/>
        </w:rPr>
      </w:pPr>
    </w:p>
    <w:p w14:paraId="20A01743" w14:textId="77777777" w:rsidR="00E00E03" w:rsidRPr="008A12A0" w:rsidRDefault="00E00E03" w:rsidP="00E00E03">
      <w:pPr>
        <w:pStyle w:val="ListParagraph"/>
        <w:numPr>
          <w:ilvl w:val="0"/>
          <w:numId w:val="9"/>
        </w:numPr>
        <w:contextualSpacing w:val="0"/>
        <w:rPr>
          <w:rFonts w:ascii="Arial" w:hAnsi="Arial" w:cs="Arial"/>
          <w:sz w:val="22"/>
          <w:szCs w:val="22"/>
        </w:rPr>
      </w:pPr>
      <w:r w:rsidRPr="008A12A0">
        <w:rPr>
          <w:rFonts w:ascii="Arial" w:hAnsi="Arial" w:cs="Arial"/>
          <w:sz w:val="22"/>
          <w:szCs w:val="22"/>
        </w:rPr>
        <w:t>The cover page should be modified as required to identify the Bidding Documents and date of issue.</w:t>
      </w:r>
    </w:p>
    <w:p w14:paraId="38A935F7" w14:textId="77777777" w:rsidR="00E00E03" w:rsidRPr="008A12A0" w:rsidRDefault="00E00E03" w:rsidP="00E00E03">
      <w:pPr>
        <w:pStyle w:val="ListParagraph"/>
        <w:rPr>
          <w:rFonts w:ascii="Arial" w:hAnsi="Arial" w:cs="Arial"/>
          <w:sz w:val="22"/>
          <w:szCs w:val="22"/>
        </w:rPr>
      </w:pPr>
    </w:p>
    <w:p w14:paraId="4E88094A" w14:textId="77777777" w:rsidR="00E00E03" w:rsidRPr="008A12A0" w:rsidRDefault="00E00E03" w:rsidP="00E00E03">
      <w:pPr>
        <w:pStyle w:val="ListParagraph"/>
        <w:numPr>
          <w:ilvl w:val="0"/>
          <w:numId w:val="9"/>
        </w:numPr>
        <w:contextualSpacing w:val="0"/>
        <w:rPr>
          <w:rFonts w:ascii="Arial" w:hAnsi="Arial" w:cs="Arial"/>
          <w:sz w:val="22"/>
          <w:szCs w:val="22"/>
        </w:rPr>
      </w:pPr>
      <w:r w:rsidRPr="008A12A0">
        <w:rPr>
          <w:rFonts w:ascii="Arial" w:hAnsi="Arial" w:cs="Arial"/>
          <w:sz w:val="22"/>
          <w:szCs w:val="22"/>
        </w:rPr>
        <w:lastRenderedPageBreak/>
        <w:t>The Project title page should be modified as required to identify the Project title and number, name and address of the Procuring Entity.</w:t>
      </w:r>
    </w:p>
    <w:p w14:paraId="53D93D70" w14:textId="77777777" w:rsidR="00E00E03" w:rsidRPr="008A12A0" w:rsidRDefault="00E00E03" w:rsidP="00E00E03">
      <w:pPr>
        <w:pStyle w:val="ListParagraph"/>
        <w:rPr>
          <w:rFonts w:ascii="Arial" w:hAnsi="Arial" w:cs="Arial"/>
          <w:sz w:val="22"/>
          <w:szCs w:val="22"/>
        </w:rPr>
      </w:pPr>
    </w:p>
    <w:p w14:paraId="5016DE8F" w14:textId="77777777" w:rsidR="00E00E03" w:rsidRPr="008A12A0" w:rsidRDefault="00E00E03" w:rsidP="00E00E03">
      <w:pPr>
        <w:pStyle w:val="ListParagraph"/>
        <w:numPr>
          <w:ilvl w:val="0"/>
          <w:numId w:val="9"/>
        </w:numPr>
        <w:contextualSpacing w:val="0"/>
        <w:rPr>
          <w:rFonts w:ascii="Arial" w:hAnsi="Arial" w:cs="Arial"/>
          <w:sz w:val="22"/>
          <w:szCs w:val="22"/>
        </w:rPr>
      </w:pPr>
      <w:r w:rsidRPr="008A12A0">
        <w:rPr>
          <w:rFonts w:ascii="Arial" w:hAnsi="Arial" w:cs="Arial"/>
          <w:sz w:val="22"/>
          <w:szCs w:val="22"/>
        </w:rPr>
        <w:t>If modifications must be made to the bidding requirements, they can be presented in the BDS. Modifications for specific Project or Contract details should be provided in the SCC as amendments to the Conditions of Contract. For easy reference and completion, clauses from the PBD and SCC shall appear in bold type face on Section II. Instructions to Bidders and Section IV. General Conditions of Contract, respectively.</w:t>
      </w:r>
    </w:p>
    <w:p w14:paraId="1864EADE" w14:textId="77777777" w:rsidR="00E00E03" w:rsidRPr="008A12A0" w:rsidRDefault="00E00E03" w:rsidP="00E00E03">
      <w:pPr>
        <w:pStyle w:val="ListParagraph"/>
      </w:pPr>
    </w:p>
    <w:p w14:paraId="72931518" w14:textId="77777777" w:rsidR="00E00E03" w:rsidRPr="008A12A0" w:rsidRDefault="00E00E03" w:rsidP="00E00E03">
      <w:pPr>
        <w:suppressAutoHyphens/>
      </w:pPr>
    </w:p>
    <w:p w14:paraId="0F9D40BE" w14:textId="77777777" w:rsidR="00E00E03" w:rsidRPr="008A12A0" w:rsidRDefault="00E00E03" w:rsidP="00E00E03">
      <w:pPr>
        <w:suppressAutoHyphens/>
      </w:pPr>
    </w:p>
    <w:p w14:paraId="1EC978CA" w14:textId="77777777" w:rsidR="00E00E03" w:rsidRPr="008A12A0" w:rsidRDefault="00E00E03" w:rsidP="00E00E03">
      <w:pPr>
        <w:pStyle w:val="ListParagraph"/>
      </w:pPr>
    </w:p>
    <w:p w14:paraId="322BA6F7"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4FB11371"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5743BB5A"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5C775BB6"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6A064429"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0D71BA14"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5EFC5B4B"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124737C5"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51334D24"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38235058"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3DCE19E2"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26C3CBBE"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406C0D4B"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0C46C4D9"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11FA8111"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50A2CFEE"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5236208C"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018B7D9E"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5F5ED94F" w14:textId="77777777" w:rsidR="00E00E03" w:rsidRPr="008A12A0" w:rsidRDefault="00E00E03" w:rsidP="00E00E03">
      <w:pPr>
        <w:pStyle w:val="NoSpacing"/>
        <w:suppressAutoHyphens/>
        <w:ind w:left="0" w:firstLine="0"/>
        <w:jc w:val="center"/>
        <w:rPr>
          <w:rFonts w:ascii="Times New Roman" w:eastAsia="Times New Roman" w:hAnsi="Times New Roman"/>
          <w:sz w:val="28"/>
          <w:szCs w:val="28"/>
        </w:rPr>
      </w:pPr>
    </w:p>
    <w:p w14:paraId="54C38D68" w14:textId="77777777" w:rsidR="00E00E03" w:rsidRPr="008A12A0" w:rsidRDefault="00E00E03" w:rsidP="00E00E03">
      <w:pPr>
        <w:tabs>
          <w:tab w:val="center" w:pos="4320"/>
          <w:tab w:val="right" w:pos="8640"/>
        </w:tabs>
        <w:overflowPunct/>
        <w:autoSpaceDE/>
        <w:autoSpaceDN/>
        <w:adjustRightInd/>
        <w:spacing w:line="240" w:lineRule="auto"/>
        <w:jc w:val="center"/>
        <w:textAlignment w:val="auto"/>
        <w:rPr>
          <w:rFonts w:ascii="Old English Text MT" w:hAnsi="Old English Text MT" w:cs="Arial"/>
          <w:noProof/>
          <w:szCs w:val="24"/>
          <w:lang w:val="en-PH" w:eastAsia="en-PH"/>
        </w:rPr>
      </w:pPr>
      <w:r w:rsidRPr="008A12A0">
        <w:rPr>
          <w:noProof/>
          <w:sz w:val="20"/>
        </w:rPr>
        <w:lastRenderedPageBreak/>
        <w:drawing>
          <wp:anchor distT="0" distB="0" distL="114300" distR="114300" simplePos="0" relativeHeight="251670528" behindDoc="1" locked="0" layoutInCell="1" allowOverlap="1" wp14:anchorId="09A29DC9" wp14:editId="04AE3C54">
            <wp:simplePos x="0" y="0"/>
            <wp:positionH relativeFrom="margin">
              <wp:align>center</wp:align>
            </wp:positionH>
            <wp:positionV relativeFrom="paragraph">
              <wp:posOffset>-683895</wp:posOffset>
            </wp:positionV>
            <wp:extent cx="690245" cy="683895"/>
            <wp:effectExtent l="0" t="0" r="0" b="1905"/>
            <wp:wrapNone/>
            <wp:docPr id="968008564" name="Image 11"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Logo  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0245" cy="683895"/>
                    </a:xfrm>
                    <a:prstGeom prst="rect">
                      <a:avLst/>
                    </a:prstGeom>
                  </pic:spPr>
                </pic:pic>
              </a:graphicData>
            </a:graphic>
            <wp14:sizeRelH relativeFrom="page">
              <wp14:pctWidth>0</wp14:pctWidth>
            </wp14:sizeRelH>
            <wp14:sizeRelV relativeFrom="page">
              <wp14:pctHeight>0</wp14:pctHeight>
            </wp14:sizeRelV>
          </wp:anchor>
        </w:drawing>
      </w:r>
      <w:r w:rsidRPr="008A12A0">
        <w:rPr>
          <w:rFonts w:ascii="Old English Text MT" w:hAnsi="Old English Text MT" w:cs="Arial"/>
          <w:noProof/>
          <w:szCs w:val="24"/>
          <w:lang w:val="en-PH" w:eastAsia="en-PH"/>
        </w:rPr>
        <w:t>Republic of the Philippines</w:t>
      </w:r>
    </w:p>
    <w:p w14:paraId="6D14AEB0" w14:textId="77777777" w:rsidR="00E00E03" w:rsidRPr="008A12A0" w:rsidRDefault="00E00E03" w:rsidP="00E00E03">
      <w:pPr>
        <w:tabs>
          <w:tab w:val="center" w:pos="4320"/>
          <w:tab w:val="right" w:pos="8640"/>
        </w:tabs>
        <w:overflowPunct/>
        <w:autoSpaceDE/>
        <w:autoSpaceDN/>
        <w:adjustRightInd/>
        <w:spacing w:line="240" w:lineRule="auto"/>
        <w:jc w:val="center"/>
        <w:textAlignment w:val="auto"/>
        <w:rPr>
          <w:rFonts w:ascii="Old English Text MT" w:hAnsi="Old English Text MT" w:cs="Arial"/>
          <w:b/>
          <w:noProof/>
          <w:sz w:val="36"/>
          <w:szCs w:val="36"/>
          <w:lang w:val="en-PH" w:eastAsia="en-PH"/>
        </w:rPr>
      </w:pPr>
      <w:r w:rsidRPr="008A12A0">
        <w:rPr>
          <w:rFonts w:ascii="Old English Text MT" w:hAnsi="Old English Text MT" w:cs="Arial"/>
          <w:b/>
          <w:noProof/>
          <w:sz w:val="36"/>
          <w:szCs w:val="36"/>
          <w:lang w:val="en-PH" w:eastAsia="en-PH"/>
        </w:rPr>
        <w:t>Department of Education</w:t>
      </w:r>
    </w:p>
    <w:p w14:paraId="4D7E82F5" w14:textId="77777777" w:rsidR="00E00E03" w:rsidRPr="008A12A0" w:rsidRDefault="00E00E03" w:rsidP="00E00E03">
      <w:pPr>
        <w:jc w:val="center"/>
        <w:rPr>
          <w:rFonts w:ascii="Trajan Pro" w:eastAsiaTheme="minorEastAsia" w:hAnsi="Trajan Pro" w:cstheme="minorBidi"/>
          <w:b/>
          <w:noProof/>
          <w:sz w:val="22"/>
          <w:szCs w:val="22"/>
          <w:lang w:val="en-PH" w:eastAsia="en-PH"/>
        </w:rPr>
      </w:pPr>
      <w:r w:rsidRPr="008A12A0">
        <w:rPr>
          <w:rFonts w:ascii="Trajan Pro" w:eastAsiaTheme="minorEastAsia" w:hAnsi="Trajan Pro" w:cstheme="minorBidi"/>
          <w:b/>
          <w:noProof/>
          <w:sz w:val="22"/>
          <w:szCs w:val="22"/>
          <w:lang w:val="en-PH" w:eastAsia="en-PH"/>
        </w:rPr>
        <w:t>REGIONAL OFFICE IX, ZAMBOANGA PENINSULA</w:t>
      </w:r>
    </w:p>
    <w:p w14:paraId="0972D5F0" w14:textId="77777777" w:rsidR="00E00E03" w:rsidRPr="008A12A0" w:rsidRDefault="00E00E03" w:rsidP="00E00E03">
      <w:pPr>
        <w:jc w:val="center"/>
        <w:rPr>
          <w:rFonts w:ascii="Trajan Pro" w:eastAsiaTheme="minorEastAsia" w:hAnsi="Trajan Pro" w:cstheme="minorBidi"/>
          <w:b/>
          <w:noProof/>
          <w:sz w:val="22"/>
          <w:szCs w:val="22"/>
          <w:lang w:val="en-PH" w:eastAsia="en-PH"/>
        </w:rPr>
      </w:pPr>
      <w:r w:rsidRPr="008A12A0">
        <w:rPr>
          <w:rFonts w:ascii="Trajan Pro" w:eastAsiaTheme="minorEastAsia" w:hAnsi="Trajan Pro" w:cstheme="minorBidi"/>
          <w:b/>
          <w:noProof/>
          <w:sz w:val="22"/>
          <w:szCs w:val="22"/>
          <w:lang w:val="en-PH" w:eastAsia="en-PH"/>
        </w:rPr>
        <w:t>President Corazon C. Aquino, Regional Government Center</w:t>
      </w:r>
    </w:p>
    <w:p w14:paraId="1585FF01" w14:textId="77777777" w:rsidR="00E00E03" w:rsidRPr="008A12A0" w:rsidRDefault="00E00E03" w:rsidP="00E00E03">
      <w:pPr>
        <w:jc w:val="center"/>
        <w:rPr>
          <w:rFonts w:ascii="Trajan Pro" w:eastAsiaTheme="minorEastAsia" w:hAnsi="Trajan Pro" w:cstheme="minorBidi"/>
          <w:b/>
          <w:noProof/>
          <w:sz w:val="22"/>
          <w:szCs w:val="22"/>
          <w:lang w:val="en-PH" w:eastAsia="en-PH"/>
        </w:rPr>
      </w:pPr>
      <w:r w:rsidRPr="008A12A0">
        <w:rPr>
          <w:rFonts w:ascii="Trajan Pro" w:eastAsiaTheme="minorEastAsia" w:hAnsi="Trajan Pro" w:cstheme="minorBidi"/>
          <w:b/>
          <w:noProof/>
          <w:sz w:val="22"/>
          <w:szCs w:val="22"/>
          <w:lang w:val="en-PH" w:eastAsia="en-PH"/>
        </w:rPr>
        <w:t>Balintawak, Pagadian City</w:t>
      </w:r>
    </w:p>
    <w:p w14:paraId="50948049" w14:textId="77777777" w:rsidR="00E00E03" w:rsidRPr="008A12A0" w:rsidRDefault="00000000" w:rsidP="00E00E03">
      <w:pPr>
        <w:jc w:val="center"/>
        <w:rPr>
          <w:rFonts w:ascii="Trajan Pro" w:eastAsiaTheme="minorEastAsia" w:hAnsi="Trajan Pro" w:cstheme="minorBidi"/>
          <w:b/>
          <w:noProof/>
          <w:sz w:val="22"/>
          <w:szCs w:val="22"/>
          <w:lang w:val="en-PH" w:eastAsia="en-PH"/>
        </w:rPr>
      </w:pPr>
      <w:r>
        <w:rPr>
          <w:rFonts w:ascii="Arial" w:hAnsi="Arial" w:cs="Arial"/>
          <w:b/>
          <w:i/>
          <w:sz w:val="28"/>
          <w:szCs w:val="28"/>
        </w:rPr>
        <w:pict w14:anchorId="1F16B9DE">
          <v:rect id="_x0000_i1025" style="width:0;height:1.5pt" o:hralign="center" o:hrstd="t" o:hr="t" fillcolor="#a0a0a0" stroked="f"/>
        </w:pict>
      </w:r>
    </w:p>
    <w:p w14:paraId="62A553A7" w14:textId="77777777" w:rsidR="00E00E03" w:rsidRPr="008A12A0" w:rsidRDefault="00E00E03" w:rsidP="00997B50">
      <w:pPr>
        <w:pStyle w:val="NoSpacing"/>
        <w:ind w:left="0" w:firstLine="0"/>
        <w:rPr>
          <w:rStyle w:val="normaltextrun"/>
          <w:rFonts w:ascii="Arial" w:hAnsi="Arial" w:cs="Arial"/>
          <w:b/>
          <w:bCs/>
          <w:smallCaps/>
          <w:sz w:val="96"/>
          <w:szCs w:val="96"/>
        </w:rPr>
      </w:pPr>
    </w:p>
    <w:p w14:paraId="7B870D33" w14:textId="77777777" w:rsidR="00E00E03" w:rsidRPr="008A12A0" w:rsidRDefault="00E00E03" w:rsidP="00E00E03">
      <w:pPr>
        <w:pStyle w:val="NoSpacing"/>
        <w:ind w:left="0" w:firstLine="0"/>
        <w:jc w:val="center"/>
        <w:rPr>
          <w:rStyle w:val="normaltextrun"/>
          <w:rFonts w:ascii="Arial" w:hAnsi="Arial" w:cs="Arial"/>
          <w:b/>
          <w:bCs/>
          <w:smallCaps/>
          <w:sz w:val="96"/>
          <w:szCs w:val="96"/>
        </w:rPr>
      </w:pPr>
      <w:r w:rsidRPr="008A12A0">
        <w:rPr>
          <w:rStyle w:val="normaltextrun"/>
          <w:rFonts w:ascii="Arial" w:hAnsi="Arial" w:cs="Arial"/>
          <w:b/>
          <w:bCs/>
          <w:smallCaps/>
          <w:sz w:val="96"/>
          <w:szCs w:val="96"/>
        </w:rPr>
        <w:t>Procurement</w:t>
      </w:r>
    </w:p>
    <w:p w14:paraId="07124E13" w14:textId="77777777" w:rsidR="00E00E03" w:rsidRPr="008A12A0" w:rsidRDefault="00E00E03" w:rsidP="00E00E03">
      <w:pPr>
        <w:pStyle w:val="NoSpacing"/>
        <w:ind w:left="0" w:firstLine="0"/>
        <w:jc w:val="center"/>
        <w:rPr>
          <w:rStyle w:val="normaltextrun"/>
          <w:rFonts w:ascii="Arial" w:hAnsi="Arial" w:cs="Arial"/>
          <w:b/>
          <w:bCs/>
          <w:smallCaps/>
          <w:sz w:val="96"/>
          <w:szCs w:val="96"/>
        </w:rPr>
      </w:pPr>
      <w:r w:rsidRPr="008A12A0">
        <w:rPr>
          <w:rStyle w:val="normaltextrun"/>
          <w:rFonts w:ascii="Arial" w:hAnsi="Arial" w:cs="Arial"/>
          <w:b/>
          <w:bCs/>
          <w:smallCaps/>
          <w:sz w:val="96"/>
          <w:szCs w:val="96"/>
        </w:rPr>
        <w:t xml:space="preserve">of </w:t>
      </w:r>
    </w:p>
    <w:p w14:paraId="0081804C" w14:textId="05D3FA56" w:rsidR="00E00E03" w:rsidRPr="008A12A0" w:rsidRDefault="00E00E03" w:rsidP="00997B50">
      <w:pPr>
        <w:pStyle w:val="NoSpacing"/>
        <w:ind w:left="0" w:firstLine="0"/>
        <w:jc w:val="center"/>
        <w:rPr>
          <w:rFonts w:ascii="Times New Roman" w:eastAsia="Times New Roman" w:hAnsi="Times New Roman"/>
          <w:b/>
          <w:bCs/>
          <w:sz w:val="52"/>
          <w:szCs w:val="52"/>
        </w:rPr>
      </w:pPr>
      <w:r w:rsidRPr="008A12A0">
        <w:rPr>
          <w:rStyle w:val="normaltextrun"/>
          <w:rFonts w:ascii="Arial" w:hAnsi="Arial" w:cs="Arial"/>
          <w:b/>
          <w:bCs/>
          <w:smallCaps/>
          <w:sz w:val="96"/>
          <w:szCs w:val="96"/>
        </w:rPr>
        <w:t>Goods</w:t>
      </w:r>
    </w:p>
    <w:p w14:paraId="5640C8F7" w14:textId="77777777" w:rsidR="00997B50" w:rsidRPr="008A12A0" w:rsidRDefault="00997B50" w:rsidP="00997B50">
      <w:pPr>
        <w:pStyle w:val="NoSpacing"/>
        <w:ind w:left="0" w:firstLine="0"/>
        <w:jc w:val="center"/>
        <w:rPr>
          <w:rFonts w:ascii="Times New Roman" w:eastAsia="Times New Roman" w:hAnsi="Times New Roman"/>
          <w:b/>
          <w:bCs/>
          <w:sz w:val="52"/>
          <w:szCs w:val="52"/>
        </w:rPr>
      </w:pPr>
    </w:p>
    <w:p w14:paraId="032381A9" w14:textId="7D1AB3B5" w:rsidR="00E00E03" w:rsidRPr="008A12A0" w:rsidRDefault="001C1E4F" w:rsidP="00E00E03">
      <w:pPr>
        <w:pStyle w:val="NoSpacing"/>
        <w:suppressAutoHyphens/>
        <w:jc w:val="center"/>
        <w:rPr>
          <w:rFonts w:ascii="Arial" w:hAnsi="Arial" w:cs="Arial"/>
          <w:b/>
          <w:iCs/>
          <w:sz w:val="28"/>
          <w:szCs w:val="28"/>
        </w:rPr>
      </w:pPr>
      <w:r w:rsidRPr="008A12A0">
        <w:rPr>
          <w:rFonts w:ascii="Arial" w:hAnsi="Arial" w:cs="Arial"/>
          <w:b/>
          <w:iCs/>
          <w:sz w:val="28"/>
          <w:szCs w:val="28"/>
        </w:rPr>
        <w:t>Procurement of Modern IT Equipment to Enhance DepEd RO-IX Operation Efficiency and Mobility</w:t>
      </w:r>
    </w:p>
    <w:p w14:paraId="081129EC" w14:textId="6832D037" w:rsidR="00E00E03" w:rsidRPr="008A12A0" w:rsidRDefault="00FE0C87" w:rsidP="00E00E03">
      <w:pPr>
        <w:pStyle w:val="NoSpacing"/>
        <w:suppressAutoHyphens/>
        <w:jc w:val="center"/>
        <w:rPr>
          <w:rFonts w:ascii="Arial" w:hAnsi="Arial" w:cs="Arial"/>
          <w:b/>
          <w:iCs/>
          <w:sz w:val="28"/>
          <w:szCs w:val="28"/>
        </w:rPr>
      </w:pPr>
      <w:r w:rsidRPr="008A12A0">
        <w:rPr>
          <w:rFonts w:ascii="Arial" w:hAnsi="Arial" w:cs="Arial"/>
          <w:b/>
          <w:iCs/>
          <w:sz w:val="28"/>
          <w:szCs w:val="28"/>
        </w:rPr>
        <w:t>2025-0</w:t>
      </w:r>
      <w:r w:rsidR="001C1E4F" w:rsidRPr="008A12A0">
        <w:rPr>
          <w:rFonts w:ascii="Arial" w:hAnsi="Arial" w:cs="Arial"/>
          <w:b/>
          <w:iCs/>
          <w:sz w:val="28"/>
          <w:szCs w:val="28"/>
        </w:rPr>
        <w:t>8</w:t>
      </w:r>
      <w:r w:rsidRPr="008A12A0">
        <w:rPr>
          <w:rFonts w:ascii="Arial" w:hAnsi="Arial" w:cs="Arial"/>
          <w:b/>
          <w:iCs/>
          <w:sz w:val="28"/>
          <w:szCs w:val="28"/>
        </w:rPr>
        <w:t>-</w:t>
      </w:r>
      <w:r w:rsidR="001C1E4F" w:rsidRPr="008A12A0">
        <w:rPr>
          <w:rFonts w:ascii="Arial" w:hAnsi="Arial" w:cs="Arial"/>
          <w:b/>
          <w:iCs/>
          <w:sz w:val="28"/>
          <w:szCs w:val="28"/>
        </w:rPr>
        <w:t>266</w:t>
      </w:r>
    </w:p>
    <w:p w14:paraId="1581EA32" w14:textId="77777777" w:rsidR="00E00E03" w:rsidRPr="008A12A0" w:rsidRDefault="00E00E03" w:rsidP="00E00E03">
      <w:pPr>
        <w:suppressAutoHyphens/>
        <w:sectPr w:rsidR="00E00E03" w:rsidRPr="008A12A0" w:rsidSect="00E00E03">
          <w:headerReference w:type="even" r:id="rId13"/>
          <w:headerReference w:type="default" r:id="rId14"/>
          <w:footerReference w:type="default" r:id="rId15"/>
          <w:headerReference w:type="first" r:id="rId16"/>
          <w:pgSz w:w="11909" w:h="16834" w:code="9"/>
          <w:pgMar w:top="1440" w:right="1440" w:bottom="1440" w:left="1440" w:header="720" w:footer="720" w:gutter="0"/>
          <w:cols w:space="720"/>
          <w:docGrid w:linePitch="360"/>
        </w:sectPr>
      </w:pPr>
    </w:p>
    <w:p w14:paraId="34024808" w14:textId="77777777" w:rsidR="00E00E03" w:rsidRPr="008A12A0" w:rsidRDefault="00E00E03" w:rsidP="00E00E03">
      <w:pPr>
        <w:suppressAutoHyphens/>
        <w:jc w:val="center"/>
        <w:rPr>
          <w:rFonts w:ascii="Arial" w:hAnsi="Arial" w:cs="Arial"/>
          <w:b/>
          <w:sz w:val="28"/>
          <w:szCs w:val="28"/>
        </w:rPr>
      </w:pPr>
      <w:r w:rsidRPr="008A12A0">
        <w:rPr>
          <w:rFonts w:ascii="Arial" w:hAnsi="Arial" w:cs="Arial"/>
          <w:b/>
          <w:sz w:val="28"/>
          <w:szCs w:val="28"/>
        </w:rPr>
        <w:lastRenderedPageBreak/>
        <w:t>TABLE OF CONTENTS</w:t>
      </w:r>
    </w:p>
    <w:p w14:paraId="5692250C" w14:textId="77777777" w:rsidR="00E00E03" w:rsidRPr="008A12A0" w:rsidRDefault="00E00E03" w:rsidP="00E00E03">
      <w:pPr>
        <w:suppressAutoHyphens/>
        <w:jc w:val="center"/>
        <w:rPr>
          <w:rStyle w:val="FootnoteReference"/>
          <w:rFonts w:ascii="Arial" w:hAnsi="Arial" w:cs="Arial"/>
          <w:b/>
          <w:sz w:val="28"/>
          <w:szCs w:val="28"/>
        </w:rPr>
      </w:pPr>
    </w:p>
    <w:p w14:paraId="3FA42027" w14:textId="00B57270" w:rsidR="00E00E03" w:rsidRPr="008A12A0" w:rsidRDefault="00E00E03" w:rsidP="00E00E0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8A12A0">
        <w:rPr>
          <w:rFonts w:ascii="Arial" w:hAnsi="Arial" w:cs="Arial"/>
          <w:b w:val="0"/>
          <w:bCs w:val="0"/>
          <w:i w:val="0"/>
          <w:iCs w:val="0"/>
          <w:sz w:val="22"/>
          <w:szCs w:val="22"/>
        </w:rPr>
        <w:fldChar w:fldCharType="begin"/>
      </w:r>
      <w:r w:rsidRPr="008A12A0">
        <w:rPr>
          <w:rFonts w:ascii="Arial" w:hAnsi="Arial" w:cs="Arial"/>
          <w:b w:val="0"/>
          <w:bCs w:val="0"/>
          <w:i w:val="0"/>
          <w:iCs w:val="0"/>
          <w:sz w:val="22"/>
          <w:szCs w:val="22"/>
        </w:rPr>
        <w:instrText xml:space="preserve"> TOC \o "1-1" \u </w:instrText>
      </w:r>
      <w:r w:rsidRPr="008A12A0">
        <w:rPr>
          <w:rFonts w:ascii="Arial" w:hAnsi="Arial" w:cs="Arial"/>
          <w:b w:val="0"/>
          <w:bCs w:val="0"/>
          <w:i w:val="0"/>
          <w:iCs w:val="0"/>
          <w:sz w:val="22"/>
          <w:szCs w:val="22"/>
        </w:rPr>
        <w:fldChar w:fldCharType="separate"/>
      </w:r>
      <w:r w:rsidRPr="008A12A0">
        <w:rPr>
          <w:rFonts w:ascii="Arial" w:hAnsi="Arial" w:cs="Arial"/>
          <w:i w:val="0"/>
          <w:iCs w:val="0"/>
          <w:noProof/>
          <w:sz w:val="22"/>
          <w:szCs w:val="22"/>
          <w:lang w:eastAsia="en-PH"/>
        </w:rPr>
        <w:t>Glossary of Acronyms, Terms, and Abbreviations</w:t>
      </w:r>
      <w:r w:rsidRPr="008A12A0">
        <w:rPr>
          <w:rFonts w:ascii="Arial" w:hAnsi="Arial" w:cs="Arial"/>
          <w:i w:val="0"/>
          <w:iCs w:val="0"/>
          <w:noProof/>
          <w:sz w:val="22"/>
          <w:szCs w:val="22"/>
        </w:rPr>
        <w:tab/>
      </w:r>
      <w:r w:rsidRPr="008A12A0">
        <w:rPr>
          <w:rFonts w:ascii="Arial" w:hAnsi="Arial" w:cs="Arial"/>
          <w:i w:val="0"/>
          <w:iCs w:val="0"/>
          <w:noProof/>
          <w:sz w:val="22"/>
          <w:szCs w:val="22"/>
        </w:rPr>
        <w:fldChar w:fldCharType="begin"/>
      </w:r>
      <w:r w:rsidRPr="008A12A0">
        <w:rPr>
          <w:rFonts w:ascii="Arial" w:hAnsi="Arial" w:cs="Arial"/>
          <w:i w:val="0"/>
          <w:iCs w:val="0"/>
          <w:noProof/>
          <w:sz w:val="22"/>
          <w:szCs w:val="22"/>
        </w:rPr>
        <w:instrText xml:space="preserve"> PAGEREF _Toc201570891 \h </w:instrText>
      </w:r>
      <w:r w:rsidRPr="008A12A0">
        <w:rPr>
          <w:rFonts w:ascii="Arial" w:hAnsi="Arial" w:cs="Arial"/>
          <w:i w:val="0"/>
          <w:iCs w:val="0"/>
          <w:noProof/>
          <w:sz w:val="22"/>
          <w:szCs w:val="22"/>
        </w:rPr>
      </w:r>
      <w:r w:rsidRPr="008A12A0">
        <w:rPr>
          <w:rFonts w:ascii="Arial" w:hAnsi="Arial" w:cs="Arial"/>
          <w:i w:val="0"/>
          <w:iCs w:val="0"/>
          <w:noProof/>
          <w:sz w:val="22"/>
          <w:szCs w:val="22"/>
        </w:rPr>
        <w:fldChar w:fldCharType="separate"/>
      </w:r>
      <w:r w:rsidR="0026466E">
        <w:rPr>
          <w:rFonts w:ascii="Arial" w:hAnsi="Arial" w:cs="Arial"/>
          <w:i w:val="0"/>
          <w:iCs w:val="0"/>
          <w:noProof/>
          <w:sz w:val="22"/>
          <w:szCs w:val="22"/>
        </w:rPr>
        <w:t>6</w:t>
      </w:r>
      <w:r w:rsidRPr="008A12A0">
        <w:rPr>
          <w:rFonts w:ascii="Arial" w:hAnsi="Arial" w:cs="Arial"/>
          <w:i w:val="0"/>
          <w:iCs w:val="0"/>
          <w:noProof/>
          <w:sz w:val="22"/>
          <w:szCs w:val="22"/>
        </w:rPr>
        <w:fldChar w:fldCharType="end"/>
      </w:r>
    </w:p>
    <w:p w14:paraId="167251C9" w14:textId="68F99219" w:rsidR="00E00E03" w:rsidRPr="008A12A0" w:rsidRDefault="00E00E03" w:rsidP="00E00E0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8A12A0">
        <w:rPr>
          <w:rFonts w:ascii="Arial" w:hAnsi="Arial" w:cs="Arial"/>
          <w:i w:val="0"/>
          <w:iCs w:val="0"/>
          <w:noProof/>
          <w:sz w:val="22"/>
          <w:szCs w:val="22"/>
          <w:lang w:eastAsia="en-PH"/>
        </w:rPr>
        <w:t>Definition of Terms</w:t>
      </w:r>
      <w:r w:rsidRPr="008A12A0">
        <w:rPr>
          <w:rFonts w:ascii="Arial" w:hAnsi="Arial" w:cs="Arial"/>
          <w:i w:val="0"/>
          <w:iCs w:val="0"/>
          <w:noProof/>
          <w:sz w:val="22"/>
          <w:szCs w:val="22"/>
        </w:rPr>
        <w:tab/>
      </w:r>
      <w:r w:rsidRPr="008A12A0">
        <w:rPr>
          <w:rFonts w:ascii="Arial" w:hAnsi="Arial" w:cs="Arial"/>
          <w:i w:val="0"/>
          <w:iCs w:val="0"/>
          <w:noProof/>
          <w:sz w:val="22"/>
          <w:szCs w:val="22"/>
        </w:rPr>
        <w:fldChar w:fldCharType="begin"/>
      </w:r>
      <w:r w:rsidRPr="008A12A0">
        <w:rPr>
          <w:rFonts w:ascii="Arial" w:hAnsi="Arial" w:cs="Arial"/>
          <w:i w:val="0"/>
          <w:iCs w:val="0"/>
          <w:noProof/>
          <w:sz w:val="22"/>
          <w:szCs w:val="22"/>
        </w:rPr>
        <w:instrText xml:space="preserve"> PAGEREF _Toc201570892 \h </w:instrText>
      </w:r>
      <w:r w:rsidRPr="008A12A0">
        <w:rPr>
          <w:rFonts w:ascii="Arial" w:hAnsi="Arial" w:cs="Arial"/>
          <w:i w:val="0"/>
          <w:iCs w:val="0"/>
          <w:noProof/>
          <w:sz w:val="22"/>
          <w:szCs w:val="22"/>
        </w:rPr>
      </w:r>
      <w:r w:rsidRPr="008A12A0">
        <w:rPr>
          <w:rFonts w:ascii="Arial" w:hAnsi="Arial" w:cs="Arial"/>
          <w:i w:val="0"/>
          <w:iCs w:val="0"/>
          <w:noProof/>
          <w:sz w:val="22"/>
          <w:szCs w:val="22"/>
        </w:rPr>
        <w:fldChar w:fldCharType="separate"/>
      </w:r>
      <w:r w:rsidR="0026466E">
        <w:rPr>
          <w:rFonts w:ascii="Arial" w:hAnsi="Arial" w:cs="Arial"/>
          <w:i w:val="0"/>
          <w:iCs w:val="0"/>
          <w:noProof/>
          <w:sz w:val="22"/>
          <w:szCs w:val="22"/>
        </w:rPr>
        <w:t>8</w:t>
      </w:r>
      <w:r w:rsidRPr="008A12A0">
        <w:rPr>
          <w:rFonts w:ascii="Arial" w:hAnsi="Arial" w:cs="Arial"/>
          <w:i w:val="0"/>
          <w:iCs w:val="0"/>
          <w:noProof/>
          <w:sz w:val="22"/>
          <w:szCs w:val="22"/>
        </w:rPr>
        <w:fldChar w:fldCharType="end"/>
      </w:r>
    </w:p>
    <w:p w14:paraId="3AB848C9" w14:textId="05537D92" w:rsidR="00E00E03" w:rsidRPr="008A12A0" w:rsidRDefault="00E00E03" w:rsidP="00E00E0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8A12A0">
        <w:rPr>
          <w:rFonts w:ascii="Arial" w:hAnsi="Arial" w:cs="Arial"/>
          <w:i w:val="0"/>
          <w:iCs w:val="0"/>
          <w:noProof/>
          <w:sz w:val="22"/>
          <w:szCs w:val="22"/>
        </w:rPr>
        <w:t>Section I. Invitation to Bid</w:t>
      </w:r>
      <w:r w:rsidRPr="008A12A0">
        <w:rPr>
          <w:rFonts w:ascii="Arial" w:hAnsi="Arial" w:cs="Arial"/>
          <w:i w:val="0"/>
          <w:iCs w:val="0"/>
          <w:noProof/>
          <w:sz w:val="22"/>
          <w:szCs w:val="22"/>
        </w:rPr>
        <w:tab/>
      </w:r>
      <w:r w:rsidRPr="008A12A0">
        <w:rPr>
          <w:rFonts w:ascii="Arial" w:hAnsi="Arial" w:cs="Arial"/>
          <w:i w:val="0"/>
          <w:iCs w:val="0"/>
          <w:noProof/>
          <w:sz w:val="22"/>
          <w:szCs w:val="22"/>
        </w:rPr>
        <w:fldChar w:fldCharType="begin"/>
      </w:r>
      <w:r w:rsidRPr="008A12A0">
        <w:rPr>
          <w:rFonts w:ascii="Arial" w:hAnsi="Arial" w:cs="Arial"/>
          <w:i w:val="0"/>
          <w:iCs w:val="0"/>
          <w:noProof/>
          <w:sz w:val="22"/>
          <w:szCs w:val="22"/>
        </w:rPr>
        <w:instrText xml:space="preserve"> PAGEREF _Toc201570893 \h </w:instrText>
      </w:r>
      <w:r w:rsidRPr="008A12A0">
        <w:rPr>
          <w:rFonts w:ascii="Arial" w:hAnsi="Arial" w:cs="Arial"/>
          <w:i w:val="0"/>
          <w:iCs w:val="0"/>
          <w:noProof/>
          <w:sz w:val="22"/>
          <w:szCs w:val="22"/>
        </w:rPr>
      </w:r>
      <w:r w:rsidRPr="008A12A0">
        <w:rPr>
          <w:rFonts w:ascii="Arial" w:hAnsi="Arial" w:cs="Arial"/>
          <w:i w:val="0"/>
          <w:iCs w:val="0"/>
          <w:noProof/>
          <w:sz w:val="22"/>
          <w:szCs w:val="22"/>
        </w:rPr>
        <w:fldChar w:fldCharType="separate"/>
      </w:r>
      <w:r w:rsidR="0026466E">
        <w:rPr>
          <w:rFonts w:ascii="Arial" w:hAnsi="Arial" w:cs="Arial"/>
          <w:i w:val="0"/>
          <w:iCs w:val="0"/>
          <w:noProof/>
          <w:sz w:val="22"/>
          <w:szCs w:val="22"/>
        </w:rPr>
        <w:t>10</w:t>
      </w:r>
      <w:r w:rsidRPr="008A12A0">
        <w:rPr>
          <w:rFonts w:ascii="Arial" w:hAnsi="Arial" w:cs="Arial"/>
          <w:i w:val="0"/>
          <w:iCs w:val="0"/>
          <w:noProof/>
          <w:sz w:val="22"/>
          <w:szCs w:val="22"/>
        </w:rPr>
        <w:fldChar w:fldCharType="end"/>
      </w:r>
    </w:p>
    <w:p w14:paraId="4ACD2CC6" w14:textId="2B08FEF3" w:rsidR="00E00E03" w:rsidRPr="008A12A0" w:rsidRDefault="00E00E03" w:rsidP="00E00E0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8A12A0">
        <w:rPr>
          <w:rFonts w:ascii="Arial" w:hAnsi="Arial" w:cs="Arial"/>
          <w:i w:val="0"/>
          <w:iCs w:val="0"/>
          <w:noProof/>
          <w:sz w:val="22"/>
          <w:szCs w:val="22"/>
        </w:rPr>
        <w:t>Section II. Instructions to Bidders</w:t>
      </w:r>
      <w:r w:rsidRPr="008A12A0">
        <w:rPr>
          <w:rFonts w:ascii="Arial" w:hAnsi="Arial" w:cs="Arial"/>
          <w:i w:val="0"/>
          <w:iCs w:val="0"/>
          <w:noProof/>
          <w:sz w:val="22"/>
          <w:szCs w:val="22"/>
        </w:rPr>
        <w:tab/>
      </w:r>
      <w:r w:rsidRPr="008A12A0">
        <w:rPr>
          <w:rFonts w:ascii="Arial" w:hAnsi="Arial" w:cs="Arial"/>
          <w:i w:val="0"/>
          <w:iCs w:val="0"/>
          <w:noProof/>
          <w:sz w:val="22"/>
          <w:szCs w:val="22"/>
        </w:rPr>
        <w:fldChar w:fldCharType="begin"/>
      </w:r>
      <w:r w:rsidRPr="008A12A0">
        <w:rPr>
          <w:rFonts w:ascii="Arial" w:hAnsi="Arial" w:cs="Arial"/>
          <w:i w:val="0"/>
          <w:iCs w:val="0"/>
          <w:noProof/>
          <w:sz w:val="22"/>
          <w:szCs w:val="22"/>
        </w:rPr>
        <w:instrText xml:space="preserve"> PAGEREF _Toc201570894 \h </w:instrText>
      </w:r>
      <w:r w:rsidRPr="008A12A0">
        <w:rPr>
          <w:rFonts w:ascii="Arial" w:hAnsi="Arial" w:cs="Arial"/>
          <w:i w:val="0"/>
          <w:iCs w:val="0"/>
          <w:noProof/>
          <w:sz w:val="22"/>
          <w:szCs w:val="22"/>
        </w:rPr>
      </w:r>
      <w:r w:rsidRPr="008A12A0">
        <w:rPr>
          <w:rFonts w:ascii="Arial" w:hAnsi="Arial" w:cs="Arial"/>
          <w:i w:val="0"/>
          <w:iCs w:val="0"/>
          <w:noProof/>
          <w:sz w:val="22"/>
          <w:szCs w:val="22"/>
        </w:rPr>
        <w:fldChar w:fldCharType="separate"/>
      </w:r>
      <w:r w:rsidR="0026466E">
        <w:rPr>
          <w:rFonts w:ascii="Arial" w:hAnsi="Arial" w:cs="Arial"/>
          <w:i w:val="0"/>
          <w:iCs w:val="0"/>
          <w:noProof/>
          <w:sz w:val="22"/>
          <w:szCs w:val="22"/>
        </w:rPr>
        <w:t>13</w:t>
      </w:r>
      <w:r w:rsidRPr="008A12A0">
        <w:rPr>
          <w:rFonts w:ascii="Arial" w:hAnsi="Arial" w:cs="Arial"/>
          <w:i w:val="0"/>
          <w:iCs w:val="0"/>
          <w:noProof/>
          <w:sz w:val="22"/>
          <w:szCs w:val="22"/>
        </w:rPr>
        <w:fldChar w:fldCharType="end"/>
      </w:r>
    </w:p>
    <w:p w14:paraId="3C3B7508" w14:textId="38DB92A5" w:rsidR="00E00E03" w:rsidRPr="008A12A0" w:rsidRDefault="00E00E03" w:rsidP="00E00E0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8A12A0">
        <w:rPr>
          <w:rFonts w:ascii="Arial" w:hAnsi="Arial" w:cs="Arial"/>
          <w:i w:val="0"/>
          <w:iCs w:val="0"/>
          <w:noProof/>
          <w:sz w:val="22"/>
          <w:szCs w:val="22"/>
        </w:rPr>
        <w:t>Section III. Bid Data Sheet</w:t>
      </w:r>
      <w:r w:rsidRPr="008A12A0">
        <w:rPr>
          <w:rFonts w:ascii="Arial" w:hAnsi="Arial" w:cs="Arial"/>
          <w:i w:val="0"/>
          <w:iCs w:val="0"/>
          <w:noProof/>
          <w:sz w:val="22"/>
          <w:szCs w:val="22"/>
        </w:rPr>
        <w:tab/>
      </w:r>
      <w:r w:rsidRPr="008A12A0">
        <w:rPr>
          <w:rFonts w:ascii="Arial" w:hAnsi="Arial" w:cs="Arial"/>
          <w:i w:val="0"/>
          <w:iCs w:val="0"/>
          <w:noProof/>
          <w:sz w:val="22"/>
          <w:szCs w:val="22"/>
        </w:rPr>
        <w:fldChar w:fldCharType="begin"/>
      </w:r>
      <w:r w:rsidRPr="008A12A0">
        <w:rPr>
          <w:rFonts w:ascii="Arial" w:hAnsi="Arial" w:cs="Arial"/>
          <w:i w:val="0"/>
          <w:iCs w:val="0"/>
          <w:noProof/>
          <w:sz w:val="22"/>
          <w:szCs w:val="22"/>
        </w:rPr>
        <w:instrText xml:space="preserve"> PAGEREF _Toc201570895 \h </w:instrText>
      </w:r>
      <w:r w:rsidRPr="008A12A0">
        <w:rPr>
          <w:rFonts w:ascii="Arial" w:hAnsi="Arial" w:cs="Arial"/>
          <w:i w:val="0"/>
          <w:iCs w:val="0"/>
          <w:noProof/>
          <w:sz w:val="22"/>
          <w:szCs w:val="22"/>
        </w:rPr>
      </w:r>
      <w:r w:rsidRPr="008A12A0">
        <w:rPr>
          <w:rFonts w:ascii="Arial" w:hAnsi="Arial" w:cs="Arial"/>
          <w:i w:val="0"/>
          <w:iCs w:val="0"/>
          <w:noProof/>
          <w:sz w:val="22"/>
          <w:szCs w:val="22"/>
        </w:rPr>
        <w:fldChar w:fldCharType="separate"/>
      </w:r>
      <w:r w:rsidR="0026466E">
        <w:rPr>
          <w:rFonts w:ascii="Arial" w:hAnsi="Arial" w:cs="Arial"/>
          <w:i w:val="0"/>
          <w:iCs w:val="0"/>
          <w:noProof/>
          <w:sz w:val="22"/>
          <w:szCs w:val="22"/>
        </w:rPr>
        <w:t>41</w:t>
      </w:r>
      <w:r w:rsidRPr="008A12A0">
        <w:rPr>
          <w:rFonts w:ascii="Arial" w:hAnsi="Arial" w:cs="Arial"/>
          <w:i w:val="0"/>
          <w:iCs w:val="0"/>
          <w:noProof/>
          <w:sz w:val="22"/>
          <w:szCs w:val="22"/>
        </w:rPr>
        <w:fldChar w:fldCharType="end"/>
      </w:r>
    </w:p>
    <w:p w14:paraId="50058A39" w14:textId="36B0ABE7" w:rsidR="00E00E03" w:rsidRPr="008A12A0" w:rsidRDefault="00E00E03" w:rsidP="00E00E0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8A12A0">
        <w:rPr>
          <w:rFonts w:ascii="Arial" w:hAnsi="Arial" w:cs="Arial"/>
          <w:bCs w:val="0"/>
          <w:i w:val="0"/>
          <w:iCs w:val="0"/>
          <w:noProof/>
          <w:sz w:val="22"/>
          <w:szCs w:val="22"/>
        </w:rPr>
        <w:t>Section IV. General Conditions of Contract</w:t>
      </w:r>
      <w:r w:rsidRPr="008A12A0">
        <w:rPr>
          <w:rFonts w:ascii="Arial" w:hAnsi="Arial" w:cs="Arial"/>
          <w:i w:val="0"/>
          <w:iCs w:val="0"/>
          <w:noProof/>
          <w:sz w:val="22"/>
          <w:szCs w:val="22"/>
        </w:rPr>
        <w:tab/>
      </w:r>
      <w:r w:rsidRPr="008A12A0">
        <w:rPr>
          <w:rFonts w:ascii="Arial" w:hAnsi="Arial" w:cs="Arial"/>
          <w:i w:val="0"/>
          <w:iCs w:val="0"/>
          <w:noProof/>
          <w:sz w:val="22"/>
          <w:szCs w:val="22"/>
        </w:rPr>
        <w:fldChar w:fldCharType="begin"/>
      </w:r>
      <w:r w:rsidRPr="008A12A0">
        <w:rPr>
          <w:rFonts w:ascii="Arial" w:hAnsi="Arial" w:cs="Arial"/>
          <w:i w:val="0"/>
          <w:iCs w:val="0"/>
          <w:noProof/>
          <w:sz w:val="22"/>
          <w:szCs w:val="22"/>
        </w:rPr>
        <w:instrText xml:space="preserve"> PAGEREF _Toc201570896 \h </w:instrText>
      </w:r>
      <w:r w:rsidRPr="008A12A0">
        <w:rPr>
          <w:rFonts w:ascii="Arial" w:hAnsi="Arial" w:cs="Arial"/>
          <w:i w:val="0"/>
          <w:iCs w:val="0"/>
          <w:noProof/>
          <w:sz w:val="22"/>
          <w:szCs w:val="22"/>
        </w:rPr>
      </w:r>
      <w:r w:rsidRPr="008A12A0">
        <w:rPr>
          <w:rFonts w:ascii="Arial" w:hAnsi="Arial" w:cs="Arial"/>
          <w:i w:val="0"/>
          <w:iCs w:val="0"/>
          <w:noProof/>
          <w:sz w:val="22"/>
          <w:szCs w:val="22"/>
        </w:rPr>
        <w:fldChar w:fldCharType="separate"/>
      </w:r>
      <w:r w:rsidR="0026466E">
        <w:rPr>
          <w:rFonts w:ascii="Arial" w:hAnsi="Arial" w:cs="Arial"/>
          <w:i w:val="0"/>
          <w:iCs w:val="0"/>
          <w:noProof/>
          <w:sz w:val="22"/>
          <w:szCs w:val="22"/>
        </w:rPr>
        <w:t>47</w:t>
      </w:r>
      <w:r w:rsidRPr="008A12A0">
        <w:rPr>
          <w:rFonts w:ascii="Arial" w:hAnsi="Arial" w:cs="Arial"/>
          <w:i w:val="0"/>
          <w:iCs w:val="0"/>
          <w:noProof/>
          <w:sz w:val="22"/>
          <w:szCs w:val="22"/>
        </w:rPr>
        <w:fldChar w:fldCharType="end"/>
      </w:r>
    </w:p>
    <w:p w14:paraId="7F949022" w14:textId="779209FA" w:rsidR="00E00E03" w:rsidRPr="008A12A0" w:rsidRDefault="00E00E03" w:rsidP="00E00E0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8A12A0">
        <w:rPr>
          <w:rFonts w:ascii="Arial" w:hAnsi="Arial" w:cs="Arial"/>
          <w:i w:val="0"/>
          <w:iCs w:val="0"/>
          <w:noProof/>
          <w:sz w:val="22"/>
          <w:szCs w:val="22"/>
        </w:rPr>
        <w:t>Section V. Special Conditions of Contract</w:t>
      </w:r>
      <w:r w:rsidRPr="008A12A0">
        <w:rPr>
          <w:rFonts w:ascii="Arial" w:hAnsi="Arial" w:cs="Arial"/>
          <w:i w:val="0"/>
          <w:iCs w:val="0"/>
          <w:noProof/>
          <w:sz w:val="22"/>
          <w:szCs w:val="22"/>
        </w:rPr>
        <w:tab/>
      </w:r>
      <w:r w:rsidRPr="008A12A0">
        <w:rPr>
          <w:rFonts w:ascii="Arial" w:hAnsi="Arial" w:cs="Arial"/>
          <w:i w:val="0"/>
          <w:iCs w:val="0"/>
          <w:noProof/>
          <w:sz w:val="22"/>
          <w:szCs w:val="22"/>
        </w:rPr>
        <w:fldChar w:fldCharType="begin"/>
      </w:r>
      <w:r w:rsidRPr="008A12A0">
        <w:rPr>
          <w:rFonts w:ascii="Arial" w:hAnsi="Arial" w:cs="Arial"/>
          <w:i w:val="0"/>
          <w:iCs w:val="0"/>
          <w:noProof/>
          <w:sz w:val="22"/>
          <w:szCs w:val="22"/>
        </w:rPr>
        <w:instrText xml:space="preserve"> PAGEREF _Toc201570897 \h </w:instrText>
      </w:r>
      <w:r w:rsidRPr="008A12A0">
        <w:rPr>
          <w:rFonts w:ascii="Arial" w:hAnsi="Arial" w:cs="Arial"/>
          <w:i w:val="0"/>
          <w:iCs w:val="0"/>
          <w:noProof/>
          <w:sz w:val="22"/>
          <w:szCs w:val="22"/>
        </w:rPr>
      </w:r>
      <w:r w:rsidRPr="008A12A0">
        <w:rPr>
          <w:rFonts w:ascii="Arial" w:hAnsi="Arial" w:cs="Arial"/>
          <w:i w:val="0"/>
          <w:iCs w:val="0"/>
          <w:noProof/>
          <w:sz w:val="22"/>
          <w:szCs w:val="22"/>
        </w:rPr>
        <w:fldChar w:fldCharType="separate"/>
      </w:r>
      <w:r w:rsidR="0026466E">
        <w:rPr>
          <w:rFonts w:ascii="Arial" w:hAnsi="Arial" w:cs="Arial"/>
          <w:i w:val="0"/>
          <w:iCs w:val="0"/>
          <w:noProof/>
          <w:sz w:val="22"/>
          <w:szCs w:val="22"/>
        </w:rPr>
        <w:t>61</w:t>
      </w:r>
      <w:r w:rsidRPr="008A12A0">
        <w:rPr>
          <w:rFonts w:ascii="Arial" w:hAnsi="Arial" w:cs="Arial"/>
          <w:i w:val="0"/>
          <w:iCs w:val="0"/>
          <w:noProof/>
          <w:sz w:val="22"/>
          <w:szCs w:val="22"/>
        </w:rPr>
        <w:fldChar w:fldCharType="end"/>
      </w:r>
    </w:p>
    <w:p w14:paraId="016A69FB" w14:textId="63C83F03" w:rsidR="00E00E03" w:rsidRPr="008A12A0" w:rsidRDefault="00E00E03" w:rsidP="00E00E0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8A12A0">
        <w:rPr>
          <w:rFonts w:ascii="Arial" w:hAnsi="Arial" w:cs="Arial"/>
          <w:i w:val="0"/>
          <w:iCs w:val="0"/>
          <w:noProof/>
          <w:sz w:val="22"/>
          <w:szCs w:val="22"/>
        </w:rPr>
        <w:t>Section VI. Schedule of Requirements</w:t>
      </w:r>
      <w:r w:rsidRPr="008A12A0">
        <w:rPr>
          <w:rFonts w:ascii="Arial" w:hAnsi="Arial" w:cs="Arial"/>
          <w:i w:val="0"/>
          <w:iCs w:val="0"/>
          <w:noProof/>
          <w:sz w:val="22"/>
          <w:szCs w:val="22"/>
        </w:rPr>
        <w:tab/>
      </w:r>
      <w:r w:rsidRPr="008A12A0">
        <w:rPr>
          <w:rFonts w:ascii="Arial" w:hAnsi="Arial" w:cs="Arial"/>
          <w:i w:val="0"/>
          <w:iCs w:val="0"/>
          <w:noProof/>
          <w:sz w:val="22"/>
          <w:szCs w:val="22"/>
        </w:rPr>
        <w:fldChar w:fldCharType="begin"/>
      </w:r>
      <w:r w:rsidRPr="008A12A0">
        <w:rPr>
          <w:rFonts w:ascii="Arial" w:hAnsi="Arial" w:cs="Arial"/>
          <w:i w:val="0"/>
          <w:iCs w:val="0"/>
          <w:noProof/>
          <w:sz w:val="22"/>
          <w:szCs w:val="22"/>
        </w:rPr>
        <w:instrText xml:space="preserve"> PAGEREF _Toc201570898 \h </w:instrText>
      </w:r>
      <w:r w:rsidRPr="008A12A0">
        <w:rPr>
          <w:rFonts w:ascii="Arial" w:hAnsi="Arial" w:cs="Arial"/>
          <w:i w:val="0"/>
          <w:iCs w:val="0"/>
          <w:noProof/>
          <w:sz w:val="22"/>
          <w:szCs w:val="22"/>
        </w:rPr>
      </w:r>
      <w:r w:rsidRPr="008A12A0">
        <w:rPr>
          <w:rFonts w:ascii="Arial" w:hAnsi="Arial" w:cs="Arial"/>
          <w:i w:val="0"/>
          <w:iCs w:val="0"/>
          <w:noProof/>
          <w:sz w:val="22"/>
          <w:szCs w:val="22"/>
        </w:rPr>
        <w:fldChar w:fldCharType="separate"/>
      </w:r>
      <w:r w:rsidR="0026466E">
        <w:rPr>
          <w:rFonts w:ascii="Arial" w:hAnsi="Arial" w:cs="Arial"/>
          <w:i w:val="0"/>
          <w:iCs w:val="0"/>
          <w:noProof/>
          <w:sz w:val="22"/>
          <w:szCs w:val="22"/>
        </w:rPr>
        <w:t>68</w:t>
      </w:r>
      <w:r w:rsidRPr="008A12A0">
        <w:rPr>
          <w:rFonts w:ascii="Arial" w:hAnsi="Arial" w:cs="Arial"/>
          <w:i w:val="0"/>
          <w:iCs w:val="0"/>
          <w:noProof/>
          <w:sz w:val="22"/>
          <w:szCs w:val="22"/>
        </w:rPr>
        <w:fldChar w:fldCharType="end"/>
      </w:r>
    </w:p>
    <w:p w14:paraId="6A707EF3" w14:textId="188AE951" w:rsidR="00E00E03" w:rsidRPr="008A12A0" w:rsidRDefault="00E00E03" w:rsidP="00E00E0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8A12A0">
        <w:rPr>
          <w:rFonts w:ascii="Arial" w:hAnsi="Arial" w:cs="Arial"/>
          <w:i w:val="0"/>
          <w:iCs w:val="0"/>
          <w:noProof/>
          <w:sz w:val="22"/>
          <w:szCs w:val="22"/>
        </w:rPr>
        <w:t>Section VII. Technical Specifications</w:t>
      </w:r>
      <w:r w:rsidRPr="008A12A0">
        <w:rPr>
          <w:rFonts w:ascii="Arial" w:hAnsi="Arial" w:cs="Arial"/>
          <w:i w:val="0"/>
          <w:iCs w:val="0"/>
          <w:noProof/>
          <w:sz w:val="22"/>
          <w:szCs w:val="22"/>
        </w:rPr>
        <w:tab/>
      </w:r>
      <w:r w:rsidRPr="008A12A0">
        <w:rPr>
          <w:rFonts w:ascii="Arial" w:hAnsi="Arial" w:cs="Arial"/>
          <w:i w:val="0"/>
          <w:iCs w:val="0"/>
          <w:noProof/>
          <w:sz w:val="22"/>
          <w:szCs w:val="22"/>
        </w:rPr>
        <w:fldChar w:fldCharType="begin"/>
      </w:r>
      <w:r w:rsidRPr="008A12A0">
        <w:rPr>
          <w:rFonts w:ascii="Arial" w:hAnsi="Arial" w:cs="Arial"/>
          <w:i w:val="0"/>
          <w:iCs w:val="0"/>
          <w:noProof/>
          <w:sz w:val="22"/>
          <w:szCs w:val="22"/>
        </w:rPr>
        <w:instrText xml:space="preserve"> PAGEREF _Toc201570899 \h </w:instrText>
      </w:r>
      <w:r w:rsidRPr="008A12A0">
        <w:rPr>
          <w:rFonts w:ascii="Arial" w:hAnsi="Arial" w:cs="Arial"/>
          <w:i w:val="0"/>
          <w:iCs w:val="0"/>
          <w:noProof/>
          <w:sz w:val="22"/>
          <w:szCs w:val="22"/>
        </w:rPr>
      </w:r>
      <w:r w:rsidRPr="008A12A0">
        <w:rPr>
          <w:rFonts w:ascii="Arial" w:hAnsi="Arial" w:cs="Arial"/>
          <w:i w:val="0"/>
          <w:iCs w:val="0"/>
          <w:noProof/>
          <w:sz w:val="22"/>
          <w:szCs w:val="22"/>
        </w:rPr>
        <w:fldChar w:fldCharType="separate"/>
      </w:r>
      <w:r w:rsidR="0026466E">
        <w:rPr>
          <w:rFonts w:ascii="Arial" w:hAnsi="Arial" w:cs="Arial"/>
          <w:i w:val="0"/>
          <w:iCs w:val="0"/>
          <w:noProof/>
          <w:sz w:val="22"/>
          <w:szCs w:val="22"/>
        </w:rPr>
        <w:t>70</w:t>
      </w:r>
      <w:r w:rsidRPr="008A12A0">
        <w:rPr>
          <w:rFonts w:ascii="Arial" w:hAnsi="Arial" w:cs="Arial"/>
          <w:i w:val="0"/>
          <w:iCs w:val="0"/>
          <w:noProof/>
          <w:sz w:val="22"/>
          <w:szCs w:val="22"/>
        </w:rPr>
        <w:fldChar w:fldCharType="end"/>
      </w:r>
    </w:p>
    <w:p w14:paraId="78C31607" w14:textId="4DF2345F" w:rsidR="00E00E03" w:rsidRPr="008A12A0" w:rsidRDefault="00E00E03" w:rsidP="00E00E0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8A12A0">
        <w:rPr>
          <w:rFonts w:ascii="Arial" w:hAnsi="Arial" w:cs="Arial"/>
          <w:i w:val="0"/>
          <w:iCs w:val="0"/>
          <w:noProof/>
          <w:sz w:val="22"/>
          <w:szCs w:val="22"/>
        </w:rPr>
        <w:t>Section VIII. Philippine Bidding Document  Related Forms</w:t>
      </w:r>
      <w:r w:rsidRPr="008A12A0">
        <w:rPr>
          <w:rFonts w:ascii="Arial" w:hAnsi="Arial" w:cs="Arial"/>
          <w:i w:val="0"/>
          <w:iCs w:val="0"/>
          <w:noProof/>
          <w:sz w:val="22"/>
          <w:szCs w:val="22"/>
        </w:rPr>
        <w:tab/>
      </w:r>
      <w:r w:rsidRPr="008A12A0">
        <w:rPr>
          <w:rFonts w:ascii="Arial" w:hAnsi="Arial" w:cs="Arial"/>
          <w:i w:val="0"/>
          <w:iCs w:val="0"/>
          <w:noProof/>
          <w:sz w:val="22"/>
          <w:szCs w:val="22"/>
        </w:rPr>
        <w:fldChar w:fldCharType="begin"/>
      </w:r>
      <w:r w:rsidRPr="008A12A0">
        <w:rPr>
          <w:rFonts w:ascii="Arial" w:hAnsi="Arial" w:cs="Arial"/>
          <w:i w:val="0"/>
          <w:iCs w:val="0"/>
          <w:noProof/>
          <w:sz w:val="22"/>
          <w:szCs w:val="22"/>
        </w:rPr>
        <w:instrText xml:space="preserve"> PAGEREF _Toc201570900 \h </w:instrText>
      </w:r>
      <w:r w:rsidRPr="008A12A0">
        <w:rPr>
          <w:rFonts w:ascii="Arial" w:hAnsi="Arial" w:cs="Arial"/>
          <w:i w:val="0"/>
          <w:iCs w:val="0"/>
          <w:noProof/>
          <w:sz w:val="22"/>
          <w:szCs w:val="22"/>
        </w:rPr>
      </w:r>
      <w:r w:rsidRPr="008A12A0">
        <w:rPr>
          <w:rFonts w:ascii="Arial" w:hAnsi="Arial" w:cs="Arial"/>
          <w:i w:val="0"/>
          <w:iCs w:val="0"/>
          <w:noProof/>
          <w:sz w:val="22"/>
          <w:szCs w:val="22"/>
        </w:rPr>
        <w:fldChar w:fldCharType="separate"/>
      </w:r>
      <w:r w:rsidR="0026466E">
        <w:rPr>
          <w:rFonts w:ascii="Arial" w:hAnsi="Arial" w:cs="Arial"/>
          <w:i w:val="0"/>
          <w:iCs w:val="0"/>
          <w:noProof/>
          <w:sz w:val="22"/>
          <w:szCs w:val="22"/>
        </w:rPr>
        <w:t>73</w:t>
      </w:r>
      <w:r w:rsidRPr="008A12A0">
        <w:rPr>
          <w:rFonts w:ascii="Arial" w:hAnsi="Arial" w:cs="Arial"/>
          <w:i w:val="0"/>
          <w:iCs w:val="0"/>
          <w:noProof/>
          <w:sz w:val="22"/>
          <w:szCs w:val="22"/>
        </w:rPr>
        <w:fldChar w:fldCharType="end"/>
      </w:r>
    </w:p>
    <w:p w14:paraId="6F310978" w14:textId="77777777" w:rsidR="00E00E03" w:rsidRPr="008A12A0" w:rsidRDefault="00E00E03" w:rsidP="00E00E03">
      <w:pPr>
        <w:pStyle w:val="TOC1"/>
        <w:spacing w:before="0" w:line="360" w:lineRule="auto"/>
        <w:rPr>
          <w:b w:val="0"/>
          <w:bCs w:val="0"/>
        </w:rPr>
      </w:pPr>
      <w:r w:rsidRPr="008A12A0">
        <w:rPr>
          <w:rFonts w:ascii="Arial" w:hAnsi="Arial" w:cs="Arial"/>
          <w:b w:val="0"/>
          <w:bCs w:val="0"/>
          <w:i w:val="0"/>
          <w:iCs w:val="0"/>
          <w:sz w:val="22"/>
          <w:szCs w:val="22"/>
        </w:rPr>
        <w:fldChar w:fldCharType="end"/>
      </w:r>
    </w:p>
    <w:p w14:paraId="47453568" w14:textId="77777777" w:rsidR="00E00E03" w:rsidRPr="008A12A0" w:rsidRDefault="00E00E03" w:rsidP="00E00E03">
      <w:pPr>
        <w:pStyle w:val="TOC1"/>
        <w:sectPr w:rsidR="00E00E03" w:rsidRPr="008A12A0" w:rsidSect="00E00E03">
          <w:headerReference w:type="even" r:id="rId17"/>
          <w:headerReference w:type="default" r:id="rId18"/>
          <w:footerReference w:type="default" r:id="rId19"/>
          <w:headerReference w:type="first" r:id="rId20"/>
          <w:pgSz w:w="11909" w:h="16834" w:code="9"/>
          <w:pgMar w:top="1440" w:right="1440" w:bottom="1440" w:left="1440" w:header="720" w:footer="720" w:gutter="0"/>
          <w:cols w:space="720"/>
          <w:docGrid w:linePitch="360"/>
        </w:sectPr>
      </w:pPr>
    </w:p>
    <w:p w14:paraId="451EB784" w14:textId="77777777" w:rsidR="00E00E03" w:rsidRPr="008A12A0" w:rsidRDefault="00E00E03" w:rsidP="00E00E03">
      <w:pPr>
        <w:keepNext/>
        <w:overflowPunct/>
        <w:autoSpaceDE/>
        <w:autoSpaceDN/>
        <w:adjustRightInd/>
        <w:spacing w:line="240" w:lineRule="auto"/>
        <w:jc w:val="center"/>
        <w:textAlignment w:val="auto"/>
        <w:outlineLvl w:val="0"/>
        <w:rPr>
          <w:rFonts w:ascii="Arial" w:hAnsi="Arial" w:cs="Arial"/>
          <w:b/>
          <w:i/>
          <w:sz w:val="28"/>
          <w:szCs w:val="28"/>
          <w:lang w:eastAsia="en-PH"/>
        </w:rPr>
      </w:pPr>
      <w:bookmarkStart w:id="216" w:name="_Toc46916344"/>
      <w:bookmarkStart w:id="217" w:name="_Toc195604144"/>
      <w:bookmarkStart w:id="218" w:name="_Toc1661632700"/>
      <w:bookmarkStart w:id="219" w:name="_Toc773363908"/>
      <w:bookmarkStart w:id="220" w:name="_Toc1192240632"/>
      <w:bookmarkStart w:id="221" w:name="_Toc202995795"/>
      <w:bookmarkStart w:id="222" w:name="_Toc323447557"/>
      <w:bookmarkStart w:id="223" w:name="_Toc209492461"/>
      <w:bookmarkStart w:id="224" w:name="_Toc1722779330"/>
      <w:bookmarkStart w:id="225" w:name="_Toc606899211"/>
      <w:bookmarkStart w:id="226" w:name="_Toc33936985"/>
      <w:bookmarkStart w:id="227" w:name="_Toc592278543"/>
      <w:bookmarkStart w:id="228" w:name="_Toc1728191436"/>
      <w:bookmarkStart w:id="229" w:name="_Toc2080307201"/>
      <w:bookmarkStart w:id="230" w:name="_Toc1218862454"/>
      <w:bookmarkStart w:id="231" w:name="_Toc1376583608"/>
      <w:bookmarkStart w:id="232" w:name="_Toc32720370"/>
      <w:bookmarkStart w:id="233" w:name="_Toc1326850045"/>
      <w:bookmarkStart w:id="234" w:name="_Toc1504735745"/>
      <w:bookmarkStart w:id="235" w:name="_Toc542815555"/>
      <w:bookmarkStart w:id="236" w:name="_Toc268054181"/>
      <w:bookmarkStart w:id="237" w:name="_Toc644400327"/>
      <w:bookmarkStart w:id="238" w:name="_Toc1344815795"/>
      <w:bookmarkStart w:id="239" w:name="_Toc1451809035"/>
      <w:bookmarkStart w:id="240" w:name="_Toc1811647339"/>
      <w:bookmarkStart w:id="241" w:name="_Toc1469992464"/>
      <w:bookmarkStart w:id="242" w:name="_Toc1220873638"/>
      <w:bookmarkStart w:id="243" w:name="_Toc1707535700"/>
      <w:bookmarkStart w:id="244" w:name="_Toc806048080"/>
      <w:bookmarkStart w:id="245" w:name="_Toc2127018251"/>
      <w:bookmarkStart w:id="246" w:name="_Toc1825628324"/>
      <w:bookmarkStart w:id="247" w:name="_Toc1766444321"/>
      <w:bookmarkStart w:id="248" w:name="_Toc812517995"/>
      <w:bookmarkStart w:id="249" w:name="_Toc826801687"/>
      <w:bookmarkStart w:id="250" w:name="_Toc195606088"/>
      <w:bookmarkStart w:id="251" w:name="_Toc195606291"/>
      <w:bookmarkStart w:id="252" w:name="_Toc197529284"/>
      <w:bookmarkStart w:id="253" w:name="_Toc201346221"/>
      <w:bookmarkStart w:id="254" w:name="_Toc201346790"/>
      <w:bookmarkStart w:id="255" w:name="_Toc201346888"/>
      <w:bookmarkStart w:id="256" w:name="_Toc201346959"/>
      <w:bookmarkStart w:id="257" w:name="_Toc201570568"/>
      <w:bookmarkStart w:id="258" w:name="_Toc201570660"/>
      <w:bookmarkStart w:id="259" w:name="_Toc201570891"/>
      <w:bookmarkStart w:id="260" w:name="_Toc201573211"/>
      <w:bookmarkStart w:id="261" w:name="SEC1_IAEB"/>
      <w:bookmarkStart w:id="262" w:name="_Toc99938550"/>
      <w:bookmarkStart w:id="263" w:name="_Toc99942428"/>
      <w:bookmarkStart w:id="264" w:name="_Toc100755131"/>
      <w:bookmarkStart w:id="265" w:name="_Toc100906755"/>
      <w:bookmarkStart w:id="266" w:name="_Toc100978035"/>
      <w:bookmarkStart w:id="267" w:name="_Toc100978420"/>
      <w:bookmarkStart w:id="268" w:name="_Toc239472606"/>
      <w:bookmarkStart w:id="269" w:name="_Toc239473224"/>
      <w:r w:rsidRPr="008A12A0">
        <w:rPr>
          <w:rFonts w:ascii="Arial" w:hAnsi="Arial" w:cs="Arial"/>
          <w:b/>
          <w:i/>
          <w:sz w:val="28"/>
          <w:szCs w:val="28"/>
          <w:lang w:eastAsia="en-PH"/>
        </w:rPr>
        <w:lastRenderedPageBreak/>
        <w:t>Glossary of Acronyms, Terms, and Abbreviations</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46730989"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eastAsia="en-PH"/>
        </w:rPr>
      </w:pPr>
    </w:p>
    <w:p w14:paraId="4641AAA8"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eastAsia="en-PH"/>
        </w:rPr>
        <w:t>ABC – Approved Budget for the Contract.  </w:t>
      </w:r>
      <w:r w:rsidRPr="008A12A0">
        <w:rPr>
          <w:rFonts w:ascii="Arial" w:hAnsi="Arial" w:cs="Arial"/>
          <w:sz w:val="22"/>
          <w:szCs w:val="22"/>
          <w:lang w:val="en-PH" w:eastAsia="en-PH"/>
        </w:rPr>
        <w:t> </w:t>
      </w:r>
    </w:p>
    <w:p w14:paraId="603CB95C"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149FDF75"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eastAsia="en-PH"/>
        </w:rPr>
        <w:t>BAC – Bids and Awards Committee.</w:t>
      </w:r>
      <w:r w:rsidRPr="008A12A0">
        <w:rPr>
          <w:rFonts w:ascii="Arial" w:hAnsi="Arial" w:cs="Arial"/>
          <w:sz w:val="22"/>
          <w:szCs w:val="22"/>
          <w:lang w:val="en-PH" w:eastAsia="en-PH"/>
        </w:rPr>
        <w:t> </w:t>
      </w:r>
    </w:p>
    <w:p w14:paraId="544C4798"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p>
    <w:p w14:paraId="0D6385FD"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val="en-PH" w:eastAsia="en-PH"/>
        </w:rPr>
        <w:t>BDS – Bid Data Sheet.</w:t>
      </w:r>
    </w:p>
    <w:p w14:paraId="3E17E060"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350795D2"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eastAsia="en-PH"/>
        </w:rPr>
        <w:t>BIR – Bureau of Internal Revenue.</w:t>
      </w:r>
      <w:r w:rsidRPr="008A12A0">
        <w:rPr>
          <w:rFonts w:ascii="Arial" w:hAnsi="Arial" w:cs="Arial"/>
          <w:sz w:val="22"/>
          <w:szCs w:val="22"/>
          <w:lang w:val="en-PH" w:eastAsia="en-PH"/>
        </w:rPr>
        <w:t> </w:t>
      </w:r>
    </w:p>
    <w:p w14:paraId="7F0B760C"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75BCA59D"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pt-BR" w:eastAsia="en-PH"/>
        </w:rPr>
      </w:pPr>
      <w:r w:rsidRPr="008A12A0">
        <w:rPr>
          <w:rFonts w:ascii="Arial" w:hAnsi="Arial" w:cs="Arial"/>
          <w:sz w:val="22"/>
          <w:szCs w:val="22"/>
          <w:lang w:val="pt-BR" w:eastAsia="en-PH"/>
        </w:rPr>
        <w:t>BSP – Bangko Sentral ng Pilipinas.  </w:t>
      </w:r>
    </w:p>
    <w:p w14:paraId="612A7098"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pt-BR" w:eastAsia="en-PH"/>
        </w:rPr>
      </w:pPr>
      <w:r w:rsidRPr="008A12A0">
        <w:rPr>
          <w:rFonts w:ascii="Arial" w:hAnsi="Arial" w:cs="Arial"/>
          <w:sz w:val="22"/>
          <w:szCs w:val="22"/>
          <w:lang w:val="pt-BR" w:eastAsia="en-PH"/>
        </w:rPr>
        <w:t> </w:t>
      </w:r>
    </w:p>
    <w:p w14:paraId="342E5B19"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eastAsia="en-PH"/>
        </w:rPr>
        <w:t>CDA - Cooperative Development Authority.</w:t>
      </w:r>
      <w:r w:rsidRPr="008A12A0">
        <w:rPr>
          <w:rFonts w:ascii="Arial" w:hAnsi="Arial" w:cs="Arial"/>
          <w:sz w:val="22"/>
          <w:szCs w:val="22"/>
          <w:lang w:val="en-PH" w:eastAsia="en-PH"/>
        </w:rPr>
        <w:t> </w:t>
      </w:r>
    </w:p>
    <w:p w14:paraId="7169ACCA"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7E16B1FF"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eastAsia="en-PH"/>
        </w:rPr>
        <w:t>CIF – Cost Insurance and Freight.</w:t>
      </w:r>
      <w:r w:rsidRPr="008A12A0">
        <w:rPr>
          <w:rFonts w:ascii="Arial" w:hAnsi="Arial" w:cs="Arial"/>
          <w:sz w:val="22"/>
          <w:szCs w:val="22"/>
          <w:lang w:val="en-PH" w:eastAsia="en-PH"/>
        </w:rPr>
        <w:t> </w:t>
      </w:r>
    </w:p>
    <w:p w14:paraId="47B78423"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66552055"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eastAsia="en-PH"/>
        </w:rPr>
        <w:t>CIP – Carriage and Insurance Paid.</w:t>
      </w:r>
    </w:p>
    <w:p w14:paraId="6AC6531D"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p>
    <w:p w14:paraId="556F7180"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val="en-PH" w:eastAsia="en-PH"/>
        </w:rPr>
        <w:t>COS – Contract of Service.</w:t>
      </w:r>
    </w:p>
    <w:p w14:paraId="2F621FFB"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6271A9E9"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eastAsia="en-PH"/>
        </w:rPr>
        <w:t>CPI – Consumer Price Index.</w:t>
      </w:r>
      <w:r w:rsidRPr="008A12A0">
        <w:rPr>
          <w:rFonts w:ascii="Arial" w:hAnsi="Arial" w:cs="Arial"/>
          <w:sz w:val="22"/>
          <w:szCs w:val="22"/>
          <w:lang w:val="en-PH" w:eastAsia="en-PH"/>
        </w:rPr>
        <w:t> </w:t>
      </w:r>
    </w:p>
    <w:p w14:paraId="3D9045A8"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62CD1B17"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eastAsia="en-PH"/>
        </w:rPr>
        <w:t>DDP – Delivered Duty Paid.</w:t>
      </w:r>
    </w:p>
    <w:p w14:paraId="7195321F" w14:textId="77777777" w:rsidR="00E00E03" w:rsidRPr="008A12A0" w:rsidRDefault="00E00E03" w:rsidP="00E00E03">
      <w:pPr>
        <w:spacing w:line="240" w:lineRule="auto"/>
        <w:rPr>
          <w:rFonts w:ascii="Arial" w:hAnsi="Arial" w:cs="Arial"/>
          <w:sz w:val="22"/>
          <w:szCs w:val="22"/>
          <w:lang w:val="en-PH" w:eastAsia="en-PH"/>
        </w:rPr>
      </w:pPr>
    </w:p>
    <w:p w14:paraId="03B0B744" w14:textId="77777777" w:rsidR="00E00E03" w:rsidRPr="008A12A0" w:rsidRDefault="00E00E03" w:rsidP="00E00E03">
      <w:pPr>
        <w:spacing w:line="240" w:lineRule="auto"/>
        <w:rPr>
          <w:rFonts w:ascii="Arial" w:hAnsi="Arial" w:cs="Arial"/>
          <w:sz w:val="22"/>
          <w:szCs w:val="22"/>
          <w:lang w:val="en-PH" w:eastAsia="en-PH"/>
        </w:rPr>
      </w:pPr>
      <w:r w:rsidRPr="008A12A0">
        <w:rPr>
          <w:rFonts w:ascii="Arial" w:hAnsi="Arial" w:cs="Arial"/>
          <w:sz w:val="22"/>
          <w:szCs w:val="22"/>
          <w:lang w:val="en-PH" w:eastAsia="en-PH"/>
        </w:rPr>
        <w:t>DOLE – Department of Labor and Employment.</w:t>
      </w:r>
    </w:p>
    <w:p w14:paraId="2D7363AD"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3EC3B1A0"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eastAsia="en-PH"/>
        </w:rPr>
        <w:t>DTI – Department of Trade and Industry.</w:t>
      </w:r>
    </w:p>
    <w:p w14:paraId="74820F6E"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p>
    <w:p w14:paraId="3C96D3AA"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eastAsia="en-PH"/>
        </w:rPr>
        <w:t>EXW – Ex works.</w:t>
      </w:r>
      <w:r w:rsidRPr="008A12A0">
        <w:rPr>
          <w:rFonts w:ascii="Arial" w:hAnsi="Arial" w:cs="Arial"/>
          <w:sz w:val="22"/>
          <w:szCs w:val="22"/>
          <w:lang w:val="en-PH" w:eastAsia="en-PH"/>
        </w:rPr>
        <w:t> </w:t>
      </w:r>
    </w:p>
    <w:p w14:paraId="0142FF65"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024C88FB"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eastAsia="en-PH"/>
        </w:rPr>
        <w:t>FCA – “Free Carrier” shipping point.</w:t>
      </w:r>
      <w:r w:rsidRPr="008A12A0">
        <w:rPr>
          <w:rFonts w:ascii="Arial" w:hAnsi="Arial" w:cs="Arial"/>
          <w:sz w:val="22"/>
          <w:szCs w:val="22"/>
          <w:lang w:val="en-PH" w:eastAsia="en-PH"/>
        </w:rPr>
        <w:t> </w:t>
      </w:r>
    </w:p>
    <w:p w14:paraId="4D2FBD02"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3B72C111"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eastAsia="en-PH"/>
        </w:rPr>
        <w:t>FOB – “Free on Board” shipping point.</w:t>
      </w:r>
    </w:p>
    <w:p w14:paraId="3C657168"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p>
    <w:p w14:paraId="1ABC8085"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rPr>
      </w:pPr>
      <w:r w:rsidRPr="008A12A0">
        <w:rPr>
          <w:rFonts w:ascii="Arial" w:hAnsi="Arial" w:cs="Arial"/>
          <w:sz w:val="22"/>
          <w:szCs w:val="22"/>
          <w:lang w:val="en-PH" w:eastAsia="en-PH"/>
        </w:rPr>
        <w:t xml:space="preserve">GCC - </w:t>
      </w:r>
      <w:r w:rsidRPr="008A12A0">
        <w:rPr>
          <w:rFonts w:ascii="Arial" w:hAnsi="Arial" w:cs="Arial"/>
          <w:sz w:val="22"/>
          <w:szCs w:val="22"/>
          <w:lang w:val="en-PH"/>
        </w:rPr>
        <w:t>General Conditions of Contract.</w:t>
      </w:r>
    </w:p>
    <w:p w14:paraId="4C9B2AB5"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p>
    <w:p w14:paraId="77C24B06"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eastAsia="en-PH"/>
        </w:rPr>
        <w:t xml:space="preserve">GFI – Government Financial Institution. </w:t>
      </w:r>
      <w:r w:rsidRPr="008A12A0">
        <w:rPr>
          <w:rFonts w:ascii="Arial" w:hAnsi="Arial" w:cs="Arial"/>
          <w:i/>
          <w:iCs/>
          <w:sz w:val="22"/>
          <w:szCs w:val="22"/>
          <w:lang w:eastAsia="en-PH"/>
        </w:rPr>
        <w:t> </w:t>
      </w:r>
      <w:r w:rsidRPr="008A12A0">
        <w:rPr>
          <w:rFonts w:ascii="Arial" w:hAnsi="Arial" w:cs="Arial"/>
          <w:sz w:val="22"/>
          <w:szCs w:val="22"/>
          <w:lang w:val="en-PH" w:eastAsia="en-PH"/>
        </w:rPr>
        <w:t> </w:t>
      </w:r>
    </w:p>
    <w:p w14:paraId="73C52D3F"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6E65C4B1"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eastAsia="en-PH"/>
        </w:rPr>
        <w:t>GOCC – Government-Owned and/or –Controlled Corporation.</w:t>
      </w:r>
      <w:r w:rsidRPr="008A12A0">
        <w:rPr>
          <w:rFonts w:ascii="Arial" w:hAnsi="Arial" w:cs="Arial"/>
          <w:sz w:val="22"/>
          <w:szCs w:val="22"/>
          <w:lang w:val="en-PH" w:eastAsia="en-PH"/>
        </w:rPr>
        <w:t> </w:t>
      </w:r>
    </w:p>
    <w:p w14:paraId="5137AF6A"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60514BC0"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proofErr w:type="spellStart"/>
      <w:r w:rsidRPr="008A12A0">
        <w:rPr>
          <w:rFonts w:ascii="Arial" w:hAnsi="Arial" w:cs="Arial"/>
          <w:sz w:val="22"/>
          <w:szCs w:val="22"/>
          <w:lang w:eastAsia="en-PH"/>
        </w:rPr>
        <w:t>GoP</w:t>
      </w:r>
      <w:proofErr w:type="spellEnd"/>
      <w:r w:rsidRPr="008A12A0">
        <w:rPr>
          <w:rFonts w:ascii="Arial" w:hAnsi="Arial" w:cs="Arial"/>
          <w:sz w:val="22"/>
          <w:szCs w:val="22"/>
          <w:lang w:eastAsia="en-PH"/>
        </w:rPr>
        <w:t xml:space="preserve"> – Government of the Philippines.</w:t>
      </w:r>
      <w:r w:rsidRPr="008A12A0">
        <w:rPr>
          <w:rFonts w:ascii="Arial" w:hAnsi="Arial" w:cs="Arial"/>
          <w:sz w:val="22"/>
          <w:szCs w:val="22"/>
          <w:lang w:val="en-PH" w:eastAsia="en-PH"/>
        </w:rPr>
        <w:t> </w:t>
      </w:r>
    </w:p>
    <w:p w14:paraId="29D3E137"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4073B400"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eastAsia="en-PH"/>
        </w:rPr>
        <w:t>GPPB  –  Government Procurement Policy Board.</w:t>
      </w:r>
      <w:r w:rsidRPr="008A12A0">
        <w:rPr>
          <w:rFonts w:ascii="Arial" w:hAnsi="Arial" w:cs="Arial"/>
          <w:sz w:val="22"/>
          <w:szCs w:val="22"/>
          <w:lang w:val="en-PH" w:eastAsia="en-PH"/>
        </w:rPr>
        <w:t> </w:t>
      </w:r>
    </w:p>
    <w:p w14:paraId="31CD469B" w14:textId="77777777" w:rsidR="00E00E03" w:rsidRPr="008A12A0" w:rsidRDefault="00E00E03" w:rsidP="00E00E03">
      <w:pPr>
        <w:spacing w:line="240" w:lineRule="auto"/>
        <w:jc w:val="left"/>
        <w:rPr>
          <w:rFonts w:ascii="Arial" w:hAnsi="Arial" w:cs="Arial"/>
          <w:sz w:val="22"/>
          <w:szCs w:val="22"/>
          <w:lang w:val="en-PH" w:eastAsia="en-PH"/>
        </w:rPr>
      </w:pPr>
    </w:p>
    <w:p w14:paraId="2B1A83A6" w14:textId="77777777" w:rsidR="00E00E03" w:rsidRPr="008A12A0" w:rsidRDefault="00E00E03" w:rsidP="00E00E03">
      <w:pPr>
        <w:spacing w:line="240" w:lineRule="auto"/>
        <w:jc w:val="left"/>
        <w:rPr>
          <w:rFonts w:ascii="Arial" w:hAnsi="Arial" w:cs="Arial"/>
          <w:sz w:val="22"/>
          <w:szCs w:val="22"/>
          <w:lang w:eastAsia="en-PH"/>
        </w:rPr>
      </w:pPr>
      <w:proofErr w:type="spellStart"/>
      <w:r w:rsidRPr="008A12A0">
        <w:rPr>
          <w:rFonts w:ascii="Arial" w:hAnsi="Arial" w:cs="Arial"/>
          <w:sz w:val="22"/>
          <w:szCs w:val="22"/>
          <w:lang w:eastAsia="en-PH"/>
        </w:rPr>
        <w:t>HoPE</w:t>
      </w:r>
      <w:proofErr w:type="spellEnd"/>
      <w:r w:rsidRPr="008A12A0">
        <w:rPr>
          <w:rFonts w:ascii="Arial" w:hAnsi="Arial" w:cs="Arial"/>
          <w:sz w:val="22"/>
          <w:szCs w:val="22"/>
          <w:lang w:eastAsia="en-PH"/>
        </w:rPr>
        <w:t xml:space="preserve"> – Head of Procuring Entity.</w:t>
      </w:r>
    </w:p>
    <w:p w14:paraId="33393AE4"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35951086"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eastAsia="en-PH"/>
        </w:rPr>
        <w:t>INCOTERMS – International Commercial Terms.</w:t>
      </w:r>
      <w:r w:rsidRPr="008A12A0">
        <w:rPr>
          <w:rFonts w:ascii="Arial" w:hAnsi="Arial" w:cs="Arial"/>
          <w:sz w:val="22"/>
          <w:szCs w:val="22"/>
          <w:lang w:val="en-PH" w:eastAsia="en-PH"/>
        </w:rPr>
        <w:t> </w:t>
      </w:r>
    </w:p>
    <w:p w14:paraId="32A7BA66"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67A6AD19"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eastAsia="en-PH"/>
        </w:rPr>
      </w:pPr>
      <w:r w:rsidRPr="008A12A0">
        <w:rPr>
          <w:rFonts w:ascii="Arial" w:hAnsi="Arial" w:cs="Arial"/>
          <w:sz w:val="22"/>
          <w:szCs w:val="22"/>
          <w:lang w:eastAsia="en-PH"/>
        </w:rPr>
        <w:t>IRR – Implementing Rules and Regulations.</w:t>
      </w:r>
    </w:p>
    <w:p w14:paraId="004B9451" w14:textId="77777777" w:rsidR="00E00E03" w:rsidRPr="008A12A0" w:rsidRDefault="00E00E03" w:rsidP="00E00E03">
      <w:pPr>
        <w:spacing w:line="240" w:lineRule="auto"/>
        <w:jc w:val="left"/>
        <w:rPr>
          <w:rFonts w:ascii="Arial" w:hAnsi="Arial" w:cs="Arial"/>
          <w:sz w:val="22"/>
          <w:szCs w:val="22"/>
          <w:lang w:eastAsia="en-PH"/>
        </w:rPr>
      </w:pPr>
    </w:p>
    <w:p w14:paraId="6E85A10B" w14:textId="77777777" w:rsidR="00E00E03" w:rsidRPr="008A12A0" w:rsidRDefault="00E00E03" w:rsidP="00E00E03">
      <w:pPr>
        <w:spacing w:line="240" w:lineRule="auto"/>
        <w:jc w:val="left"/>
        <w:rPr>
          <w:rFonts w:ascii="Arial" w:hAnsi="Arial" w:cs="Arial"/>
          <w:sz w:val="22"/>
          <w:szCs w:val="22"/>
          <w:lang w:eastAsia="en-PH"/>
        </w:rPr>
      </w:pPr>
      <w:r w:rsidRPr="008A12A0">
        <w:rPr>
          <w:rFonts w:ascii="Arial" w:hAnsi="Arial" w:cs="Arial"/>
          <w:sz w:val="22"/>
          <w:szCs w:val="22"/>
          <w:lang w:eastAsia="en-PH"/>
        </w:rPr>
        <w:t>ITB – Instructions to Bidders.</w:t>
      </w:r>
    </w:p>
    <w:p w14:paraId="178016FD" w14:textId="77777777" w:rsidR="00E00E03" w:rsidRPr="008A12A0" w:rsidRDefault="00E00E03" w:rsidP="00E00E03">
      <w:pPr>
        <w:spacing w:line="240" w:lineRule="auto"/>
        <w:jc w:val="left"/>
        <w:rPr>
          <w:rFonts w:ascii="Arial" w:hAnsi="Arial" w:cs="Arial"/>
          <w:sz w:val="22"/>
          <w:szCs w:val="22"/>
          <w:lang w:eastAsia="en-PH"/>
        </w:rPr>
      </w:pPr>
    </w:p>
    <w:p w14:paraId="27FEB0AB" w14:textId="77777777" w:rsidR="00E00E03" w:rsidRPr="008A12A0" w:rsidRDefault="00E00E03" w:rsidP="00E00E03">
      <w:pPr>
        <w:spacing w:line="240" w:lineRule="auto"/>
        <w:jc w:val="left"/>
        <w:rPr>
          <w:rFonts w:ascii="Arial" w:hAnsi="Arial" w:cs="Arial"/>
          <w:sz w:val="22"/>
          <w:szCs w:val="22"/>
          <w:lang w:eastAsia="en-PH"/>
        </w:rPr>
      </w:pPr>
      <w:r w:rsidRPr="008A12A0">
        <w:rPr>
          <w:rFonts w:ascii="Arial" w:hAnsi="Arial" w:cs="Arial"/>
          <w:sz w:val="22"/>
          <w:szCs w:val="22"/>
          <w:lang w:eastAsia="en-PH"/>
        </w:rPr>
        <w:t>JO – Job Order.</w:t>
      </w:r>
    </w:p>
    <w:p w14:paraId="70CC51E8" w14:textId="77777777" w:rsidR="00E00E03" w:rsidRPr="008A12A0" w:rsidRDefault="00E00E03" w:rsidP="00E00E03">
      <w:pPr>
        <w:spacing w:line="240" w:lineRule="auto"/>
        <w:jc w:val="left"/>
        <w:rPr>
          <w:rFonts w:ascii="Arial" w:hAnsi="Arial" w:cs="Arial"/>
          <w:sz w:val="22"/>
          <w:szCs w:val="22"/>
          <w:lang w:eastAsia="en-PH"/>
        </w:rPr>
      </w:pPr>
    </w:p>
    <w:p w14:paraId="696F1D8D" w14:textId="77777777" w:rsidR="00E00E03" w:rsidRPr="008A12A0" w:rsidRDefault="00E00E03" w:rsidP="00E00E03">
      <w:pPr>
        <w:spacing w:line="240" w:lineRule="auto"/>
        <w:jc w:val="left"/>
        <w:rPr>
          <w:rFonts w:ascii="Arial" w:hAnsi="Arial" w:cs="Arial"/>
          <w:sz w:val="22"/>
          <w:szCs w:val="22"/>
          <w:lang w:eastAsia="en-PH"/>
        </w:rPr>
      </w:pPr>
      <w:r w:rsidRPr="008A12A0">
        <w:rPr>
          <w:rFonts w:ascii="Arial" w:hAnsi="Arial" w:cs="Arial"/>
          <w:sz w:val="22"/>
          <w:szCs w:val="22"/>
          <w:lang w:eastAsia="en-PH"/>
        </w:rPr>
        <w:lastRenderedPageBreak/>
        <w:t>LCB- Lowest Calculated Bid.</w:t>
      </w:r>
    </w:p>
    <w:p w14:paraId="66CD9631" w14:textId="77777777" w:rsidR="00E00E03" w:rsidRPr="008A12A0" w:rsidRDefault="00E00E03" w:rsidP="00E00E03">
      <w:pPr>
        <w:spacing w:line="240" w:lineRule="auto"/>
        <w:jc w:val="left"/>
        <w:rPr>
          <w:rFonts w:ascii="Arial" w:hAnsi="Arial" w:cs="Arial"/>
          <w:sz w:val="22"/>
          <w:szCs w:val="22"/>
          <w:lang w:eastAsia="en-PH"/>
        </w:rPr>
      </w:pPr>
    </w:p>
    <w:p w14:paraId="7807CC2F"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eastAsia="en-PH"/>
        </w:rPr>
      </w:pPr>
      <w:r w:rsidRPr="008A12A0">
        <w:rPr>
          <w:rFonts w:ascii="Arial" w:hAnsi="Arial" w:cs="Arial"/>
          <w:sz w:val="22"/>
          <w:szCs w:val="22"/>
          <w:lang w:eastAsia="en-PH"/>
        </w:rPr>
        <w:t xml:space="preserve">LCRB – Lowest Calculated Responsive Bid. </w:t>
      </w:r>
      <w:r w:rsidRPr="008A12A0">
        <w:rPr>
          <w:rFonts w:ascii="Arial" w:hAnsi="Arial" w:cs="Arial"/>
          <w:sz w:val="22"/>
          <w:szCs w:val="22"/>
          <w:lang w:val="en-PH" w:eastAsia="en-PH"/>
        </w:rPr>
        <w:t> </w:t>
      </w:r>
    </w:p>
    <w:p w14:paraId="5E3126FA" w14:textId="77777777" w:rsidR="00E00E03" w:rsidRPr="008A12A0" w:rsidRDefault="00E00E03" w:rsidP="00E00E03">
      <w:pPr>
        <w:spacing w:line="240" w:lineRule="auto"/>
        <w:rPr>
          <w:rFonts w:ascii="Arial" w:hAnsi="Arial" w:cs="Arial"/>
          <w:sz w:val="22"/>
          <w:szCs w:val="22"/>
          <w:lang w:val="en-PH" w:eastAsia="en-PH"/>
        </w:rPr>
      </w:pPr>
    </w:p>
    <w:p w14:paraId="1EB1210F"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eastAsia="en-PH"/>
        </w:rPr>
        <w:t>LGU – Local Government Unit</w:t>
      </w:r>
    </w:p>
    <w:p w14:paraId="0C4E06EE" w14:textId="77777777" w:rsidR="00E00E03" w:rsidRPr="008A12A0" w:rsidRDefault="00E00E03" w:rsidP="00E00E03">
      <w:pPr>
        <w:spacing w:line="240" w:lineRule="auto"/>
        <w:jc w:val="left"/>
        <w:rPr>
          <w:rFonts w:ascii="Arial" w:hAnsi="Arial" w:cs="Arial"/>
          <w:sz w:val="22"/>
          <w:szCs w:val="22"/>
          <w:lang w:val="en-PH" w:eastAsia="en-PH"/>
        </w:rPr>
      </w:pPr>
    </w:p>
    <w:p w14:paraId="286CA111" w14:textId="77777777" w:rsidR="00E00E03" w:rsidRPr="008A12A0" w:rsidRDefault="00E00E03" w:rsidP="00E00E03">
      <w:pPr>
        <w:spacing w:line="240" w:lineRule="auto"/>
        <w:jc w:val="left"/>
        <w:rPr>
          <w:rFonts w:ascii="Arial" w:hAnsi="Arial" w:cs="Arial"/>
          <w:sz w:val="22"/>
          <w:szCs w:val="22"/>
          <w:lang w:val="en-PH" w:eastAsia="en-PH"/>
        </w:rPr>
      </w:pPr>
      <w:r w:rsidRPr="008A12A0">
        <w:rPr>
          <w:rFonts w:ascii="Arial" w:hAnsi="Arial" w:cs="Arial"/>
          <w:sz w:val="22"/>
          <w:szCs w:val="22"/>
          <w:lang w:val="en-PH" w:eastAsia="en-PH"/>
        </w:rPr>
        <w:t>LoC – Letter of Credit.</w:t>
      </w:r>
    </w:p>
    <w:p w14:paraId="6A6BE363" w14:textId="77777777" w:rsidR="00E00E03" w:rsidRPr="008A12A0" w:rsidRDefault="00E00E03" w:rsidP="00E00E03">
      <w:pPr>
        <w:spacing w:line="240" w:lineRule="auto"/>
        <w:jc w:val="left"/>
        <w:rPr>
          <w:rFonts w:ascii="Arial" w:hAnsi="Arial" w:cs="Arial"/>
          <w:sz w:val="22"/>
          <w:szCs w:val="22"/>
          <w:lang w:val="en-PH" w:eastAsia="en-PH"/>
        </w:rPr>
      </w:pPr>
    </w:p>
    <w:p w14:paraId="47FF417A" w14:textId="77777777" w:rsidR="00E00E03" w:rsidRPr="008A12A0" w:rsidRDefault="00E00E03" w:rsidP="00E00E03">
      <w:pPr>
        <w:spacing w:line="240" w:lineRule="auto"/>
        <w:jc w:val="left"/>
        <w:rPr>
          <w:rFonts w:ascii="Arial" w:hAnsi="Arial" w:cs="Arial"/>
          <w:sz w:val="22"/>
          <w:szCs w:val="22"/>
          <w:lang w:val="en-PH" w:eastAsia="en-PH"/>
        </w:rPr>
      </w:pPr>
      <w:r w:rsidRPr="008A12A0">
        <w:rPr>
          <w:rFonts w:ascii="Arial" w:hAnsi="Arial" w:cs="Arial"/>
          <w:sz w:val="22"/>
          <w:szCs w:val="22"/>
          <w:lang w:val="en-PH" w:eastAsia="en-PH"/>
        </w:rPr>
        <w:t>MAB – Most Advantageous Bid.</w:t>
      </w:r>
    </w:p>
    <w:p w14:paraId="267FD078" w14:textId="77777777" w:rsidR="00E00E03" w:rsidRPr="008A12A0" w:rsidRDefault="00E00E03" w:rsidP="00E00E03">
      <w:pPr>
        <w:spacing w:line="240" w:lineRule="auto"/>
        <w:jc w:val="left"/>
        <w:rPr>
          <w:rFonts w:ascii="Arial" w:hAnsi="Arial" w:cs="Arial"/>
          <w:sz w:val="22"/>
          <w:szCs w:val="22"/>
          <w:lang w:val="en-PH" w:eastAsia="en-PH"/>
        </w:rPr>
      </w:pPr>
    </w:p>
    <w:p w14:paraId="106D5BB2" w14:textId="77777777" w:rsidR="00E00E03" w:rsidRPr="008A12A0" w:rsidRDefault="00E00E03" w:rsidP="00E00E03">
      <w:pPr>
        <w:spacing w:line="240" w:lineRule="auto"/>
        <w:rPr>
          <w:rFonts w:ascii="Arial" w:hAnsi="Arial" w:cs="Arial"/>
          <w:sz w:val="22"/>
          <w:szCs w:val="22"/>
          <w:lang w:eastAsia="en-PH"/>
        </w:rPr>
      </w:pPr>
      <w:r w:rsidRPr="008A12A0">
        <w:rPr>
          <w:rFonts w:ascii="Arial" w:hAnsi="Arial" w:cs="Arial"/>
          <w:sz w:val="22"/>
          <w:szCs w:val="22"/>
          <w:lang w:eastAsia="en-PH"/>
        </w:rPr>
        <w:t xml:space="preserve">MARB – Most Advantageous Responsive Bid.  </w:t>
      </w:r>
    </w:p>
    <w:p w14:paraId="4E6375CF" w14:textId="77777777" w:rsidR="00E00E03" w:rsidRPr="008A12A0" w:rsidRDefault="00E00E03" w:rsidP="00E00E03">
      <w:pPr>
        <w:spacing w:line="240" w:lineRule="auto"/>
        <w:rPr>
          <w:rFonts w:ascii="Arial" w:hAnsi="Arial" w:cs="Arial"/>
          <w:sz w:val="22"/>
          <w:szCs w:val="22"/>
          <w:lang w:val="en-PH" w:eastAsia="en-PH"/>
        </w:rPr>
      </w:pPr>
    </w:p>
    <w:p w14:paraId="58AB5E3D" w14:textId="77777777" w:rsidR="00E00E03" w:rsidRPr="008A12A0" w:rsidRDefault="00E00E03" w:rsidP="00E00E03">
      <w:pPr>
        <w:spacing w:line="240" w:lineRule="auto"/>
        <w:rPr>
          <w:rFonts w:ascii="Arial" w:hAnsi="Arial" w:cs="Arial"/>
          <w:sz w:val="22"/>
          <w:szCs w:val="22"/>
          <w:lang w:eastAsia="en-PH"/>
        </w:rPr>
      </w:pPr>
      <w:r w:rsidRPr="008A12A0">
        <w:rPr>
          <w:rFonts w:ascii="Arial" w:hAnsi="Arial" w:cs="Arial"/>
          <w:sz w:val="22"/>
          <w:szCs w:val="22"/>
          <w:lang w:eastAsia="en-PH"/>
        </w:rPr>
        <w:t xml:space="preserve">MEARB – Most Economically Advantageous Responsive Bid.  </w:t>
      </w:r>
    </w:p>
    <w:p w14:paraId="414B3469" w14:textId="77777777" w:rsidR="00E00E03" w:rsidRPr="008A12A0" w:rsidRDefault="00E00E03" w:rsidP="00E00E03">
      <w:pPr>
        <w:spacing w:line="240" w:lineRule="auto"/>
        <w:jc w:val="left"/>
        <w:rPr>
          <w:rFonts w:ascii="Arial" w:hAnsi="Arial" w:cs="Arial"/>
          <w:sz w:val="22"/>
          <w:szCs w:val="22"/>
          <w:lang w:val="en-PH" w:eastAsia="en-PH"/>
        </w:rPr>
      </w:pPr>
    </w:p>
    <w:p w14:paraId="7D266959" w14:textId="77777777" w:rsidR="00E00E03" w:rsidRPr="008A12A0" w:rsidRDefault="00E00E03" w:rsidP="00E00E03">
      <w:pPr>
        <w:spacing w:line="240" w:lineRule="auto"/>
        <w:jc w:val="left"/>
        <w:rPr>
          <w:rFonts w:ascii="Arial" w:hAnsi="Arial" w:cs="Arial"/>
          <w:sz w:val="22"/>
          <w:szCs w:val="22"/>
          <w:lang w:val="en-PH" w:eastAsia="en-PH"/>
        </w:rPr>
      </w:pPr>
      <w:r w:rsidRPr="008A12A0">
        <w:rPr>
          <w:rFonts w:ascii="Arial" w:hAnsi="Arial" w:cs="Arial"/>
          <w:sz w:val="22"/>
          <w:szCs w:val="22"/>
          <w:lang w:val="en-PH" w:eastAsia="en-PH"/>
        </w:rPr>
        <w:t>MYCA – Multi-Year Contracting Authority.</w:t>
      </w:r>
    </w:p>
    <w:p w14:paraId="45A466EE"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4F0D8C01"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eastAsia="en-PH"/>
        </w:rPr>
        <w:t>NFCC – Net Financial Contracting Capacity.</w:t>
      </w:r>
      <w:r w:rsidRPr="008A12A0">
        <w:rPr>
          <w:rFonts w:ascii="Arial" w:hAnsi="Arial" w:cs="Arial"/>
          <w:sz w:val="22"/>
          <w:szCs w:val="22"/>
          <w:lang w:val="en-PH" w:eastAsia="en-PH"/>
        </w:rPr>
        <w:t> </w:t>
      </w:r>
    </w:p>
    <w:p w14:paraId="55C0F082"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65D78583"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eastAsia="en-PH"/>
        </w:rPr>
        <w:t>NGA – National Government Agency.</w:t>
      </w:r>
    </w:p>
    <w:p w14:paraId="1829EE13"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p>
    <w:p w14:paraId="1B9F0F91"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proofErr w:type="spellStart"/>
      <w:r w:rsidRPr="008A12A0">
        <w:rPr>
          <w:rFonts w:ascii="Arial" w:hAnsi="Arial" w:cs="Arial"/>
          <w:sz w:val="22"/>
          <w:szCs w:val="22"/>
          <w:lang w:eastAsia="en-PH"/>
        </w:rPr>
        <w:t>PhilGEPS</w:t>
      </w:r>
      <w:proofErr w:type="spellEnd"/>
      <w:r w:rsidRPr="008A12A0">
        <w:rPr>
          <w:rFonts w:ascii="Arial" w:hAnsi="Arial" w:cs="Arial"/>
          <w:sz w:val="22"/>
          <w:szCs w:val="22"/>
          <w:lang w:eastAsia="en-PH"/>
        </w:rPr>
        <w:t xml:space="preserve"> - Philippine Government Electronic Procurement System. </w:t>
      </w:r>
      <w:r w:rsidRPr="008A12A0">
        <w:rPr>
          <w:rFonts w:ascii="Arial" w:hAnsi="Arial" w:cs="Arial"/>
          <w:sz w:val="22"/>
          <w:szCs w:val="22"/>
          <w:lang w:val="en-PH" w:eastAsia="en-PH"/>
        </w:rPr>
        <w:t> </w:t>
      </w:r>
    </w:p>
    <w:p w14:paraId="4024FE26"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p>
    <w:p w14:paraId="6636D4CA"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eastAsia="en-PH"/>
        </w:rPr>
        <w:t>PSA – Philippine Statistics Authority. </w:t>
      </w:r>
      <w:r w:rsidRPr="008A12A0">
        <w:rPr>
          <w:rFonts w:ascii="Arial" w:hAnsi="Arial" w:cs="Arial"/>
          <w:sz w:val="22"/>
          <w:szCs w:val="22"/>
          <w:lang w:val="en-PH" w:eastAsia="en-PH"/>
        </w:rPr>
        <w:t> </w:t>
      </w:r>
    </w:p>
    <w:p w14:paraId="608E332E"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p>
    <w:p w14:paraId="4A4E57D5"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val="en-PH" w:eastAsia="en-PH"/>
        </w:rPr>
        <w:t>RA No. – Republic Act Number.</w:t>
      </w:r>
    </w:p>
    <w:p w14:paraId="3A8C6457" w14:textId="77777777" w:rsidR="00E00E03" w:rsidRPr="008A12A0" w:rsidRDefault="00E00E03" w:rsidP="00E00E03">
      <w:pPr>
        <w:spacing w:line="240" w:lineRule="auto"/>
        <w:jc w:val="left"/>
        <w:rPr>
          <w:rFonts w:ascii="Arial" w:hAnsi="Arial" w:cs="Arial"/>
          <w:sz w:val="22"/>
          <w:szCs w:val="22"/>
          <w:lang w:val="en-PH" w:eastAsia="en-PH"/>
        </w:rPr>
      </w:pPr>
    </w:p>
    <w:p w14:paraId="36F22EE7"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SARB – Single Advantageous Responsive Bid.</w:t>
      </w:r>
    </w:p>
    <w:p w14:paraId="03FE30D5" w14:textId="77777777" w:rsidR="00E00E03" w:rsidRPr="008A12A0" w:rsidRDefault="00E00E03" w:rsidP="00E00E03">
      <w:pPr>
        <w:spacing w:line="240" w:lineRule="auto"/>
        <w:jc w:val="left"/>
        <w:rPr>
          <w:rFonts w:ascii="Arial" w:hAnsi="Arial" w:cs="Arial"/>
          <w:sz w:val="22"/>
          <w:szCs w:val="22"/>
          <w:lang w:val="en-PH" w:eastAsia="en-PH"/>
        </w:rPr>
      </w:pPr>
    </w:p>
    <w:p w14:paraId="49A417D9"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SCC - Special Conditions of Contract.</w:t>
      </w:r>
    </w:p>
    <w:p w14:paraId="3733A9B6"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rPr>
      </w:pPr>
    </w:p>
    <w:p w14:paraId="540288B4"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rPr>
      </w:pPr>
      <w:r w:rsidRPr="008A12A0">
        <w:rPr>
          <w:rFonts w:ascii="Arial" w:hAnsi="Arial" w:cs="Arial"/>
          <w:sz w:val="22"/>
          <w:szCs w:val="22"/>
          <w:lang w:val="en-PH"/>
        </w:rPr>
        <w:t>SCRB – Single Calculated Responsive Bid.</w:t>
      </w:r>
    </w:p>
    <w:p w14:paraId="00433637"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rPr>
      </w:pPr>
    </w:p>
    <w:p w14:paraId="2D8380C6"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rPr>
      </w:pPr>
      <w:r w:rsidRPr="008A12A0">
        <w:rPr>
          <w:rFonts w:ascii="Arial" w:hAnsi="Arial" w:cs="Arial"/>
          <w:sz w:val="22"/>
          <w:szCs w:val="22"/>
          <w:lang w:val="en-PH"/>
        </w:rPr>
        <w:t>SEARB – Single Economically Advantageous Responsive Bid.</w:t>
      </w:r>
    </w:p>
    <w:p w14:paraId="28EFE687" w14:textId="77777777" w:rsidR="00E00E03" w:rsidRPr="008A12A0" w:rsidRDefault="00E00E03" w:rsidP="00E00E03">
      <w:pPr>
        <w:overflowPunct/>
        <w:autoSpaceDE/>
        <w:autoSpaceDN/>
        <w:adjustRightInd/>
        <w:spacing w:line="240" w:lineRule="auto"/>
        <w:textAlignment w:val="auto"/>
        <w:rPr>
          <w:rFonts w:ascii="Arial" w:hAnsi="Arial" w:cs="Arial"/>
          <w:sz w:val="22"/>
          <w:szCs w:val="22"/>
          <w:lang w:val="en-PH"/>
        </w:rPr>
      </w:pPr>
    </w:p>
    <w:p w14:paraId="166B8C8E"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eastAsia="en-PH"/>
        </w:rPr>
        <w:t>SEC – Securities and Exchange Commission.</w:t>
      </w:r>
      <w:r w:rsidRPr="008A12A0">
        <w:rPr>
          <w:rFonts w:ascii="Arial" w:hAnsi="Arial" w:cs="Arial"/>
          <w:sz w:val="22"/>
          <w:szCs w:val="22"/>
          <w:lang w:val="en-PH" w:eastAsia="en-PH"/>
        </w:rPr>
        <w:t> </w:t>
      </w:r>
    </w:p>
    <w:p w14:paraId="36FBF050" w14:textId="77777777" w:rsidR="00E00E03" w:rsidRPr="008A12A0" w:rsidRDefault="00E00E03" w:rsidP="00E00E03">
      <w:pPr>
        <w:spacing w:line="240" w:lineRule="auto"/>
        <w:jc w:val="left"/>
        <w:rPr>
          <w:rFonts w:ascii="Arial" w:hAnsi="Arial" w:cs="Arial"/>
          <w:sz w:val="22"/>
          <w:szCs w:val="22"/>
          <w:lang w:val="en-PH" w:eastAsia="en-PH"/>
        </w:rPr>
      </w:pPr>
    </w:p>
    <w:p w14:paraId="7A3F06E6"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eastAsia="en-PH"/>
        </w:rPr>
        <w:t>SLCC – Single Largest Completed Contract.</w:t>
      </w:r>
      <w:r w:rsidRPr="008A12A0">
        <w:rPr>
          <w:rFonts w:ascii="Arial" w:hAnsi="Arial" w:cs="Arial"/>
          <w:sz w:val="22"/>
          <w:szCs w:val="22"/>
          <w:lang w:val="en-PH" w:eastAsia="en-PH"/>
        </w:rPr>
        <w:t> </w:t>
      </w:r>
    </w:p>
    <w:p w14:paraId="5EF89D97"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val="en-PH" w:eastAsia="en-PH"/>
        </w:rPr>
        <w:t> </w:t>
      </w:r>
    </w:p>
    <w:p w14:paraId="02C28366"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lang w:val="en-PH" w:eastAsia="en-PH"/>
        </w:rPr>
      </w:pPr>
      <w:r w:rsidRPr="008A12A0">
        <w:rPr>
          <w:rFonts w:ascii="Arial" w:hAnsi="Arial" w:cs="Arial"/>
          <w:sz w:val="22"/>
          <w:szCs w:val="22"/>
          <w:lang w:eastAsia="en-PH"/>
        </w:rPr>
        <w:t>UN – United Nations</w:t>
      </w:r>
      <w:r w:rsidRPr="008A12A0">
        <w:rPr>
          <w:rFonts w:ascii="Arial" w:hAnsi="Arial" w:cs="Arial"/>
          <w:sz w:val="22"/>
          <w:szCs w:val="22"/>
          <w:lang w:val="en-PH" w:eastAsia="en-PH"/>
        </w:rPr>
        <w:t>.</w:t>
      </w:r>
    </w:p>
    <w:p w14:paraId="7B3795DA" w14:textId="77777777" w:rsidR="00E00E03" w:rsidRPr="008A12A0" w:rsidRDefault="00E00E03" w:rsidP="00E00E03">
      <w:pPr>
        <w:rPr>
          <w:lang w:val="en-PH"/>
        </w:rPr>
      </w:pPr>
    </w:p>
    <w:p w14:paraId="1E7CB613" w14:textId="77777777" w:rsidR="00E00E03" w:rsidRPr="008A12A0" w:rsidRDefault="00E00E03" w:rsidP="00E00E03">
      <w:r w:rsidRPr="008A12A0">
        <w:br w:type="page"/>
      </w:r>
    </w:p>
    <w:p w14:paraId="3161B445" w14:textId="77777777" w:rsidR="00E00E03" w:rsidRPr="008A12A0" w:rsidRDefault="00E00E03" w:rsidP="00E00E03">
      <w:pPr>
        <w:keepNext/>
        <w:spacing w:line="240" w:lineRule="auto"/>
        <w:jc w:val="center"/>
        <w:outlineLvl w:val="0"/>
        <w:rPr>
          <w:rFonts w:ascii="Arial" w:hAnsi="Arial" w:cs="Arial"/>
          <w:b/>
          <w:bCs/>
          <w:i/>
          <w:iCs/>
          <w:sz w:val="28"/>
          <w:szCs w:val="28"/>
          <w:lang w:eastAsia="en-PH"/>
        </w:rPr>
      </w:pPr>
      <w:bookmarkStart w:id="270" w:name="_Toc197529285"/>
      <w:bookmarkStart w:id="271" w:name="_Toc201346222"/>
      <w:bookmarkStart w:id="272" w:name="_Toc201346791"/>
      <w:bookmarkStart w:id="273" w:name="_Toc201346889"/>
      <w:bookmarkStart w:id="274" w:name="_Toc201346960"/>
      <w:bookmarkStart w:id="275" w:name="_Toc201570569"/>
      <w:bookmarkStart w:id="276" w:name="_Toc201570661"/>
      <w:bookmarkStart w:id="277" w:name="_Toc201570892"/>
      <w:bookmarkStart w:id="278" w:name="_Toc201573212"/>
      <w:r w:rsidRPr="008A12A0">
        <w:rPr>
          <w:rFonts w:ascii="Arial" w:hAnsi="Arial" w:cs="Arial"/>
          <w:b/>
          <w:bCs/>
          <w:i/>
          <w:iCs/>
          <w:sz w:val="28"/>
          <w:szCs w:val="28"/>
          <w:lang w:eastAsia="en-PH"/>
        </w:rPr>
        <w:lastRenderedPageBreak/>
        <w:t>Definition of Terms</w:t>
      </w:r>
      <w:bookmarkEnd w:id="270"/>
      <w:bookmarkEnd w:id="271"/>
      <w:bookmarkEnd w:id="272"/>
      <w:bookmarkEnd w:id="273"/>
      <w:bookmarkEnd w:id="274"/>
      <w:bookmarkEnd w:id="275"/>
      <w:bookmarkEnd w:id="276"/>
      <w:bookmarkEnd w:id="277"/>
      <w:bookmarkEnd w:id="278"/>
    </w:p>
    <w:p w14:paraId="0C4D8BD8" w14:textId="77777777" w:rsidR="00E00E03" w:rsidRPr="008A12A0" w:rsidRDefault="00E00E03" w:rsidP="00E00E03">
      <w:pPr>
        <w:rPr>
          <w:highlight w:val="cyan"/>
        </w:rPr>
      </w:pPr>
    </w:p>
    <w:p w14:paraId="15FA899B" w14:textId="77777777" w:rsidR="00E00E03" w:rsidRPr="008A12A0" w:rsidRDefault="00E00E03" w:rsidP="00E00E03">
      <w:pPr>
        <w:rPr>
          <w:rFonts w:ascii="Arial" w:hAnsi="Arial" w:cs="Arial"/>
          <w:bCs/>
          <w:sz w:val="22"/>
          <w:szCs w:val="22"/>
          <w:lang w:val="en-PH" w:eastAsia="en-PH"/>
        </w:rPr>
      </w:pPr>
      <w:r w:rsidRPr="008A12A0">
        <w:rPr>
          <w:rFonts w:ascii="Arial" w:hAnsi="Arial" w:cs="Arial"/>
          <w:bCs/>
          <w:sz w:val="22"/>
          <w:szCs w:val="22"/>
          <w:lang w:eastAsia="en-PH"/>
        </w:rPr>
        <w:t>Bid – a signed offer, proposal, or quotation submitted by a supplier, manufacturer, distributor, contractor, consultant, or service provider in response to the requirements of the Procuring Entity as stated in the Bidding Documents</w:t>
      </w:r>
      <w:r w:rsidRPr="008A12A0">
        <w:rPr>
          <w:rFonts w:ascii="Arial" w:hAnsi="Arial" w:cs="Arial"/>
          <w:bCs/>
          <w:i/>
          <w:iCs/>
          <w:sz w:val="22"/>
          <w:szCs w:val="22"/>
          <w:lang w:eastAsia="en-PH"/>
        </w:rPr>
        <w:t xml:space="preserve">. </w:t>
      </w:r>
      <w:r w:rsidRPr="008A12A0">
        <w:rPr>
          <w:rFonts w:ascii="Arial" w:hAnsi="Arial" w:cs="Arial"/>
          <w:bCs/>
          <w:sz w:val="22"/>
          <w:szCs w:val="22"/>
          <w:lang w:eastAsia="en-PH"/>
        </w:rPr>
        <w:t>(IRR, Section 5[c]).</w:t>
      </w:r>
      <w:r w:rsidRPr="008A12A0">
        <w:rPr>
          <w:rFonts w:ascii="Arial" w:hAnsi="Arial" w:cs="Arial"/>
          <w:bCs/>
          <w:sz w:val="22"/>
          <w:szCs w:val="22"/>
          <w:lang w:val="en-PH" w:eastAsia="en-PH"/>
        </w:rPr>
        <w:t> </w:t>
      </w:r>
    </w:p>
    <w:p w14:paraId="477DB242" w14:textId="77777777" w:rsidR="00E00E03" w:rsidRPr="008A12A0" w:rsidRDefault="00E00E03" w:rsidP="00E00E03">
      <w:pPr>
        <w:spacing w:line="240" w:lineRule="auto"/>
        <w:rPr>
          <w:rFonts w:ascii="Arial" w:hAnsi="Arial" w:cs="Arial"/>
          <w:bCs/>
          <w:sz w:val="22"/>
          <w:szCs w:val="22"/>
          <w:lang w:val="en-PH" w:eastAsia="en-PH"/>
        </w:rPr>
      </w:pPr>
      <w:r w:rsidRPr="008A12A0">
        <w:rPr>
          <w:rFonts w:ascii="Arial" w:hAnsi="Arial" w:cs="Arial"/>
          <w:bCs/>
          <w:sz w:val="22"/>
          <w:szCs w:val="22"/>
          <w:lang w:val="en-PH" w:eastAsia="en-PH"/>
        </w:rPr>
        <w:t> </w:t>
      </w:r>
    </w:p>
    <w:p w14:paraId="3C2C7B99" w14:textId="77777777" w:rsidR="00E00E03" w:rsidRPr="008A12A0" w:rsidRDefault="00E00E03" w:rsidP="00E00E03">
      <w:pPr>
        <w:spacing w:line="240" w:lineRule="auto"/>
        <w:rPr>
          <w:rFonts w:ascii="Arial" w:hAnsi="Arial" w:cs="Arial"/>
          <w:bCs/>
          <w:sz w:val="22"/>
          <w:szCs w:val="22"/>
          <w:lang w:val="en-PH" w:eastAsia="en-PH"/>
        </w:rPr>
      </w:pPr>
      <w:r w:rsidRPr="008A12A0">
        <w:rPr>
          <w:rFonts w:ascii="Arial" w:hAnsi="Arial" w:cs="Arial"/>
          <w:bCs/>
          <w:sz w:val="22"/>
          <w:szCs w:val="22"/>
          <w:lang w:eastAsia="en-PH"/>
        </w:rPr>
        <w:t>Bidder – a supplier, manufacturer, distributor, contractor, consultant, and service provider, whether public or private, who submits a Bid in response to the requirements of the Procuring Entity as stated in the Bidding Documents. (IRR, Section 5[d])</w:t>
      </w:r>
      <w:r w:rsidRPr="008A12A0">
        <w:rPr>
          <w:rFonts w:ascii="Arial" w:hAnsi="Arial" w:cs="Arial"/>
          <w:bCs/>
          <w:sz w:val="22"/>
          <w:szCs w:val="22"/>
          <w:lang w:val="en-PH" w:eastAsia="en-PH"/>
        </w:rPr>
        <w:t>.</w:t>
      </w:r>
    </w:p>
    <w:p w14:paraId="118E6C75" w14:textId="77777777" w:rsidR="00E00E03" w:rsidRPr="008A12A0" w:rsidRDefault="00E00E03" w:rsidP="00E00E03">
      <w:pPr>
        <w:spacing w:line="240" w:lineRule="auto"/>
        <w:rPr>
          <w:rFonts w:ascii="Arial" w:hAnsi="Arial" w:cs="Arial"/>
          <w:bCs/>
          <w:sz w:val="22"/>
          <w:szCs w:val="22"/>
          <w:lang w:val="en-PH" w:eastAsia="en-PH"/>
        </w:rPr>
      </w:pPr>
      <w:r w:rsidRPr="008A12A0">
        <w:rPr>
          <w:rFonts w:ascii="Arial" w:hAnsi="Arial" w:cs="Arial"/>
          <w:bCs/>
          <w:sz w:val="22"/>
          <w:szCs w:val="22"/>
          <w:lang w:val="en-PH" w:eastAsia="en-PH"/>
        </w:rPr>
        <w:t> </w:t>
      </w:r>
    </w:p>
    <w:p w14:paraId="1FE3901C" w14:textId="77777777" w:rsidR="00E00E03" w:rsidRPr="008A12A0" w:rsidRDefault="00E00E03" w:rsidP="00E00E03">
      <w:pPr>
        <w:spacing w:line="240" w:lineRule="auto"/>
        <w:rPr>
          <w:rFonts w:ascii="Arial" w:hAnsi="Arial" w:cs="Arial"/>
          <w:bCs/>
          <w:sz w:val="22"/>
          <w:szCs w:val="22"/>
          <w:lang w:val="en-PH" w:eastAsia="en-PH"/>
        </w:rPr>
      </w:pPr>
      <w:r w:rsidRPr="008A12A0">
        <w:rPr>
          <w:rFonts w:ascii="Arial" w:hAnsi="Arial" w:cs="Arial"/>
          <w:bCs/>
          <w:sz w:val="22"/>
          <w:szCs w:val="22"/>
          <w:lang w:eastAsia="en-PH"/>
        </w:rPr>
        <w:t>Bidding Documents – the documents issued by the Procuring Entity as the basis for Bids, furnishing all information necessary to prospective Bidder to prepare a Bid for the Goods, Infrastructure Projects, and Consulting Services required by the Procuring Entity. (IRR, Section 5[e]).</w:t>
      </w:r>
    </w:p>
    <w:p w14:paraId="781C4036" w14:textId="77777777" w:rsidR="00E00E03" w:rsidRPr="008A12A0" w:rsidRDefault="00E00E03" w:rsidP="00E00E03">
      <w:pPr>
        <w:spacing w:line="240" w:lineRule="auto"/>
        <w:rPr>
          <w:rFonts w:ascii="Arial" w:hAnsi="Arial" w:cs="Arial"/>
          <w:bCs/>
          <w:sz w:val="22"/>
          <w:szCs w:val="22"/>
          <w:lang w:val="en-PH" w:eastAsia="en-PH"/>
        </w:rPr>
      </w:pPr>
    </w:p>
    <w:p w14:paraId="6ED840BD" w14:textId="77777777" w:rsidR="00E00E03" w:rsidRPr="008A12A0" w:rsidRDefault="00E00E03" w:rsidP="00E00E03">
      <w:pPr>
        <w:spacing w:line="240" w:lineRule="auto"/>
        <w:rPr>
          <w:rFonts w:ascii="Arial" w:hAnsi="Arial" w:cs="Arial"/>
          <w:bCs/>
          <w:sz w:val="22"/>
          <w:szCs w:val="22"/>
          <w:lang w:val="en-PH" w:eastAsia="en-PH"/>
        </w:rPr>
      </w:pPr>
      <w:r w:rsidRPr="008A12A0">
        <w:rPr>
          <w:rFonts w:ascii="Arial" w:hAnsi="Arial" w:cs="Arial"/>
          <w:bCs/>
          <w:sz w:val="22"/>
          <w:szCs w:val="22"/>
          <w:lang w:eastAsia="en-PH"/>
        </w:rPr>
        <w:t>Contract – refers to the agreement entered into between the Procuring Entity and the Supplier or Manufacturer or Distributor or Service Provider for procurement of Goods and Services; Contractor for Procurement of Infrastructure Projects; or Consultant or Consulting Firm for Procurement of Consulting Services; as the case may be,  as recorded in the Contract Form signed by the parties, including all attachments and appendices thereto and all documents incorporated by reference therein.</w:t>
      </w:r>
      <w:r w:rsidRPr="008A12A0">
        <w:rPr>
          <w:rFonts w:ascii="Arial" w:hAnsi="Arial" w:cs="Arial"/>
          <w:bCs/>
          <w:sz w:val="22"/>
          <w:szCs w:val="22"/>
          <w:lang w:val="en-PH" w:eastAsia="en-PH"/>
        </w:rPr>
        <w:t> </w:t>
      </w:r>
    </w:p>
    <w:p w14:paraId="79388CDD" w14:textId="77777777" w:rsidR="00E00E03" w:rsidRPr="008A12A0" w:rsidRDefault="00E00E03" w:rsidP="00E00E03">
      <w:pPr>
        <w:spacing w:line="240" w:lineRule="auto"/>
        <w:rPr>
          <w:rFonts w:ascii="Arial" w:hAnsi="Arial" w:cs="Arial"/>
          <w:bCs/>
          <w:sz w:val="22"/>
          <w:szCs w:val="22"/>
          <w:lang w:val="en-PH" w:eastAsia="en-PH"/>
        </w:rPr>
      </w:pPr>
    </w:p>
    <w:p w14:paraId="09810462" w14:textId="77777777" w:rsidR="00E00E03" w:rsidRPr="008A12A0" w:rsidRDefault="00E00E03" w:rsidP="00E00E03">
      <w:pPr>
        <w:rPr>
          <w:rFonts w:ascii="Arial" w:hAnsi="Arial" w:cs="Arial"/>
          <w:bCs/>
          <w:sz w:val="22"/>
          <w:szCs w:val="22"/>
        </w:rPr>
      </w:pPr>
      <w:r w:rsidRPr="008A12A0">
        <w:rPr>
          <w:rFonts w:ascii="Arial" w:hAnsi="Arial" w:cs="Arial"/>
          <w:bCs/>
          <w:sz w:val="22"/>
          <w:szCs w:val="22"/>
        </w:rPr>
        <w:t>Contract Price - the price payable to the Supplier under the Contract for the full and proper performance of its contractual obligations.</w:t>
      </w:r>
    </w:p>
    <w:p w14:paraId="3591CE16" w14:textId="77777777" w:rsidR="00E00E03" w:rsidRPr="008A12A0" w:rsidRDefault="00E00E03" w:rsidP="00E00E03">
      <w:pPr>
        <w:spacing w:line="240" w:lineRule="auto"/>
        <w:rPr>
          <w:rFonts w:ascii="Arial" w:hAnsi="Arial" w:cs="Arial"/>
          <w:bCs/>
          <w:sz w:val="22"/>
          <w:szCs w:val="22"/>
          <w:lang w:val="en-PH" w:eastAsia="en-PH"/>
        </w:rPr>
      </w:pPr>
    </w:p>
    <w:p w14:paraId="359BFB75" w14:textId="77777777" w:rsidR="00E00E03" w:rsidRPr="008A12A0" w:rsidRDefault="00E00E03" w:rsidP="00E00E03">
      <w:pPr>
        <w:spacing w:line="240" w:lineRule="auto"/>
        <w:rPr>
          <w:rFonts w:ascii="Arial" w:hAnsi="Arial" w:cs="Arial"/>
          <w:bCs/>
          <w:sz w:val="22"/>
          <w:szCs w:val="22"/>
          <w:lang w:val="en-PH" w:eastAsia="en-PH"/>
        </w:rPr>
      </w:pPr>
      <w:r w:rsidRPr="008A12A0">
        <w:rPr>
          <w:rFonts w:ascii="Arial" w:hAnsi="Arial" w:cs="Arial"/>
          <w:bCs/>
          <w:sz w:val="22"/>
          <w:szCs w:val="22"/>
          <w:lang w:val="en-PH" w:eastAsia="en-PH"/>
        </w:rPr>
        <w:t>Effective Date of the Contract – the date indicated in the contract. However, the Supplier shall commence performance of its obligations only upon receipt of the Notice to Proceed.</w:t>
      </w:r>
    </w:p>
    <w:p w14:paraId="3C0A8CB3" w14:textId="77777777" w:rsidR="00E00E03" w:rsidRPr="008A12A0" w:rsidRDefault="00E00E03" w:rsidP="00E00E03">
      <w:pPr>
        <w:rPr>
          <w:rFonts w:ascii="Arial" w:hAnsi="Arial" w:cs="Arial"/>
          <w:bCs/>
          <w:sz w:val="22"/>
          <w:szCs w:val="22"/>
        </w:rPr>
      </w:pPr>
    </w:p>
    <w:p w14:paraId="7BC476A8" w14:textId="77777777" w:rsidR="00E00E03" w:rsidRPr="008A12A0" w:rsidRDefault="00E00E03" w:rsidP="00E00E03">
      <w:pPr>
        <w:rPr>
          <w:rFonts w:ascii="Arial" w:hAnsi="Arial" w:cs="Arial"/>
          <w:bCs/>
          <w:sz w:val="22"/>
          <w:szCs w:val="22"/>
        </w:rPr>
      </w:pPr>
      <w:r w:rsidRPr="008A12A0">
        <w:rPr>
          <w:rFonts w:ascii="Arial" w:hAnsi="Arial" w:cs="Arial"/>
          <w:bCs/>
          <w:sz w:val="22"/>
          <w:szCs w:val="22"/>
        </w:rPr>
        <w:t>Foreign-funded Procurement or Foreign-Assisted Project – refers to the acquisition of Goods, Consulting Services, and the contracting for Infrastructure Projects by the Government of the Philippines which are wholly or partly funded by foreign loans or grants pursuant to a Treaty or International or Executive Agreement.  </w:t>
      </w:r>
    </w:p>
    <w:p w14:paraId="3B08FDBF" w14:textId="77777777" w:rsidR="00E00E03" w:rsidRPr="008A12A0" w:rsidRDefault="00E00E03" w:rsidP="00E00E03">
      <w:pPr>
        <w:spacing w:line="240" w:lineRule="auto"/>
        <w:rPr>
          <w:rFonts w:ascii="Arial" w:hAnsi="Arial" w:cs="Arial"/>
          <w:bCs/>
          <w:sz w:val="22"/>
          <w:szCs w:val="22"/>
          <w:lang w:eastAsia="en-PH"/>
        </w:rPr>
      </w:pPr>
    </w:p>
    <w:p w14:paraId="62FB65D2" w14:textId="77777777" w:rsidR="00E00E03" w:rsidRPr="008A12A0" w:rsidRDefault="00E00E03" w:rsidP="00E00E03">
      <w:pPr>
        <w:spacing w:line="240" w:lineRule="auto"/>
        <w:rPr>
          <w:rFonts w:ascii="Arial" w:hAnsi="Arial" w:cs="Arial"/>
          <w:bCs/>
          <w:sz w:val="22"/>
          <w:szCs w:val="22"/>
          <w:lang w:eastAsia="en-PH"/>
        </w:rPr>
      </w:pPr>
      <w:r w:rsidRPr="008A12A0">
        <w:rPr>
          <w:rFonts w:ascii="Arial" w:hAnsi="Arial" w:cs="Arial"/>
          <w:bCs/>
          <w:sz w:val="22"/>
          <w:szCs w:val="22"/>
          <w:lang w:eastAsia="en-PH"/>
        </w:rPr>
        <w:t xml:space="preserve">Framework Agreement – is a procurement strategy which shall be in the nature of an option contract between the Procuring Entity and the Bidder that stipulates the terms and conditions to be applied in subsequent contracts for the procurement of Goods, Infrastructure Projects, and Consulting Services with a single or multiple contractor, manufacturer, supplier, distributor, consultant, and service provider to expand the pool of prospective Bidders, take advantage of economies of scale, minimize the administrative burden of conducting separate procurement activities, and generate time and money savings. (IRR, Section 16.2). </w:t>
      </w:r>
    </w:p>
    <w:p w14:paraId="617E1688" w14:textId="77777777" w:rsidR="00E00E03" w:rsidRPr="008A12A0" w:rsidRDefault="00E00E03" w:rsidP="00E00E03">
      <w:pPr>
        <w:spacing w:line="240" w:lineRule="auto"/>
        <w:rPr>
          <w:rFonts w:ascii="Arial" w:hAnsi="Arial" w:cs="Arial"/>
          <w:bCs/>
          <w:sz w:val="22"/>
          <w:szCs w:val="22"/>
          <w:lang w:eastAsia="en-PH"/>
        </w:rPr>
      </w:pPr>
    </w:p>
    <w:p w14:paraId="3D33592A" w14:textId="77777777" w:rsidR="00E00E03" w:rsidRPr="008A12A0" w:rsidRDefault="00E00E03" w:rsidP="00E00E03">
      <w:pPr>
        <w:spacing w:line="240" w:lineRule="auto"/>
        <w:rPr>
          <w:rFonts w:ascii="Arial" w:hAnsi="Arial" w:cs="Arial"/>
          <w:bCs/>
          <w:sz w:val="22"/>
          <w:szCs w:val="22"/>
          <w:lang w:val="en-PH" w:eastAsia="en-PH"/>
        </w:rPr>
      </w:pPr>
      <w:r w:rsidRPr="008A12A0">
        <w:rPr>
          <w:rFonts w:ascii="Arial" w:hAnsi="Arial" w:cs="Arial"/>
          <w:bCs/>
          <w:sz w:val="22"/>
          <w:szCs w:val="22"/>
          <w:lang w:eastAsia="en-PH"/>
        </w:rPr>
        <w:t xml:space="preserve">Goods – </w:t>
      </w:r>
      <w:r w:rsidRPr="008A12A0">
        <w:rPr>
          <w:rFonts w:ascii="Arial" w:hAnsi="Arial" w:cs="Arial"/>
          <w:bCs/>
          <w:sz w:val="22"/>
          <w:szCs w:val="22"/>
          <w:lang w:val="en-PH" w:eastAsia="en-PH"/>
        </w:rPr>
        <w:t>refer to (</w:t>
      </w:r>
      <w:proofErr w:type="spellStart"/>
      <w:r w:rsidRPr="008A12A0">
        <w:rPr>
          <w:rFonts w:ascii="Arial" w:hAnsi="Arial" w:cs="Arial"/>
          <w:bCs/>
          <w:sz w:val="22"/>
          <w:szCs w:val="22"/>
          <w:lang w:val="en-PH" w:eastAsia="en-PH"/>
        </w:rPr>
        <w:t>i</w:t>
      </w:r>
      <w:proofErr w:type="spellEnd"/>
      <w:r w:rsidRPr="008A12A0">
        <w:rPr>
          <w:rFonts w:ascii="Arial" w:hAnsi="Arial" w:cs="Arial"/>
          <w:bCs/>
          <w:sz w:val="22"/>
          <w:szCs w:val="22"/>
          <w:lang w:val="en-PH" w:eastAsia="en-PH"/>
        </w:rPr>
        <w:t xml:space="preserve">) all items, supplies, and materials, whether in the nature of equipment, furniture, stationery, materials for construction, or personal property of any kind, needed in the transaction of public businesses or in the pursuit of any government undertaking, project or activity; or (ii) general support services which pertain to all types of services except Consulting Services and Infrastructure Projects, such as the repair and maintenance of equipment and furniture, as well as trucking, hauling, janitorial, security, and related or analogous services. Personnel Services or individual COS or JO engagements do not fall under this definition; </w:t>
      </w:r>
      <w:r w:rsidRPr="008A12A0">
        <w:rPr>
          <w:rFonts w:ascii="Arial" w:hAnsi="Arial" w:cs="Arial"/>
          <w:bCs/>
          <w:sz w:val="22"/>
          <w:szCs w:val="22"/>
          <w:lang w:eastAsia="en-PH"/>
        </w:rPr>
        <w:t>(IRR, Section 5[n])</w:t>
      </w:r>
      <w:r w:rsidRPr="008A12A0">
        <w:rPr>
          <w:rFonts w:ascii="Arial" w:hAnsi="Arial" w:cs="Arial"/>
          <w:bCs/>
          <w:sz w:val="22"/>
          <w:szCs w:val="22"/>
          <w:lang w:val="en-PH" w:eastAsia="en-PH"/>
        </w:rPr>
        <w:t> </w:t>
      </w:r>
    </w:p>
    <w:p w14:paraId="75F08076" w14:textId="77777777" w:rsidR="00E00E03" w:rsidRPr="008A12A0" w:rsidRDefault="00E00E03" w:rsidP="00E00E03">
      <w:pPr>
        <w:spacing w:line="240" w:lineRule="auto"/>
        <w:rPr>
          <w:rFonts w:ascii="Arial" w:hAnsi="Arial" w:cs="Arial"/>
          <w:bCs/>
          <w:sz w:val="22"/>
          <w:szCs w:val="22"/>
          <w:lang w:val="en-PH" w:eastAsia="en-PH"/>
        </w:rPr>
      </w:pPr>
    </w:p>
    <w:p w14:paraId="267D37C3" w14:textId="77777777" w:rsidR="00E00E03" w:rsidRPr="008A12A0" w:rsidRDefault="00E00E03" w:rsidP="00E00E03">
      <w:pPr>
        <w:spacing w:line="240" w:lineRule="auto"/>
        <w:rPr>
          <w:rFonts w:ascii="Arial" w:hAnsi="Arial" w:cs="Arial"/>
          <w:bCs/>
          <w:sz w:val="22"/>
          <w:szCs w:val="22"/>
          <w:lang w:val="en-PH" w:eastAsia="en-PH"/>
        </w:rPr>
      </w:pPr>
      <w:r w:rsidRPr="008A12A0">
        <w:rPr>
          <w:rFonts w:ascii="Arial" w:hAnsi="Arial" w:cs="Arial"/>
          <w:bCs/>
          <w:sz w:val="22"/>
          <w:szCs w:val="22"/>
          <w:lang w:val="en-PH" w:eastAsia="en-PH"/>
        </w:rPr>
        <w:t>MARB – refers to the award criteria in the procurement of Goods where the considerations for the award of contract are the eligibility of the bidder, the responsiveness of its bid to the technical requirements, and the most advantageous bid in reference to the highest rated offer based on the quality component of the bid.</w:t>
      </w:r>
    </w:p>
    <w:p w14:paraId="2CD10849" w14:textId="77777777" w:rsidR="00E00E03" w:rsidRPr="008A12A0" w:rsidRDefault="00E00E03" w:rsidP="00E00E03">
      <w:pPr>
        <w:spacing w:line="240" w:lineRule="auto"/>
        <w:rPr>
          <w:rFonts w:ascii="Arial" w:hAnsi="Arial" w:cs="Arial"/>
          <w:bCs/>
          <w:sz w:val="22"/>
          <w:szCs w:val="22"/>
          <w:lang w:val="en-PH" w:eastAsia="en-PH"/>
        </w:rPr>
      </w:pPr>
    </w:p>
    <w:p w14:paraId="6A37A731" w14:textId="77777777" w:rsidR="00E00E03" w:rsidRPr="008A12A0" w:rsidRDefault="00E00E03" w:rsidP="00E00E03">
      <w:pPr>
        <w:spacing w:line="240" w:lineRule="auto"/>
        <w:rPr>
          <w:rFonts w:ascii="Arial" w:hAnsi="Arial" w:cs="Arial"/>
          <w:sz w:val="22"/>
          <w:szCs w:val="22"/>
          <w:lang w:val="en-PH" w:eastAsia="en-PH"/>
        </w:rPr>
      </w:pPr>
      <w:r w:rsidRPr="008A12A0">
        <w:rPr>
          <w:rFonts w:ascii="Arial" w:hAnsi="Arial" w:cs="Arial"/>
          <w:sz w:val="22"/>
          <w:szCs w:val="22"/>
          <w:lang w:val="en-PH" w:eastAsia="en-PH"/>
        </w:rPr>
        <w:t>MEARB – refers to the award criteria in the procurement of Goods where the considerations for the award of contract are the eligibility of the bidder, and the responsiveness of its bid to the technical requirements, and the determination of the most economically advantageous bid in reference to the quality-price ratio allocated to the technical and financial components of the bid.</w:t>
      </w:r>
    </w:p>
    <w:p w14:paraId="7415F85C" w14:textId="77777777" w:rsidR="00E00E03" w:rsidRPr="008A12A0" w:rsidRDefault="00E00E03" w:rsidP="00E00E03">
      <w:pPr>
        <w:rPr>
          <w:rFonts w:ascii="Arial" w:hAnsi="Arial" w:cs="Arial"/>
          <w:sz w:val="22"/>
          <w:szCs w:val="22"/>
        </w:rPr>
      </w:pPr>
    </w:p>
    <w:p w14:paraId="09E5E167" w14:textId="77777777" w:rsidR="00E00E03" w:rsidRPr="008A12A0" w:rsidRDefault="00E00E03" w:rsidP="00E00E03">
      <w:pPr>
        <w:spacing w:line="240" w:lineRule="auto"/>
        <w:rPr>
          <w:rFonts w:ascii="Arial" w:hAnsi="Arial" w:cs="Arial"/>
          <w:sz w:val="22"/>
          <w:szCs w:val="22"/>
          <w:lang w:val="en-PH" w:eastAsia="en-PH"/>
        </w:rPr>
      </w:pPr>
      <w:r w:rsidRPr="008A12A0">
        <w:rPr>
          <w:rFonts w:ascii="Arial" w:hAnsi="Arial" w:cs="Arial"/>
          <w:sz w:val="22"/>
          <w:szCs w:val="22"/>
        </w:rPr>
        <w:t xml:space="preserve">Online submission – pertains to the submission of the bid for Goods and the bid envelopes containing the technical and financial components of the bid through electronic means or through the electronic bidding facility of the </w:t>
      </w:r>
      <w:proofErr w:type="spellStart"/>
      <w:r w:rsidRPr="008A12A0">
        <w:rPr>
          <w:rFonts w:ascii="Arial" w:hAnsi="Arial" w:cs="Arial"/>
          <w:sz w:val="22"/>
          <w:szCs w:val="22"/>
        </w:rPr>
        <w:t>PhilGEPS</w:t>
      </w:r>
      <w:proofErr w:type="spellEnd"/>
      <w:r w:rsidRPr="008A12A0">
        <w:rPr>
          <w:rFonts w:ascii="Arial" w:hAnsi="Arial" w:cs="Arial"/>
          <w:sz w:val="22"/>
          <w:szCs w:val="22"/>
        </w:rPr>
        <w:t>.</w:t>
      </w:r>
    </w:p>
    <w:p w14:paraId="5304E92F" w14:textId="77777777" w:rsidR="00E00E03" w:rsidRPr="008A12A0" w:rsidRDefault="00E00E03" w:rsidP="00E00E03">
      <w:pPr>
        <w:rPr>
          <w:rFonts w:ascii="Arial" w:hAnsi="Arial" w:cs="Arial"/>
          <w:sz w:val="22"/>
          <w:szCs w:val="22"/>
        </w:rPr>
      </w:pPr>
    </w:p>
    <w:p w14:paraId="7E7295D3" w14:textId="77777777" w:rsidR="00E00E03" w:rsidRPr="008A12A0" w:rsidRDefault="00E00E03" w:rsidP="00E00E03">
      <w:pPr>
        <w:spacing w:line="240" w:lineRule="auto"/>
        <w:rPr>
          <w:rFonts w:ascii="Arial" w:hAnsi="Arial" w:cs="Arial"/>
          <w:sz w:val="22"/>
          <w:szCs w:val="22"/>
          <w:lang w:val="en-PH" w:eastAsia="en-PH"/>
        </w:rPr>
      </w:pPr>
      <w:r w:rsidRPr="008A12A0">
        <w:rPr>
          <w:rFonts w:ascii="Arial" w:hAnsi="Arial" w:cs="Arial"/>
          <w:sz w:val="22"/>
          <w:szCs w:val="22"/>
          <w:lang w:eastAsia="en-PH"/>
        </w:rPr>
        <w:t>Project – refers to a specific or identified procurement covering Goods, Infrastructure Projects or Consulting Services. A Procurement Project shall be described, detailed, and scheduled in the Project Procurement Management Plan prepared by the agency which shall be consolidated in the procuring entity's Annual Procurement Plan.</w:t>
      </w:r>
    </w:p>
    <w:p w14:paraId="0CEAB31F" w14:textId="77777777" w:rsidR="00E00E03" w:rsidRPr="008A12A0" w:rsidRDefault="00E00E03" w:rsidP="00E00E03">
      <w:pPr>
        <w:rPr>
          <w:rFonts w:ascii="Arial" w:hAnsi="Arial" w:cs="Arial"/>
          <w:sz w:val="22"/>
          <w:szCs w:val="22"/>
        </w:rPr>
      </w:pPr>
    </w:p>
    <w:p w14:paraId="22E65C4B" w14:textId="77777777" w:rsidR="00E00E03" w:rsidRPr="008A12A0" w:rsidRDefault="00E00E03" w:rsidP="00E00E03">
      <w:pPr>
        <w:spacing w:line="240" w:lineRule="auto"/>
        <w:jc w:val="left"/>
        <w:rPr>
          <w:rFonts w:ascii="Arial" w:hAnsi="Arial" w:cs="Arial"/>
          <w:sz w:val="22"/>
          <w:szCs w:val="22"/>
          <w:lang w:val="en-PH"/>
        </w:rPr>
      </w:pPr>
      <w:r w:rsidRPr="008A12A0">
        <w:rPr>
          <w:rFonts w:ascii="Arial" w:hAnsi="Arial" w:cs="Arial"/>
          <w:sz w:val="22"/>
          <w:szCs w:val="22"/>
          <w:lang w:val="en-PH"/>
        </w:rPr>
        <w:t>Services - means those services ancillary to the supply of the Goods, such as transportation and insurance, and any other incidental services, such as installation, commissioning, provision of technical assistance, training, and other such obligations of the Supplier covered under the Contract.</w:t>
      </w:r>
    </w:p>
    <w:p w14:paraId="7A6F6D47" w14:textId="77777777" w:rsidR="00E00E03" w:rsidRPr="008A12A0" w:rsidRDefault="00E00E03" w:rsidP="00E00E03">
      <w:pPr>
        <w:rPr>
          <w:rFonts w:ascii="Arial" w:hAnsi="Arial" w:cs="Arial"/>
          <w:sz w:val="22"/>
          <w:szCs w:val="22"/>
        </w:rPr>
      </w:pPr>
    </w:p>
    <w:p w14:paraId="1FC03A4D" w14:textId="77777777" w:rsidR="00E00E03" w:rsidRPr="008A12A0" w:rsidRDefault="00E00E03" w:rsidP="00E00E03">
      <w:pPr>
        <w:spacing w:line="240" w:lineRule="auto"/>
        <w:rPr>
          <w:rFonts w:ascii="Arial" w:hAnsi="Arial" w:cs="Arial"/>
          <w:sz w:val="22"/>
          <w:szCs w:val="22"/>
          <w:lang w:val="en-PH" w:eastAsia="en-PH"/>
        </w:rPr>
      </w:pPr>
      <w:r w:rsidRPr="008A12A0">
        <w:rPr>
          <w:rFonts w:ascii="Arial" w:hAnsi="Arial" w:cs="Arial"/>
          <w:sz w:val="22"/>
          <w:szCs w:val="22"/>
          <w:lang w:eastAsia="en-PH"/>
        </w:rPr>
        <w:t xml:space="preserve">Supplier – refers to a citizen, or any corporate body or commercial company duly organized and registered under the laws where it is established, habitually established in business and engaged in the manufacture or sale of the merchandise or performance of the general services covered by its Bid. Supplier as used in these Bidding Documents may likewise refer to a manufacturer, distributor, </w:t>
      </w:r>
      <w:proofErr w:type="gramStart"/>
      <w:r w:rsidRPr="008A12A0">
        <w:rPr>
          <w:rFonts w:ascii="Arial" w:hAnsi="Arial" w:cs="Arial"/>
          <w:sz w:val="22"/>
          <w:szCs w:val="22"/>
          <w:lang w:eastAsia="en-PH"/>
        </w:rPr>
        <w:t>contractor, or</w:t>
      </w:r>
      <w:proofErr w:type="gramEnd"/>
      <w:r w:rsidRPr="008A12A0">
        <w:rPr>
          <w:rFonts w:ascii="Arial" w:hAnsi="Arial" w:cs="Arial"/>
          <w:sz w:val="22"/>
          <w:szCs w:val="22"/>
          <w:lang w:eastAsia="en-PH"/>
        </w:rPr>
        <w:t xml:space="preserve"> consultant, or service provider.</w:t>
      </w:r>
      <w:r w:rsidRPr="008A12A0">
        <w:rPr>
          <w:rFonts w:ascii="Arial" w:hAnsi="Arial" w:cs="Arial"/>
          <w:sz w:val="22"/>
          <w:szCs w:val="22"/>
          <w:lang w:val="en-PH" w:eastAsia="en-PH"/>
        </w:rPr>
        <w:t> </w:t>
      </w:r>
    </w:p>
    <w:p w14:paraId="2C89590A" w14:textId="77777777" w:rsidR="00E00E03" w:rsidRPr="008A12A0" w:rsidRDefault="00E00E03" w:rsidP="00E00E03">
      <w:pPr>
        <w:spacing w:line="240" w:lineRule="auto"/>
        <w:jc w:val="left"/>
        <w:rPr>
          <w:rFonts w:ascii="Arial" w:hAnsi="Arial" w:cs="Arial"/>
          <w:sz w:val="22"/>
          <w:szCs w:val="22"/>
          <w:lang w:val="en-PH" w:eastAsia="en-PH"/>
        </w:rPr>
      </w:pPr>
      <w:r w:rsidRPr="008A12A0">
        <w:rPr>
          <w:rFonts w:ascii="Arial" w:hAnsi="Arial" w:cs="Arial"/>
          <w:sz w:val="22"/>
          <w:szCs w:val="22"/>
          <w:lang w:val="en-PH" w:eastAsia="en-PH"/>
        </w:rPr>
        <w:t> </w:t>
      </w:r>
    </w:p>
    <w:p w14:paraId="2C29AFE6" w14:textId="77777777" w:rsidR="00E00E03" w:rsidRPr="008A12A0" w:rsidRDefault="00E00E03" w:rsidP="00E00E03">
      <w:pPr>
        <w:rPr>
          <w:rFonts w:ascii="Arial" w:hAnsi="Arial" w:cs="Arial"/>
          <w:sz w:val="22"/>
          <w:szCs w:val="22"/>
          <w:lang w:val="en-PH"/>
        </w:rPr>
      </w:pPr>
      <w:r w:rsidRPr="008A12A0">
        <w:rPr>
          <w:rFonts w:ascii="Arial" w:hAnsi="Arial" w:cs="Arial"/>
          <w:sz w:val="22"/>
          <w:szCs w:val="22"/>
        </w:rPr>
        <w:t xml:space="preserve">Verified Report - the report submitted by the Implementing Unit to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setting forth its findings as to the existence of grounds or causes for termination and explicitly stating its recommendation for the issuance of a Notice to Terminate.</w:t>
      </w:r>
    </w:p>
    <w:p w14:paraId="564DC72C" w14:textId="77777777" w:rsidR="00E00E03" w:rsidRPr="008A12A0" w:rsidRDefault="00E00E03" w:rsidP="00E00E03">
      <w:pPr>
        <w:sectPr w:rsidR="00E00E03" w:rsidRPr="008A12A0" w:rsidSect="00E00E03">
          <w:pgSz w:w="11909" w:h="16834"/>
          <w:pgMar w:top="1440" w:right="1440" w:bottom="1440" w:left="1440" w:header="720" w:footer="720" w:gutter="0"/>
          <w:cols w:space="720"/>
        </w:sectPr>
      </w:pPr>
    </w:p>
    <w:p w14:paraId="00DEBACE" w14:textId="77777777" w:rsidR="00E00E03" w:rsidRPr="008A12A0" w:rsidRDefault="00E00E03" w:rsidP="00E00E03">
      <w:pPr>
        <w:pStyle w:val="Heading1"/>
        <w:rPr>
          <w:rFonts w:ascii="Arial" w:hAnsi="Arial" w:cs="Arial"/>
          <w:color w:val="auto"/>
          <w:sz w:val="28"/>
          <w:szCs w:val="28"/>
        </w:rPr>
      </w:pPr>
      <w:bookmarkStart w:id="279" w:name="_Toc195604145"/>
      <w:bookmarkStart w:id="280" w:name="_Toc1704075842"/>
      <w:bookmarkStart w:id="281" w:name="_Toc1706858594"/>
      <w:bookmarkStart w:id="282" w:name="_Toc1657987916"/>
      <w:bookmarkStart w:id="283" w:name="_Toc932723450"/>
      <w:bookmarkStart w:id="284" w:name="_Toc636113524"/>
      <w:bookmarkStart w:id="285" w:name="_Toc762883980"/>
      <w:bookmarkStart w:id="286" w:name="_Toc2131435051"/>
      <w:bookmarkStart w:id="287" w:name="_Toc97054750"/>
      <w:bookmarkStart w:id="288" w:name="_Toc1257001316"/>
      <w:bookmarkStart w:id="289" w:name="_Toc2006242755"/>
      <w:bookmarkStart w:id="290" w:name="_Toc347386359"/>
      <w:bookmarkStart w:id="291" w:name="_Toc314558629"/>
      <w:bookmarkStart w:id="292" w:name="_Toc620316200"/>
      <w:bookmarkStart w:id="293" w:name="_Toc37364070"/>
      <w:bookmarkStart w:id="294" w:name="_Toc64129828"/>
      <w:bookmarkStart w:id="295" w:name="_Toc394279177"/>
      <w:bookmarkStart w:id="296" w:name="_Toc597337376"/>
      <w:bookmarkStart w:id="297" w:name="_Toc1248197494"/>
      <w:bookmarkStart w:id="298" w:name="_Toc1574362360"/>
      <w:bookmarkStart w:id="299" w:name="_Toc588652160"/>
      <w:bookmarkStart w:id="300" w:name="_Toc1939378139"/>
      <w:bookmarkStart w:id="301" w:name="_Toc1936690484"/>
      <w:bookmarkStart w:id="302" w:name="_Toc573216317"/>
      <w:bookmarkStart w:id="303" w:name="_Toc919420019"/>
      <w:bookmarkStart w:id="304" w:name="_Toc1448728961"/>
      <w:bookmarkStart w:id="305" w:name="_Toc1451083813"/>
      <w:bookmarkStart w:id="306" w:name="_Toc273309106"/>
      <w:bookmarkStart w:id="307" w:name="_Toc521036936"/>
      <w:bookmarkStart w:id="308" w:name="_Toc661718898"/>
      <w:bookmarkStart w:id="309" w:name="_Toc1374446139"/>
      <w:bookmarkStart w:id="310" w:name="_Toc1739822265"/>
      <w:bookmarkStart w:id="311" w:name="_Toc1111718717"/>
      <w:bookmarkStart w:id="312" w:name="_Toc195606089"/>
      <w:bookmarkStart w:id="313" w:name="_Toc195606292"/>
      <w:bookmarkStart w:id="314" w:name="_Toc197529286"/>
      <w:bookmarkStart w:id="315" w:name="_Toc201346223"/>
      <w:bookmarkStart w:id="316" w:name="_Toc201346792"/>
      <w:bookmarkStart w:id="317" w:name="_Toc201346890"/>
      <w:bookmarkStart w:id="318" w:name="_Toc201346961"/>
      <w:bookmarkStart w:id="319" w:name="_Toc201570570"/>
      <w:bookmarkStart w:id="320" w:name="_Toc201570662"/>
      <w:bookmarkStart w:id="321" w:name="_Toc201570893"/>
      <w:bookmarkStart w:id="322" w:name="_Toc201573213"/>
      <w:r w:rsidRPr="008A12A0">
        <w:rPr>
          <w:rFonts w:ascii="Arial" w:hAnsi="Arial" w:cs="Arial"/>
          <w:color w:val="auto"/>
          <w:sz w:val="28"/>
          <w:szCs w:val="28"/>
        </w:rPr>
        <w:lastRenderedPageBreak/>
        <w:t>Section I. Invitation to Bid</w:t>
      </w:r>
      <w:bookmarkEnd w:id="261"/>
      <w:bookmarkEnd w:id="262"/>
      <w:bookmarkEnd w:id="263"/>
      <w:bookmarkEnd w:id="264"/>
      <w:bookmarkEnd w:id="265"/>
      <w:bookmarkEnd w:id="266"/>
      <w:bookmarkEnd w:id="267"/>
      <w:bookmarkEnd w:id="268"/>
      <w:bookmarkEnd w:id="269"/>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tbl>
      <w:tblPr>
        <w:tblW w:w="9000" w:type="dxa"/>
        <w:tblInd w:w="144" w:type="dxa"/>
        <w:tblCellMar>
          <w:left w:w="115" w:type="dxa"/>
          <w:right w:w="115" w:type="dxa"/>
        </w:tblCellMar>
        <w:tblLook w:val="0000" w:firstRow="0" w:lastRow="0" w:firstColumn="0" w:lastColumn="0" w:noHBand="0" w:noVBand="0"/>
      </w:tblPr>
      <w:tblGrid>
        <w:gridCol w:w="9000"/>
      </w:tblGrid>
      <w:tr w:rsidR="008A12A0" w:rsidRPr="008A12A0" w14:paraId="1FD3BF62" w14:textId="77777777" w:rsidTr="008F39C5">
        <w:tc>
          <w:tcPr>
            <w:tcW w:w="9000" w:type="dxa"/>
            <w:tcBorders>
              <w:top w:val="single" w:sz="6" w:space="0" w:color="auto"/>
              <w:left w:val="single" w:sz="6" w:space="0" w:color="auto"/>
              <w:bottom w:val="single" w:sz="6" w:space="0" w:color="auto"/>
              <w:right w:val="single" w:sz="6" w:space="0" w:color="auto"/>
            </w:tcBorders>
          </w:tcPr>
          <w:p w14:paraId="7BB11FD0" w14:textId="77777777" w:rsidR="00E00E03" w:rsidRPr="008A12A0" w:rsidRDefault="00E00E03" w:rsidP="008F39C5">
            <w:pPr>
              <w:suppressAutoHyphens/>
              <w:rPr>
                <w:rFonts w:ascii="Arial" w:hAnsi="Arial" w:cs="Arial"/>
                <w:sz w:val="22"/>
                <w:szCs w:val="22"/>
              </w:rPr>
            </w:pPr>
          </w:p>
          <w:p w14:paraId="551E6A7E" w14:textId="77777777" w:rsidR="00E00E03" w:rsidRPr="008A12A0" w:rsidRDefault="00E00E03" w:rsidP="008F39C5">
            <w:pPr>
              <w:rPr>
                <w:rFonts w:ascii="Arial" w:hAnsi="Arial" w:cs="Arial"/>
                <w:b/>
                <w:bCs/>
                <w:sz w:val="22"/>
                <w:szCs w:val="22"/>
              </w:rPr>
            </w:pPr>
            <w:r w:rsidRPr="008A12A0">
              <w:rPr>
                <w:rFonts w:ascii="Arial" w:hAnsi="Arial" w:cs="Arial"/>
                <w:b/>
                <w:bCs/>
                <w:sz w:val="22"/>
                <w:szCs w:val="22"/>
              </w:rPr>
              <w:t>Notes on the Invitation to Bid</w:t>
            </w:r>
          </w:p>
          <w:p w14:paraId="0AE859CA" w14:textId="77777777" w:rsidR="00E00E03" w:rsidRPr="008A12A0" w:rsidRDefault="00E00E03" w:rsidP="008F39C5">
            <w:pPr>
              <w:rPr>
                <w:rFonts w:ascii="Arial" w:hAnsi="Arial" w:cs="Arial"/>
                <w:sz w:val="22"/>
                <w:szCs w:val="22"/>
              </w:rPr>
            </w:pPr>
          </w:p>
          <w:p w14:paraId="0EC95115" w14:textId="77777777" w:rsidR="00E00E03" w:rsidRPr="008A12A0" w:rsidRDefault="00E00E03" w:rsidP="008F39C5">
            <w:pPr>
              <w:rPr>
                <w:rFonts w:ascii="Arial" w:hAnsi="Arial" w:cs="Arial"/>
                <w:sz w:val="22"/>
                <w:szCs w:val="22"/>
              </w:rPr>
            </w:pPr>
            <w:r w:rsidRPr="008A12A0">
              <w:rPr>
                <w:rFonts w:ascii="Arial" w:hAnsi="Arial" w:cs="Arial"/>
                <w:sz w:val="22"/>
                <w:szCs w:val="22"/>
              </w:rPr>
              <w:t xml:space="preserve">The </w:t>
            </w:r>
            <w:r w:rsidRPr="008A12A0">
              <w:rPr>
                <w:rFonts w:ascii="Arial" w:hAnsi="Arial" w:cs="Arial"/>
                <w:iCs/>
                <w:sz w:val="22"/>
                <w:szCs w:val="22"/>
              </w:rPr>
              <w:t>Invitation to Bid</w:t>
            </w:r>
            <w:r w:rsidRPr="008A12A0">
              <w:rPr>
                <w:rFonts w:ascii="Arial" w:hAnsi="Arial" w:cs="Arial"/>
                <w:sz w:val="22"/>
                <w:szCs w:val="22"/>
              </w:rPr>
              <w:t xml:space="preserve"> provides information that enables potential Bidders to decide whether to participate in the procurement at hand. The Invitation to Bid shall be:</w:t>
            </w:r>
          </w:p>
          <w:p w14:paraId="5C385D08" w14:textId="77777777" w:rsidR="00E00E03" w:rsidRPr="008A12A0" w:rsidRDefault="00E00E03" w:rsidP="008F39C5">
            <w:pPr>
              <w:rPr>
                <w:rFonts w:ascii="Arial" w:hAnsi="Arial" w:cs="Arial"/>
                <w:sz w:val="22"/>
                <w:szCs w:val="22"/>
              </w:rPr>
            </w:pPr>
          </w:p>
          <w:p w14:paraId="7955E3E7" w14:textId="77777777" w:rsidR="00E00E03" w:rsidRPr="008A12A0" w:rsidRDefault="00E00E03" w:rsidP="00E00E03">
            <w:pPr>
              <w:pStyle w:val="ListParagraph"/>
              <w:numPr>
                <w:ilvl w:val="0"/>
                <w:numId w:val="10"/>
              </w:numPr>
              <w:contextualSpacing w:val="0"/>
              <w:rPr>
                <w:rFonts w:ascii="Arial" w:hAnsi="Arial" w:cs="Arial"/>
                <w:sz w:val="22"/>
                <w:szCs w:val="22"/>
              </w:rPr>
            </w:pPr>
            <w:r w:rsidRPr="008A12A0">
              <w:rPr>
                <w:rFonts w:ascii="Arial" w:hAnsi="Arial" w:cs="Arial"/>
                <w:sz w:val="22"/>
                <w:szCs w:val="22"/>
              </w:rPr>
              <w:t xml:space="preserve">In line with the principle of transparency and competitiveness and to ensure the widest possible dissemination thereof, all invitations to bid shall be published continuously by the Procuring Entity for seven (7) calendar days on the </w:t>
            </w:r>
            <w:proofErr w:type="spellStart"/>
            <w:r w:rsidRPr="008A12A0">
              <w:rPr>
                <w:rFonts w:ascii="Arial" w:hAnsi="Arial" w:cs="Arial"/>
                <w:sz w:val="22"/>
                <w:szCs w:val="22"/>
              </w:rPr>
              <w:t>PhilGEPS</w:t>
            </w:r>
            <w:proofErr w:type="spellEnd"/>
            <w:r w:rsidRPr="008A12A0">
              <w:rPr>
                <w:rFonts w:ascii="Arial" w:hAnsi="Arial" w:cs="Arial"/>
                <w:sz w:val="22"/>
                <w:szCs w:val="22"/>
              </w:rPr>
              <w:t xml:space="preserve"> website, in any conspicuous place reserved for this purpose in the premises of the Procuring Entity, and in the website or social media platforms of the Procuring Entity, if available, or such other channels as may be authorized by the Government Procurement Policy Board (GPPB), and the website prescribed by the foreign government/foreign or international financing institution, if applicable.</w:t>
            </w:r>
          </w:p>
          <w:p w14:paraId="6F15199D" w14:textId="77777777" w:rsidR="00E00E03" w:rsidRPr="008A12A0" w:rsidRDefault="00E00E03" w:rsidP="008F39C5">
            <w:pPr>
              <w:pStyle w:val="ListParagraph"/>
              <w:rPr>
                <w:rFonts w:ascii="Arial" w:hAnsi="Arial" w:cs="Arial"/>
                <w:sz w:val="22"/>
                <w:szCs w:val="22"/>
              </w:rPr>
            </w:pPr>
          </w:p>
          <w:p w14:paraId="17849040" w14:textId="77777777" w:rsidR="00E00E03" w:rsidRPr="008A12A0" w:rsidRDefault="00E00E03" w:rsidP="00E00E03">
            <w:pPr>
              <w:pStyle w:val="ListParagraph"/>
              <w:numPr>
                <w:ilvl w:val="0"/>
                <w:numId w:val="10"/>
              </w:numPr>
              <w:contextualSpacing w:val="0"/>
              <w:rPr>
                <w:rFonts w:ascii="Arial" w:hAnsi="Arial" w:cs="Arial"/>
                <w:sz w:val="22"/>
                <w:szCs w:val="22"/>
              </w:rPr>
            </w:pPr>
            <w:r w:rsidRPr="008A12A0">
              <w:rPr>
                <w:rFonts w:ascii="Arial" w:hAnsi="Arial" w:cs="Arial"/>
                <w:sz w:val="22"/>
                <w:szCs w:val="22"/>
              </w:rPr>
              <w:t xml:space="preserve">For justifiable reasons, a Procuring Entity that cannot publish procurement opportunities on its website, social media platform, or such other channels authorized by the GPPB shall publish its </w:t>
            </w:r>
            <w:r w:rsidRPr="008A12A0">
              <w:rPr>
                <w:rFonts w:ascii="Arial" w:hAnsi="Arial" w:cs="Arial"/>
                <w:iCs/>
                <w:sz w:val="22"/>
                <w:szCs w:val="22"/>
              </w:rPr>
              <w:t>Invitation to Bid</w:t>
            </w:r>
            <w:r w:rsidRPr="008A12A0">
              <w:rPr>
                <w:rFonts w:ascii="Arial" w:hAnsi="Arial" w:cs="Arial"/>
                <w:sz w:val="22"/>
                <w:szCs w:val="22"/>
              </w:rPr>
              <w:t>, at least once, in a newspaper of general nationwide circulation;</w:t>
            </w:r>
          </w:p>
          <w:p w14:paraId="539EB699" w14:textId="77777777" w:rsidR="00E00E03" w:rsidRPr="008A12A0" w:rsidRDefault="00E00E03" w:rsidP="008F39C5">
            <w:pPr>
              <w:rPr>
                <w:rFonts w:ascii="Arial" w:hAnsi="Arial" w:cs="Arial"/>
                <w:sz w:val="22"/>
                <w:szCs w:val="22"/>
              </w:rPr>
            </w:pPr>
          </w:p>
          <w:p w14:paraId="0ACFF323"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Apart from the essential items listed in the Bidding Documents, the Invitation to Bid should also indicate the following:</w:t>
            </w:r>
          </w:p>
          <w:p w14:paraId="66AF3A3D" w14:textId="77777777" w:rsidR="00E00E03" w:rsidRPr="008A12A0" w:rsidRDefault="00E00E03" w:rsidP="008F39C5">
            <w:pPr>
              <w:suppressAutoHyphens/>
              <w:rPr>
                <w:rFonts w:ascii="Arial" w:hAnsi="Arial" w:cs="Arial"/>
                <w:sz w:val="22"/>
                <w:szCs w:val="22"/>
              </w:rPr>
            </w:pPr>
          </w:p>
          <w:p w14:paraId="6B5A1CA9" w14:textId="77777777" w:rsidR="00E00E03" w:rsidRPr="008A12A0" w:rsidRDefault="00E00E03" w:rsidP="00E00E03">
            <w:pPr>
              <w:pStyle w:val="ListParagraph"/>
              <w:numPr>
                <w:ilvl w:val="0"/>
                <w:numId w:val="11"/>
              </w:numPr>
              <w:contextualSpacing w:val="0"/>
              <w:rPr>
                <w:rFonts w:ascii="Arial" w:hAnsi="Arial" w:cs="Arial"/>
                <w:sz w:val="22"/>
                <w:szCs w:val="22"/>
              </w:rPr>
            </w:pPr>
            <w:r w:rsidRPr="008A12A0">
              <w:rPr>
                <w:rFonts w:ascii="Arial" w:hAnsi="Arial" w:cs="Arial"/>
                <w:sz w:val="22"/>
                <w:szCs w:val="22"/>
              </w:rPr>
              <w:t xml:space="preserve">The availability of the Bidding Documents, which shall commence on the date the </w:t>
            </w:r>
            <w:r w:rsidRPr="008A12A0">
              <w:rPr>
                <w:rFonts w:ascii="Arial" w:hAnsi="Arial" w:cs="Arial"/>
                <w:iCs/>
                <w:sz w:val="22"/>
                <w:szCs w:val="22"/>
              </w:rPr>
              <w:t>Invitation to Bid</w:t>
            </w:r>
            <w:r w:rsidRPr="008A12A0">
              <w:rPr>
                <w:rFonts w:ascii="Arial" w:hAnsi="Arial" w:cs="Arial"/>
                <w:i/>
                <w:sz w:val="22"/>
                <w:szCs w:val="22"/>
              </w:rPr>
              <w:t xml:space="preserve"> </w:t>
            </w:r>
            <w:r w:rsidRPr="008A12A0">
              <w:rPr>
                <w:rFonts w:ascii="Arial" w:hAnsi="Arial" w:cs="Arial"/>
                <w:sz w:val="22"/>
                <w:szCs w:val="22"/>
              </w:rPr>
              <w:t xml:space="preserve">is first published and continue until the deadline for submission and receipt of bids; </w:t>
            </w:r>
          </w:p>
          <w:p w14:paraId="7B0A6BD0" w14:textId="77777777" w:rsidR="00E00E03" w:rsidRPr="008A12A0" w:rsidRDefault="00E00E03" w:rsidP="008F39C5">
            <w:pPr>
              <w:suppressAutoHyphens/>
              <w:ind w:left="720"/>
              <w:rPr>
                <w:rFonts w:ascii="Arial" w:hAnsi="Arial" w:cs="Arial"/>
                <w:sz w:val="22"/>
                <w:szCs w:val="22"/>
              </w:rPr>
            </w:pPr>
          </w:p>
          <w:p w14:paraId="59D70478" w14:textId="77777777" w:rsidR="00E00E03" w:rsidRPr="008A12A0" w:rsidRDefault="00E00E03" w:rsidP="00E00E03">
            <w:pPr>
              <w:pStyle w:val="ListParagraph"/>
              <w:numPr>
                <w:ilvl w:val="0"/>
                <w:numId w:val="11"/>
              </w:numPr>
              <w:contextualSpacing w:val="0"/>
              <w:rPr>
                <w:rFonts w:ascii="Arial" w:hAnsi="Arial" w:cs="Arial"/>
                <w:sz w:val="22"/>
                <w:szCs w:val="22"/>
              </w:rPr>
            </w:pPr>
            <w:r w:rsidRPr="008A12A0">
              <w:rPr>
                <w:rFonts w:ascii="Arial" w:hAnsi="Arial" w:cs="Arial"/>
                <w:sz w:val="22"/>
                <w:szCs w:val="22"/>
              </w:rPr>
              <w:t>The place where the Bidding Documents may be acquired or the website where it may be downloaded;</w:t>
            </w:r>
          </w:p>
          <w:p w14:paraId="28D35DD1" w14:textId="77777777" w:rsidR="00E00E03" w:rsidRPr="008A12A0" w:rsidRDefault="00E00E03" w:rsidP="008F39C5">
            <w:pPr>
              <w:rPr>
                <w:rFonts w:ascii="Arial" w:hAnsi="Arial" w:cs="Arial"/>
                <w:sz w:val="22"/>
                <w:szCs w:val="22"/>
              </w:rPr>
            </w:pPr>
          </w:p>
          <w:p w14:paraId="4FC2D5D2" w14:textId="77777777" w:rsidR="00E00E03" w:rsidRPr="008A12A0" w:rsidRDefault="00E00E03" w:rsidP="00E00E03">
            <w:pPr>
              <w:pStyle w:val="ListParagraph"/>
              <w:numPr>
                <w:ilvl w:val="0"/>
                <w:numId w:val="11"/>
              </w:numPr>
              <w:contextualSpacing w:val="0"/>
              <w:rPr>
                <w:rFonts w:ascii="Arial" w:hAnsi="Arial" w:cs="Arial"/>
                <w:iCs/>
                <w:sz w:val="22"/>
                <w:szCs w:val="22"/>
              </w:rPr>
            </w:pPr>
            <w:r w:rsidRPr="008A12A0">
              <w:rPr>
                <w:rFonts w:ascii="Arial" w:hAnsi="Arial" w:cs="Arial"/>
                <w:sz w:val="22"/>
                <w:szCs w:val="22"/>
              </w:rPr>
              <w:t xml:space="preserve">The deadline for the submission and receipt of bids from the last day of publication of the </w:t>
            </w:r>
            <w:r w:rsidRPr="008A12A0">
              <w:rPr>
                <w:rFonts w:ascii="Arial" w:hAnsi="Arial" w:cs="Arial"/>
                <w:iCs/>
                <w:sz w:val="22"/>
                <w:szCs w:val="22"/>
              </w:rPr>
              <w:t>Invitation to Bid;</w:t>
            </w:r>
          </w:p>
          <w:p w14:paraId="0091AA4A" w14:textId="77777777" w:rsidR="00E00E03" w:rsidRPr="008A12A0" w:rsidRDefault="00E00E03" w:rsidP="008F39C5">
            <w:pPr>
              <w:rPr>
                <w:rFonts w:ascii="Arial" w:hAnsi="Arial" w:cs="Arial"/>
                <w:sz w:val="22"/>
                <w:szCs w:val="22"/>
              </w:rPr>
            </w:pPr>
          </w:p>
          <w:p w14:paraId="6F3E99EB" w14:textId="77777777" w:rsidR="00E00E03" w:rsidRPr="008A12A0" w:rsidRDefault="00E00E03" w:rsidP="00E00E03">
            <w:pPr>
              <w:pStyle w:val="ListParagraph"/>
              <w:numPr>
                <w:ilvl w:val="0"/>
                <w:numId w:val="11"/>
              </w:numPr>
              <w:contextualSpacing w:val="0"/>
              <w:rPr>
                <w:rFonts w:ascii="Arial" w:hAnsi="Arial" w:cs="Arial"/>
                <w:sz w:val="22"/>
                <w:szCs w:val="22"/>
              </w:rPr>
            </w:pPr>
            <w:r w:rsidRPr="008A12A0">
              <w:rPr>
                <w:rFonts w:ascii="Arial" w:hAnsi="Arial" w:cs="Arial"/>
                <w:sz w:val="22"/>
                <w:szCs w:val="22"/>
              </w:rPr>
              <w:t>The procurement strategy/</w:t>
            </w:r>
            <w:proofErr w:type="spellStart"/>
            <w:r w:rsidRPr="008A12A0">
              <w:rPr>
                <w:rFonts w:ascii="Arial" w:hAnsi="Arial" w:cs="Arial"/>
                <w:sz w:val="22"/>
                <w:szCs w:val="22"/>
              </w:rPr>
              <w:t>ies</w:t>
            </w:r>
            <w:proofErr w:type="spellEnd"/>
            <w:r w:rsidRPr="008A12A0">
              <w:rPr>
                <w:rFonts w:ascii="Arial" w:hAnsi="Arial" w:cs="Arial"/>
                <w:sz w:val="22"/>
                <w:szCs w:val="22"/>
              </w:rPr>
              <w:t xml:space="preserve"> (e.g. Life Cycle Assessment and Life Cycle Cost Analysis, Subcontracting, Pooled Procurement); and</w:t>
            </w:r>
          </w:p>
          <w:p w14:paraId="4FA3BFB0" w14:textId="77777777" w:rsidR="00E00E03" w:rsidRPr="008A12A0" w:rsidRDefault="00E00E03" w:rsidP="008F39C5">
            <w:pPr>
              <w:rPr>
                <w:rFonts w:ascii="Arial" w:hAnsi="Arial" w:cs="Arial"/>
                <w:sz w:val="22"/>
                <w:szCs w:val="22"/>
              </w:rPr>
            </w:pPr>
          </w:p>
          <w:p w14:paraId="57FD96EE" w14:textId="77777777" w:rsidR="00E00E03" w:rsidRPr="008A12A0" w:rsidRDefault="00E00E03" w:rsidP="00E00E03">
            <w:pPr>
              <w:pStyle w:val="ListParagraph"/>
              <w:numPr>
                <w:ilvl w:val="0"/>
                <w:numId w:val="11"/>
              </w:numPr>
              <w:contextualSpacing w:val="0"/>
              <w:rPr>
                <w:rFonts w:ascii="Arial" w:hAnsi="Arial" w:cs="Arial"/>
                <w:sz w:val="22"/>
                <w:szCs w:val="22"/>
              </w:rPr>
            </w:pPr>
            <w:r w:rsidRPr="008A12A0">
              <w:rPr>
                <w:rFonts w:ascii="Arial" w:hAnsi="Arial" w:cs="Arial"/>
                <w:sz w:val="22"/>
                <w:szCs w:val="22"/>
              </w:rPr>
              <w:t>The bid award criterion/criteria (</w:t>
            </w:r>
            <w:r w:rsidRPr="008A12A0">
              <w:rPr>
                <w:rFonts w:ascii="Arial" w:hAnsi="Arial" w:cs="Arial"/>
                <w:i/>
                <w:iCs/>
                <w:sz w:val="22"/>
                <w:szCs w:val="22"/>
              </w:rPr>
              <w:t>e.g.</w:t>
            </w:r>
            <w:r w:rsidRPr="008A12A0">
              <w:rPr>
                <w:rFonts w:ascii="Arial" w:hAnsi="Arial" w:cs="Arial"/>
                <w:sz w:val="22"/>
                <w:szCs w:val="22"/>
              </w:rPr>
              <w:t>, the application of a margin of preference in bid evaluation).</w:t>
            </w:r>
          </w:p>
          <w:p w14:paraId="36941A0E" w14:textId="77777777" w:rsidR="00E00E03" w:rsidRPr="008A12A0" w:rsidRDefault="00E00E03" w:rsidP="008F39C5">
            <w:pPr>
              <w:suppressAutoHyphens/>
              <w:rPr>
                <w:rFonts w:ascii="Arial" w:hAnsi="Arial" w:cs="Arial"/>
                <w:sz w:val="22"/>
                <w:szCs w:val="22"/>
              </w:rPr>
            </w:pPr>
          </w:p>
          <w:p w14:paraId="6AB84CA5"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 xml:space="preserve">The Invitation to Bid should be incorporated in the Bidding Documents. The information contained in the Invitation to Bid must conform to the Bidding Documents, particularly to the relevant information in the BDS. </w:t>
            </w:r>
          </w:p>
          <w:p w14:paraId="3B6153AC" w14:textId="77777777" w:rsidR="00E00E03" w:rsidRPr="008A12A0" w:rsidRDefault="00E00E03" w:rsidP="008F39C5">
            <w:pPr>
              <w:suppressAutoHyphens/>
              <w:spacing w:line="240" w:lineRule="auto"/>
              <w:rPr>
                <w:rFonts w:ascii="Arial" w:hAnsi="Arial" w:cs="Arial"/>
                <w:sz w:val="22"/>
                <w:szCs w:val="22"/>
              </w:rPr>
            </w:pPr>
          </w:p>
        </w:tc>
      </w:tr>
    </w:tbl>
    <w:p w14:paraId="1961DA89" w14:textId="77777777" w:rsidR="00E00E03" w:rsidRPr="008A12A0" w:rsidRDefault="00E00E03" w:rsidP="00E00E03">
      <w:pPr>
        <w:tabs>
          <w:tab w:val="center" w:pos="4680"/>
        </w:tabs>
        <w:jc w:val="center"/>
        <w:rPr>
          <w:b/>
          <w:sz w:val="36"/>
        </w:rPr>
        <w:sectPr w:rsidR="00E00E03" w:rsidRPr="008A12A0" w:rsidSect="00E00E03">
          <w:headerReference w:type="even" r:id="rId21"/>
          <w:headerReference w:type="default" r:id="rId22"/>
          <w:footerReference w:type="default" r:id="rId23"/>
          <w:headerReference w:type="first" r:id="rId24"/>
          <w:pgSz w:w="11909" w:h="16834" w:code="9"/>
          <w:pgMar w:top="1440" w:right="1440" w:bottom="1440" w:left="1440" w:header="720" w:footer="720" w:gutter="0"/>
          <w:cols w:space="720"/>
          <w:docGrid w:linePitch="360"/>
        </w:sectPr>
      </w:pPr>
    </w:p>
    <w:p w14:paraId="5A097BA1" w14:textId="77777777" w:rsidR="00E00E03" w:rsidRPr="008A12A0" w:rsidRDefault="00E00E03" w:rsidP="00E00E03">
      <w:pPr>
        <w:tabs>
          <w:tab w:val="center" w:pos="4320"/>
          <w:tab w:val="right" w:pos="8640"/>
        </w:tabs>
        <w:overflowPunct/>
        <w:autoSpaceDE/>
        <w:autoSpaceDN/>
        <w:adjustRightInd/>
        <w:spacing w:line="240" w:lineRule="auto"/>
        <w:jc w:val="center"/>
        <w:textAlignment w:val="auto"/>
        <w:rPr>
          <w:rFonts w:ascii="Old English Text MT" w:hAnsi="Old English Text MT" w:cs="Arial"/>
          <w:noProof/>
          <w:szCs w:val="24"/>
          <w:lang w:val="en-PH" w:eastAsia="en-PH"/>
        </w:rPr>
      </w:pPr>
    </w:p>
    <w:p w14:paraId="38D8C2BB" w14:textId="77777777" w:rsidR="00E00E03" w:rsidRPr="008A12A0" w:rsidRDefault="00E00E03" w:rsidP="00E00E03">
      <w:pPr>
        <w:tabs>
          <w:tab w:val="center" w:pos="4320"/>
          <w:tab w:val="right" w:pos="8640"/>
        </w:tabs>
        <w:overflowPunct/>
        <w:autoSpaceDE/>
        <w:autoSpaceDN/>
        <w:adjustRightInd/>
        <w:spacing w:line="240" w:lineRule="auto"/>
        <w:jc w:val="center"/>
        <w:textAlignment w:val="auto"/>
        <w:rPr>
          <w:rFonts w:ascii="Old English Text MT" w:hAnsi="Old English Text MT" w:cs="Arial"/>
          <w:noProof/>
          <w:szCs w:val="24"/>
          <w:lang w:val="en-PH" w:eastAsia="en-PH"/>
        </w:rPr>
      </w:pPr>
      <w:r w:rsidRPr="008A12A0">
        <w:rPr>
          <w:noProof/>
          <w:sz w:val="20"/>
        </w:rPr>
        <w:drawing>
          <wp:anchor distT="0" distB="0" distL="114300" distR="114300" simplePos="0" relativeHeight="251669504" behindDoc="1" locked="0" layoutInCell="1" allowOverlap="1" wp14:anchorId="17703D4D" wp14:editId="29BE4D75">
            <wp:simplePos x="0" y="0"/>
            <wp:positionH relativeFrom="margin">
              <wp:align>center</wp:align>
            </wp:positionH>
            <wp:positionV relativeFrom="paragraph">
              <wp:posOffset>-683895</wp:posOffset>
            </wp:positionV>
            <wp:extent cx="690245" cy="683895"/>
            <wp:effectExtent l="0" t="0" r="0" b="1905"/>
            <wp:wrapNone/>
            <wp:docPr id="11" name="Image 11"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Logo  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0245" cy="683895"/>
                    </a:xfrm>
                    <a:prstGeom prst="rect">
                      <a:avLst/>
                    </a:prstGeom>
                  </pic:spPr>
                </pic:pic>
              </a:graphicData>
            </a:graphic>
            <wp14:sizeRelH relativeFrom="page">
              <wp14:pctWidth>0</wp14:pctWidth>
            </wp14:sizeRelH>
            <wp14:sizeRelV relativeFrom="page">
              <wp14:pctHeight>0</wp14:pctHeight>
            </wp14:sizeRelV>
          </wp:anchor>
        </w:drawing>
      </w:r>
      <w:r w:rsidRPr="008A12A0">
        <w:rPr>
          <w:rFonts w:ascii="Old English Text MT" w:hAnsi="Old English Text MT" w:cs="Arial"/>
          <w:noProof/>
          <w:szCs w:val="24"/>
          <w:lang w:val="en-PH" w:eastAsia="en-PH"/>
        </w:rPr>
        <w:t>Republic of the Philippines</w:t>
      </w:r>
    </w:p>
    <w:p w14:paraId="6EB34158" w14:textId="77777777" w:rsidR="00E00E03" w:rsidRPr="008A12A0" w:rsidRDefault="00E00E03" w:rsidP="00E00E03">
      <w:pPr>
        <w:tabs>
          <w:tab w:val="center" w:pos="4320"/>
          <w:tab w:val="right" w:pos="8640"/>
        </w:tabs>
        <w:overflowPunct/>
        <w:autoSpaceDE/>
        <w:autoSpaceDN/>
        <w:adjustRightInd/>
        <w:spacing w:line="240" w:lineRule="auto"/>
        <w:jc w:val="center"/>
        <w:textAlignment w:val="auto"/>
        <w:rPr>
          <w:rFonts w:ascii="Old English Text MT" w:hAnsi="Old English Text MT" w:cs="Arial"/>
          <w:b/>
          <w:noProof/>
          <w:sz w:val="36"/>
          <w:szCs w:val="36"/>
          <w:lang w:val="en-PH" w:eastAsia="en-PH"/>
        </w:rPr>
      </w:pPr>
      <w:r w:rsidRPr="008A12A0">
        <w:rPr>
          <w:rFonts w:ascii="Old English Text MT" w:hAnsi="Old English Text MT" w:cs="Arial"/>
          <w:b/>
          <w:noProof/>
          <w:sz w:val="36"/>
          <w:szCs w:val="36"/>
          <w:lang w:val="en-PH" w:eastAsia="en-PH"/>
        </w:rPr>
        <w:t>Department of Education</w:t>
      </w:r>
    </w:p>
    <w:p w14:paraId="6DDEBCC2" w14:textId="77777777" w:rsidR="00E00E03" w:rsidRPr="008A12A0" w:rsidRDefault="00E00E03" w:rsidP="00E00E03">
      <w:pPr>
        <w:jc w:val="center"/>
        <w:rPr>
          <w:rFonts w:ascii="Trajan Pro" w:eastAsiaTheme="minorEastAsia" w:hAnsi="Trajan Pro" w:cstheme="minorBidi"/>
          <w:b/>
          <w:noProof/>
          <w:sz w:val="22"/>
          <w:szCs w:val="22"/>
          <w:lang w:val="en-PH" w:eastAsia="en-PH"/>
        </w:rPr>
      </w:pPr>
      <w:r w:rsidRPr="008A12A0">
        <w:rPr>
          <w:rFonts w:ascii="Trajan Pro" w:eastAsiaTheme="minorEastAsia" w:hAnsi="Trajan Pro" w:cstheme="minorBidi"/>
          <w:b/>
          <w:noProof/>
          <w:sz w:val="22"/>
          <w:szCs w:val="22"/>
          <w:lang w:val="en-PH" w:eastAsia="en-PH"/>
        </w:rPr>
        <w:t>REGIONAL OFFICE IX, ZAMBOANGA PENINSULA</w:t>
      </w:r>
    </w:p>
    <w:p w14:paraId="14FC5EFB" w14:textId="77777777" w:rsidR="00E00E03" w:rsidRPr="008A12A0" w:rsidRDefault="00000000" w:rsidP="00E00E03">
      <w:pPr>
        <w:jc w:val="center"/>
        <w:rPr>
          <w:rFonts w:ascii="Arial" w:hAnsi="Arial" w:cs="Arial"/>
          <w:b/>
          <w:i/>
          <w:sz w:val="28"/>
          <w:szCs w:val="28"/>
        </w:rPr>
      </w:pPr>
      <w:r>
        <w:rPr>
          <w:rFonts w:ascii="Arial" w:hAnsi="Arial" w:cs="Arial"/>
          <w:b/>
          <w:i/>
          <w:sz w:val="28"/>
          <w:szCs w:val="28"/>
        </w:rPr>
        <w:pict w14:anchorId="45E54A0C">
          <v:rect id="_x0000_i1026" style="width:0;height:1.5pt" o:hralign="center" o:hrstd="t" o:hr="t" fillcolor="#a0a0a0" stroked="f"/>
        </w:pict>
      </w:r>
    </w:p>
    <w:p w14:paraId="30D48A71" w14:textId="77777777" w:rsidR="00E00E03" w:rsidRPr="008A12A0" w:rsidRDefault="00E00E03" w:rsidP="00E00E03">
      <w:pPr>
        <w:jc w:val="center"/>
        <w:rPr>
          <w:rFonts w:ascii="Arial" w:hAnsi="Arial" w:cs="Arial"/>
          <w:b/>
          <w:sz w:val="28"/>
          <w:szCs w:val="28"/>
        </w:rPr>
      </w:pPr>
    </w:p>
    <w:p w14:paraId="64CFE0EC" w14:textId="77777777" w:rsidR="00E00E03" w:rsidRPr="008A12A0" w:rsidRDefault="00E00E03" w:rsidP="00E00E03">
      <w:pPr>
        <w:tabs>
          <w:tab w:val="center" w:pos="4680"/>
        </w:tabs>
        <w:jc w:val="center"/>
        <w:rPr>
          <w:rFonts w:ascii="Arial" w:hAnsi="Arial" w:cs="Arial"/>
          <w:b/>
          <w:smallCaps/>
          <w:sz w:val="28"/>
          <w:szCs w:val="28"/>
        </w:rPr>
      </w:pPr>
      <w:r w:rsidRPr="008A12A0">
        <w:rPr>
          <w:rFonts w:ascii="Arial" w:hAnsi="Arial" w:cs="Arial"/>
          <w:b/>
          <w:smallCaps/>
          <w:sz w:val="28"/>
          <w:szCs w:val="28"/>
        </w:rPr>
        <w:t>Invitation to Bid</w:t>
      </w:r>
    </w:p>
    <w:p w14:paraId="15F4AFB4" w14:textId="77777777" w:rsidR="00E00E03" w:rsidRPr="008A12A0" w:rsidRDefault="00E00E03" w:rsidP="00E00E03">
      <w:pPr>
        <w:tabs>
          <w:tab w:val="center" w:pos="4680"/>
        </w:tabs>
        <w:jc w:val="center"/>
        <w:rPr>
          <w:rFonts w:ascii="Arial" w:hAnsi="Arial" w:cs="Arial"/>
          <w:b/>
          <w:smallCaps/>
          <w:sz w:val="28"/>
          <w:szCs w:val="28"/>
        </w:rPr>
      </w:pPr>
    </w:p>
    <w:p w14:paraId="67054A6E" w14:textId="053D1313" w:rsidR="00E00E03" w:rsidRPr="008A12A0" w:rsidRDefault="001C1E4F" w:rsidP="00E00E03">
      <w:pPr>
        <w:tabs>
          <w:tab w:val="center" w:pos="4680"/>
        </w:tabs>
        <w:jc w:val="center"/>
        <w:rPr>
          <w:rFonts w:ascii="Arial" w:hAnsi="Arial" w:cs="Arial"/>
          <w:b/>
          <w:iCs/>
          <w:sz w:val="28"/>
          <w:szCs w:val="28"/>
        </w:rPr>
      </w:pPr>
      <w:r w:rsidRPr="008A12A0">
        <w:rPr>
          <w:rFonts w:ascii="Arial" w:hAnsi="Arial" w:cs="Arial"/>
          <w:b/>
          <w:iCs/>
          <w:sz w:val="28"/>
          <w:szCs w:val="28"/>
        </w:rPr>
        <w:t>Procurement of Modern IT Equipment to Enhance DepEd RO-IX Operation Efficiency and Mobility</w:t>
      </w:r>
    </w:p>
    <w:p w14:paraId="51054716" w14:textId="640DCB61" w:rsidR="00E00E03" w:rsidRPr="008A12A0" w:rsidRDefault="00E00E03" w:rsidP="00E00E03">
      <w:pPr>
        <w:tabs>
          <w:tab w:val="center" w:pos="4680"/>
        </w:tabs>
        <w:jc w:val="center"/>
        <w:rPr>
          <w:rFonts w:ascii="Arial" w:hAnsi="Arial" w:cs="Arial"/>
          <w:b/>
          <w:i/>
          <w:sz w:val="28"/>
          <w:szCs w:val="28"/>
        </w:rPr>
      </w:pPr>
    </w:p>
    <w:p w14:paraId="5284EAC3" w14:textId="77777777" w:rsidR="00E00E03" w:rsidRPr="008A12A0" w:rsidRDefault="00E00E03" w:rsidP="00E00E03">
      <w:pPr>
        <w:rPr>
          <w:spacing w:val="-2"/>
        </w:rPr>
      </w:pPr>
    </w:p>
    <w:p w14:paraId="5ECFD6F9" w14:textId="1DFDED3A" w:rsidR="00E00E03" w:rsidRPr="008A12A0" w:rsidRDefault="00E00E03" w:rsidP="00E00E03">
      <w:pPr>
        <w:pStyle w:val="ListParagraph"/>
        <w:numPr>
          <w:ilvl w:val="0"/>
          <w:numId w:val="12"/>
        </w:numPr>
        <w:contextualSpacing w:val="0"/>
        <w:rPr>
          <w:rFonts w:ascii="Arial" w:hAnsi="Arial" w:cs="Arial"/>
          <w:sz w:val="22"/>
          <w:szCs w:val="22"/>
        </w:rPr>
      </w:pPr>
      <w:r w:rsidRPr="008A12A0">
        <w:rPr>
          <w:rFonts w:ascii="Arial" w:hAnsi="Arial" w:cs="Arial"/>
          <w:spacing w:val="-2"/>
          <w:sz w:val="22"/>
          <w:szCs w:val="22"/>
        </w:rPr>
        <w:t>The Department of Education Region IX, through the Government of the Philippines (GOP)</w:t>
      </w:r>
      <w:r w:rsidRPr="008A12A0">
        <w:rPr>
          <w:rFonts w:ascii="Arial" w:hAnsi="Arial" w:cs="Arial"/>
          <w:spacing w:val="-2"/>
          <w:sz w:val="22"/>
          <w:szCs w:val="22"/>
          <w:vertAlign w:val="superscript"/>
        </w:rPr>
        <w:t xml:space="preserve"> </w:t>
      </w:r>
      <w:r w:rsidRPr="008A12A0">
        <w:rPr>
          <w:rFonts w:ascii="Arial" w:hAnsi="Arial" w:cs="Arial"/>
          <w:spacing w:val="-2"/>
          <w:sz w:val="22"/>
          <w:szCs w:val="22"/>
        </w:rPr>
        <w:t xml:space="preserve">intends to apply the sum of </w:t>
      </w:r>
      <w:r w:rsidR="001C1E4F" w:rsidRPr="008A12A0">
        <w:rPr>
          <w:rFonts w:ascii="Arial" w:hAnsi="Arial" w:cs="Arial"/>
          <w:spacing w:val="-2"/>
          <w:sz w:val="22"/>
          <w:szCs w:val="22"/>
        </w:rPr>
        <w:t xml:space="preserve">Five Million </w:t>
      </w:r>
      <w:proofErr w:type="gramStart"/>
      <w:r w:rsidR="001C1E4F" w:rsidRPr="008A12A0">
        <w:rPr>
          <w:rFonts w:ascii="Arial" w:hAnsi="Arial" w:cs="Arial"/>
          <w:spacing w:val="-2"/>
          <w:sz w:val="22"/>
          <w:szCs w:val="22"/>
        </w:rPr>
        <w:t>Seventy Seven</w:t>
      </w:r>
      <w:proofErr w:type="gramEnd"/>
      <w:r w:rsidR="001C1E4F" w:rsidRPr="008A12A0">
        <w:rPr>
          <w:rFonts w:ascii="Arial" w:hAnsi="Arial" w:cs="Arial"/>
          <w:spacing w:val="-2"/>
          <w:sz w:val="22"/>
          <w:szCs w:val="22"/>
        </w:rPr>
        <w:t xml:space="preserve"> Thousand Seven Hundred Fifty  Pesos</w:t>
      </w:r>
      <w:r w:rsidRPr="008A12A0">
        <w:rPr>
          <w:rFonts w:ascii="Arial" w:hAnsi="Arial" w:cs="Arial"/>
          <w:spacing w:val="-2"/>
          <w:sz w:val="22"/>
          <w:szCs w:val="22"/>
        </w:rPr>
        <w:t xml:space="preserve"> (</w:t>
      </w:r>
      <w:proofErr w:type="spellStart"/>
      <w:r w:rsidRPr="008A12A0">
        <w:rPr>
          <w:rFonts w:ascii="Arial" w:hAnsi="Arial" w:cs="Arial"/>
          <w:spacing w:val="-2"/>
          <w:sz w:val="22"/>
          <w:szCs w:val="22"/>
        </w:rPr>
        <w:t>Php</w:t>
      </w:r>
      <w:proofErr w:type="spellEnd"/>
      <w:r w:rsidRPr="008A12A0">
        <w:rPr>
          <w:rFonts w:ascii="Arial" w:hAnsi="Arial" w:cs="Arial"/>
          <w:spacing w:val="-2"/>
          <w:sz w:val="22"/>
          <w:szCs w:val="22"/>
        </w:rPr>
        <w:t xml:space="preserve"> </w:t>
      </w:r>
      <w:r w:rsidR="001C1E4F" w:rsidRPr="008A12A0">
        <w:rPr>
          <w:rFonts w:ascii="Arial" w:hAnsi="Arial" w:cs="Arial"/>
          <w:spacing w:val="-2"/>
          <w:sz w:val="22"/>
          <w:szCs w:val="22"/>
        </w:rPr>
        <w:t>5,077,750</w:t>
      </w:r>
      <w:r w:rsidR="007C42FB" w:rsidRPr="008A12A0">
        <w:rPr>
          <w:rFonts w:ascii="Arial" w:hAnsi="Arial" w:cs="Arial"/>
          <w:spacing w:val="-2"/>
          <w:sz w:val="22"/>
          <w:szCs w:val="22"/>
        </w:rPr>
        <w:t>.00</w:t>
      </w:r>
      <w:r w:rsidRPr="008A12A0">
        <w:rPr>
          <w:rFonts w:ascii="Arial" w:hAnsi="Arial" w:cs="Arial"/>
          <w:spacing w:val="-2"/>
          <w:sz w:val="22"/>
          <w:szCs w:val="22"/>
        </w:rPr>
        <w:t xml:space="preserve">) being the Approved Budget for the Contract (ABC) to payments under the contract for </w:t>
      </w:r>
      <w:bookmarkStart w:id="323" w:name="_Hlk212027865"/>
      <w:r w:rsidR="001C1E4F" w:rsidRPr="008A12A0">
        <w:rPr>
          <w:rFonts w:ascii="Arial" w:hAnsi="Arial" w:cs="Arial"/>
          <w:bCs/>
          <w:spacing w:val="-2"/>
          <w:sz w:val="22"/>
          <w:szCs w:val="22"/>
        </w:rPr>
        <w:t>Procurement of Modern IT Equipment to Enhance DepEd RO-IX Operation Efficiency and Mobility</w:t>
      </w:r>
      <w:bookmarkEnd w:id="323"/>
      <w:r w:rsidRPr="008A12A0">
        <w:rPr>
          <w:rFonts w:ascii="Arial" w:hAnsi="Arial" w:cs="Arial"/>
          <w:spacing w:val="-2"/>
          <w:sz w:val="22"/>
          <w:szCs w:val="22"/>
        </w:rPr>
        <w:t xml:space="preserve">. Bids received </w:t>
      </w:r>
      <w:proofErr w:type="gramStart"/>
      <w:r w:rsidRPr="008A12A0">
        <w:rPr>
          <w:rFonts w:ascii="Arial" w:hAnsi="Arial" w:cs="Arial"/>
          <w:spacing w:val="-2"/>
          <w:sz w:val="22"/>
          <w:szCs w:val="22"/>
        </w:rPr>
        <w:t>in excess of</w:t>
      </w:r>
      <w:proofErr w:type="gramEnd"/>
      <w:r w:rsidRPr="008A12A0">
        <w:rPr>
          <w:rFonts w:ascii="Arial" w:hAnsi="Arial" w:cs="Arial"/>
          <w:spacing w:val="-2"/>
          <w:sz w:val="22"/>
          <w:szCs w:val="22"/>
        </w:rPr>
        <w:t xml:space="preserve"> the ABC shall be automatically rejected at bid opening. </w:t>
      </w:r>
    </w:p>
    <w:p w14:paraId="6676F09C" w14:textId="77777777" w:rsidR="00E00E03" w:rsidRPr="008A12A0" w:rsidRDefault="00E00E03" w:rsidP="00E00E03">
      <w:pPr>
        <w:ind w:left="720" w:hanging="720"/>
        <w:rPr>
          <w:rFonts w:ascii="Arial" w:hAnsi="Arial" w:cs="Arial"/>
          <w:i/>
          <w:spacing w:val="-2"/>
          <w:sz w:val="22"/>
          <w:szCs w:val="22"/>
        </w:rPr>
      </w:pPr>
    </w:p>
    <w:p w14:paraId="7BF98EEC" w14:textId="54CC7AF3" w:rsidR="00E00E03" w:rsidRPr="008A12A0" w:rsidRDefault="00E00E03" w:rsidP="00E00E03">
      <w:pPr>
        <w:pStyle w:val="ListParagraph"/>
        <w:numPr>
          <w:ilvl w:val="0"/>
          <w:numId w:val="12"/>
        </w:numPr>
        <w:contextualSpacing w:val="0"/>
        <w:rPr>
          <w:rFonts w:ascii="Arial" w:hAnsi="Arial" w:cs="Arial"/>
          <w:sz w:val="22"/>
          <w:szCs w:val="22"/>
        </w:rPr>
      </w:pPr>
      <w:r w:rsidRPr="008A12A0">
        <w:rPr>
          <w:rFonts w:ascii="Arial" w:hAnsi="Arial" w:cs="Arial"/>
          <w:sz w:val="22"/>
          <w:szCs w:val="22"/>
        </w:rPr>
        <w:t>Th</w:t>
      </w:r>
      <w:r w:rsidRPr="008A12A0">
        <w:rPr>
          <w:rFonts w:ascii="Arial" w:hAnsi="Arial" w:cs="Arial"/>
          <w:spacing w:val="-2"/>
          <w:sz w:val="22"/>
          <w:szCs w:val="22"/>
        </w:rPr>
        <w:t xml:space="preserve">e Department of Education Region IX now invites bids for </w:t>
      </w:r>
      <w:r w:rsidR="001C1E4F" w:rsidRPr="008A12A0">
        <w:rPr>
          <w:rFonts w:ascii="Arial" w:hAnsi="Arial" w:cs="Arial"/>
          <w:spacing w:val="-2"/>
          <w:sz w:val="22"/>
          <w:szCs w:val="22"/>
        </w:rPr>
        <w:t>Procurement of Modern IT Equipment to Enhance DepEd RO-IX Operation Efficiency and Mobility</w:t>
      </w:r>
      <w:r w:rsidRPr="008A12A0">
        <w:rPr>
          <w:rFonts w:ascii="Arial" w:hAnsi="Arial" w:cs="Arial"/>
          <w:sz w:val="22"/>
          <w:szCs w:val="22"/>
        </w:rPr>
        <w:t xml:space="preserve">. </w:t>
      </w:r>
      <w:r w:rsidR="00B73ED3" w:rsidRPr="008A12A0">
        <w:rPr>
          <w:rFonts w:ascii="Arial" w:hAnsi="Arial" w:cs="Arial"/>
          <w:spacing w:val="-2"/>
          <w:sz w:val="22"/>
          <w:szCs w:val="22"/>
        </w:rPr>
        <w:t>Delivery of the Goods is required within sixty (60) calendar days from the date of receipt of the Notice to Proceed (NTP), which shall commence seven (7) days after the supplier’s receipt of the NTP</w:t>
      </w:r>
      <w:r w:rsidRPr="008A12A0">
        <w:rPr>
          <w:rFonts w:ascii="Arial" w:hAnsi="Arial" w:cs="Arial"/>
          <w:spacing w:val="-2"/>
          <w:sz w:val="22"/>
          <w:szCs w:val="22"/>
        </w:rPr>
        <w:t xml:space="preserve">. </w:t>
      </w:r>
      <w:r w:rsidR="00B119C7" w:rsidRPr="008A12A0">
        <w:rPr>
          <w:rFonts w:ascii="Arial" w:hAnsi="Arial" w:cs="Arial"/>
          <w:spacing w:val="-2"/>
          <w:sz w:val="22"/>
          <w:szCs w:val="22"/>
        </w:rPr>
        <w:t xml:space="preserve">Bidders should have completed, within the last ten (10) years prior to the deadline for the submission and receipt of bids, a contract </w:t>
      </w:r>
      <w:proofErr w:type="gramStart"/>
      <w:r w:rsidR="00B119C7" w:rsidRPr="008A12A0">
        <w:rPr>
          <w:rFonts w:ascii="Arial" w:hAnsi="Arial" w:cs="Arial"/>
          <w:spacing w:val="-2"/>
          <w:sz w:val="22"/>
          <w:szCs w:val="22"/>
        </w:rPr>
        <w:t>similar to</w:t>
      </w:r>
      <w:proofErr w:type="gramEnd"/>
      <w:r w:rsidR="00B119C7" w:rsidRPr="008A12A0">
        <w:rPr>
          <w:rFonts w:ascii="Arial" w:hAnsi="Arial" w:cs="Arial"/>
          <w:spacing w:val="-2"/>
          <w:sz w:val="22"/>
          <w:szCs w:val="22"/>
        </w:rPr>
        <w:t xml:space="preserve"> the Project. The description of an eligible bidder is contained in the Bidding Documents, particularly, in Section II. Instructions to Bidders.</w:t>
      </w:r>
    </w:p>
    <w:p w14:paraId="2FECF669" w14:textId="77777777" w:rsidR="00E00E03" w:rsidRPr="008A12A0" w:rsidRDefault="00E00E03" w:rsidP="00E00E03">
      <w:pPr>
        <w:ind w:left="720"/>
        <w:rPr>
          <w:rFonts w:ascii="Arial" w:hAnsi="Arial" w:cs="Arial"/>
          <w:spacing w:val="-2"/>
          <w:sz w:val="22"/>
          <w:szCs w:val="22"/>
        </w:rPr>
      </w:pPr>
    </w:p>
    <w:p w14:paraId="30B5EB98" w14:textId="77777777" w:rsidR="00E00E03" w:rsidRPr="008A12A0" w:rsidRDefault="00E00E03" w:rsidP="00E00E03">
      <w:pPr>
        <w:pStyle w:val="ListParagraph"/>
        <w:numPr>
          <w:ilvl w:val="0"/>
          <w:numId w:val="12"/>
        </w:numPr>
        <w:contextualSpacing w:val="0"/>
        <w:rPr>
          <w:rFonts w:ascii="Arial" w:hAnsi="Arial" w:cs="Arial"/>
          <w:sz w:val="22"/>
          <w:szCs w:val="22"/>
        </w:rPr>
      </w:pPr>
      <w:r w:rsidRPr="008A12A0">
        <w:rPr>
          <w:rFonts w:ascii="Arial" w:hAnsi="Arial" w:cs="Arial"/>
          <w:spacing w:val="-2"/>
          <w:sz w:val="22"/>
          <w:szCs w:val="22"/>
        </w:rPr>
        <w:t>Bidding will be conducted through competitive bidding procedures using a non-discretionary “pass/fail” criterion as specified in the IRR of RA No. 12009.</w:t>
      </w:r>
    </w:p>
    <w:p w14:paraId="4E1BEAB4" w14:textId="77777777" w:rsidR="00E00E03" w:rsidRPr="008A12A0" w:rsidRDefault="00E00E03" w:rsidP="00E00E03">
      <w:pPr>
        <w:rPr>
          <w:rFonts w:ascii="Arial" w:hAnsi="Arial" w:cs="Arial"/>
          <w:b/>
          <w:i/>
          <w:spacing w:val="-2"/>
          <w:sz w:val="22"/>
          <w:szCs w:val="22"/>
        </w:rPr>
      </w:pPr>
    </w:p>
    <w:p w14:paraId="2007D5FB" w14:textId="77777777" w:rsidR="00E00E03" w:rsidRPr="008A12A0" w:rsidRDefault="00E00E03" w:rsidP="00E95690">
      <w:pPr>
        <w:pStyle w:val="ListParagraph"/>
        <w:ind w:left="1440"/>
        <w:contextualSpacing w:val="0"/>
        <w:rPr>
          <w:rFonts w:ascii="Arial" w:hAnsi="Arial" w:cs="Arial"/>
          <w:sz w:val="22"/>
          <w:szCs w:val="22"/>
        </w:rPr>
      </w:pPr>
      <w:r w:rsidRPr="008A12A0">
        <w:rPr>
          <w:rFonts w:ascii="Arial" w:hAnsi="Arial" w:cs="Arial"/>
          <w:spacing w:val="-2"/>
          <w:sz w:val="22"/>
          <w:szCs w:val="22"/>
        </w:rPr>
        <w:t xml:space="preserve">Bidding is restricted to Filipino citizens/sole proprietorships, partnerships, or organizations with at least sixty percent (60%) interest or outstanding capital stock belonging to citizens of the Philippines, and to citizens or organizations of a country the laws or regulations of which grant similar rights or privileges to Filipino citizens, pursuant to RA No. 5183. </w:t>
      </w:r>
    </w:p>
    <w:p w14:paraId="67A8C8CF" w14:textId="77777777" w:rsidR="00E00E03" w:rsidRPr="008A12A0" w:rsidRDefault="00E00E03" w:rsidP="00E00E03">
      <w:pPr>
        <w:ind w:left="720" w:hanging="720"/>
        <w:rPr>
          <w:rFonts w:ascii="Arial" w:hAnsi="Arial" w:cs="Arial"/>
          <w:spacing w:val="-2"/>
          <w:sz w:val="22"/>
          <w:szCs w:val="22"/>
        </w:rPr>
      </w:pPr>
    </w:p>
    <w:p w14:paraId="512CAA1B" w14:textId="77777777" w:rsidR="00E00E03" w:rsidRPr="008A12A0" w:rsidRDefault="00E00E03" w:rsidP="00E00E03">
      <w:pPr>
        <w:pStyle w:val="ListParagraph"/>
        <w:numPr>
          <w:ilvl w:val="0"/>
          <w:numId w:val="12"/>
        </w:numPr>
        <w:contextualSpacing w:val="0"/>
        <w:rPr>
          <w:rFonts w:ascii="Arial" w:hAnsi="Arial" w:cs="Arial"/>
          <w:iCs/>
          <w:spacing w:val="-2"/>
          <w:sz w:val="22"/>
          <w:szCs w:val="22"/>
        </w:rPr>
      </w:pPr>
      <w:r w:rsidRPr="008A12A0">
        <w:rPr>
          <w:rFonts w:ascii="Arial" w:hAnsi="Arial" w:cs="Arial"/>
          <w:spacing w:val="-2"/>
          <w:sz w:val="22"/>
          <w:szCs w:val="22"/>
        </w:rPr>
        <w:t xml:space="preserve">Interested Bidders may obtain further information from </w:t>
      </w:r>
      <w:r w:rsidRPr="008A12A0">
        <w:rPr>
          <w:rFonts w:ascii="Arial" w:hAnsi="Arial" w:cs="Arial"/>
          <w:iCs/>
          <w:spacing w:val="-2"/>
          <w:sz w:val="22"/>
          <w:szCs w:val="22"/>
        </w:rPr>
        <w:t xml:space="preserve">Department of Education Region IX </w:t>
      </w:r>
      <w:r w:rsidRPr="008A12A0">
        <w:rPr>
          <w:rFonts w:ascii="Arial" w:hAnsi="Arial" w:cs="Arial"/>
          <w:spacing w:val="-2"/>
          <w:sz w:val="22"/>
          <w:szCs w:val="22"/>
        </w:rPr>
        <w:t>and inspect the Bidding Documents at the address given below from</w:t>
      </w:r>
      <w:r w:rsidRPr="008A12A0">
        <w:rPr>
          <w:rFonts w:ascii="Arial" w:hAnsi="Arial" w:cs="Arial"/>
          <w:i/>
          <w:spacing w:val="-2"/>
          <w:sz w:val="22"/>
          <w:szCs w:val="22"/>
        </w:rPr>
        <w:t xml:space="preserve"> </w:t>
      </w:r>
      <w:r w:rsidRPr="008A12A0">
        <w:rPr>
          <w:rFonts w:ascii="Arial" w:hAnsi="Arial" w:cs="Arial"/>
          <w:iCs/>
          <w:spacing w:val="-2"/>
          <w:sz w:val="22"/>
          <w:szCs w:val="22"/>
        </w:rPr>
        <w:t>8:00 AM to 5:00 PM.</w:t>
      </w:r>
    </w:p>
    <w:p w14:paraId="39869FC8" w14:textId="77777777" w:rsidR="00E00E03" w:rsidRPr="008A12A0" w:rsidRDefault="00E00E03" w:rsidP="00E00E03">
      <w:pPr>
        <w:ind w:left="720"/>
        <w:rPr>
          <w:rFonts w:ascii="Arial" w:hAnsi="Arial" w:cs="Arial"/>
          <w:spacing w:val="-2"/>
          <w:sz w:val="22"/>
          <w:szCs w:val="22"/>
        </w:rPr>
      </w:pPr>
    </w:p>
    <w:p w14:paraId="7CAC8A8D" w14:textId="3388FF7E" w:rsidR="00E00E03" w:rsidRPr="008A12A0" w:rsidRDefault="00E00E03" w:rsidP="00E00E03">
      <w:pPr>
        <w:pStyle w:val="ListParagraph"/>
        <w:numPr>
          <w:ilvl w:val="0"/>
          <w:numId w:val="12"/>
        </w:numPr>
        <w:contextualSpacing w:val="0"/>
        <w:rPr>
          <w:rFonts w:ascii="Arial" w:hAnsi="Arial" w:cs="Arial"/>
          <w:i/>
          <w:spacing w:val="-2"/>
          <w:sz w:val="22"/>
          <w:szCs w:val="22"/>
        </w:rPr>
      </w:pPr>
      <w:r w:rsidRPr="008A12A0">
        <w:rPr>
          <w:rFonts w:ascii="Arial" w:hAnsi="Arial" w:cs="Arial"/>
          <w:spacing w:val="-2"/>
          <w:sz w:val="22"/>
          <w:szCs w:val="22"/>
        </w:rPr>
        <w:t xml:space="preserve">A complete set of Bidding Documents may be acquired by interested Bidders on </w:t>
      </w:r>
      <w:r w:rsidRPr="008A12A0">
        <w:rPr>
          <w:rFonts w:ascii="Arial" w:hAnsi="Arial" w:cs="Arial"/>
          <w:iCs/>
          <w:spacing w:val="-2"/>
          <w:sz w:val="22"/>
          <w:szCs w:val="22"/>
        </w:rPr>
        <w:t xml:space="preserve">October </w:t>
      </w:r>
      <w:r w:rsidR="00F203B6" w:rsidRPr="008A12A0">
        <w:rPr>
          <w:rFonts w:ascii="Arial" w:hAnsi="Arial" w:cs="Arial"/>
          <w:iCs/>
          <w:spacing w:val="-2"/>
          <w:sz w:val="22"/>
          <w:szCs w:val="22"/>
        </w:rPr>
        <w:t>2</w:t>
      </w:r>
      <w:r w:rsidR="00177E31">
        <w:rPr>
          <w:rFonts w:ascii="Arial" w:hAnsi="Arial" w:cs="Arial"/>
          <w:iCs/>
          <w:spacing w:val="-2"/>
          <w:sz w:val="22"/>
          <w:szCs w:val="22"/>
        </w:rPr>
        <w:t>3</w:t>
      </w:r>
      <w:r w:rsidR="007C42FB" w:rsidRPr="008A12A0">
        <w:rPr>
          <w:rFonts w:ascii="Arial" w:hAnsi="Arial" w:cs="Arial"/>
          <w:iCs/>
          <w:spacing w:val="-2"/>
          <w:sz w:val="22"/>
          <w:szCs w:val="22"/>
        </w:rPr>
        <w:t xml:space="preserve">, </w:t>
      </w:r>
      <w:r w:rsidRPr="008A12A0">
        <w:rPr>
          <w:rFonts w:ascii="Arial" w:hAnsi="Arial" w:cs="Arial"/>
          <w:iCs/>
          <w:spacing w:val="-2"/>
          <w:sz w:val="22"/>
          <w:szCs w:val="22"/>
        </w:rPr>
        <w:t>2025 upon payment of the applicable fee for the Bidding Documents, pursuant to the latest Guidelines issued by the GPPB, in the amount of</w:t>
      </w:r>
      <w:r w:rsidRPr="008A12A0">
        <w:rPr>
          <w:rFonts w:ascii="Arial" w:hAnsi="Arial" w:cs="Arial"/>
          <w:i/>
          <w:spacing w:val="-2"/>
          <w:sz w:val="22"/>
          <w:szCs w:val="22"/>
        </w:rPr>
        <w:t xml:space="preserve"> </w:t>
      </w:r>
      <w:r w:rsidR="007C42FB" w:rsidRPr="008A12A0">
        <w:rPr>
          <w:rFonts w:ascii="Arial" w:hAnsi="Arial" w:cs="Arial"/>
          <w:iCs/>
          <w:spacing w:val="-2"/>
          <w:sz w:val="22"/>
          <w:szCs w:val="22"/>
        </w:rPr>
        <w:t>T</w:t>
      </w:r>
      <w:r w:rsidR="001C1E4F" w:rsidRPr="008A12A0">
        <w:rPr>
          <w:rFonts w:ascii="Arial" w:hAnsi="Arial" w:cs="Arial"/>
          <w:iCs/>
          <w:spacing w:val="-2"/>
          <w:sz w:val="22"/>
          <w:szCs w:val="22"/>
        </w:rPr>
        <w:t>en</w:t>
      </w:r>
      <w:r w:rsidRPr="008A12A0">
        <w:rPr>
          <w:rFonts w:ascii="Arial" w:hAnsi="Arial" w:cs="Arial"/>
          <w:iCs/>
          <w:spacing w:val="-2"/>
          <w:sz w:val="22"/>
          <w:szCs w:val="22"/>
        </w:rPr>
        <w:t xml:space="preserve"> Thousand pesos (</w:t>
      </w:r>
      <w:proofErr w:type="spellStart"/>
      <w:r w:rsidRPr="008A12A0">
        <w:rPr>
          <w:rFonts w:ascii="Arial" w:hAnsi="Arial" w:cs="Arial"/>
          <w:iCs/>
          <w:spacing w:val="-2"/>
          <w:sz w:val="22"/>
          <w:szCs w:val="22"/>
        </w:rPr>
        <w:t>Php</w:t>
      </w:r>
      <w:proofErr w:type="spellEnd"/>
      <w:r w:rsidRPr="008A12A0">
        <w:rPr>
          <w:rFonts w:ascii="Arial" w:hAnsi="Arial" w:cs="Arial"/>
          <w:iCs/>
          <w:spacing w:val="-2"/>
          <w:sz w:val="22"/>
          <w:szCs w:val="22"/>
        </w:rPr>
        <w:t xml:space="preserve"> </w:t>
      </w:r>
      <w:r w:rsidR="001C1E4F" w:rsidRPr="008A12A0">
        <w:rPr>
          <w:rFonts w:ascii="Arial" w:hAnsi="Arial" w:cs="Arial"/>
          <w:iCs/>
          <w:spacing w:val="-2"/>
          <w:sz w:val="22"/>
          <w:szCs w:val="22"/>
        </w:rPr>
        <w:t>10</w:t>
      </w:r>
      <w:r w:rsidRPr="008A12A0">
        <w:rPr>
          <w:rFonts w:ascii="Arial" w:hAnsi="Arial" w:cs="Arial"/>
          <w:iCs/>
          <w:spacing w:val="-2"/>
          <w:sz w:val="22"/>
          <w:szCs w:val="22"/>
        </w:rPr>
        <w:t>,000.00).</w:t>
      </w:r>
    </w:p>
    <w:p w14:paraId="024C4DB2" w14:textId="77777777" w:rsidR="00E00E03" w:rsidRPr="008A12A0" w:rsidRDefault="00E00E03" w:rsidP="00E00E03">
      <w:pPr>
        <w:rPr>
          <w:rFonts w:ascii="Arial" w:hAnsi="Arial" w:cs="Arial"/>
          <w:i/>
          <w:spacing w:val="-2"/>
          <w:sz w:val="22"/>
          <w:szCs w:val="22"/>
        </w:rPr>
      </w:pPr>
    </w:p>
    <w:p w14:paraId="444D4C8D" w14:textId="77777777" w:rsidR="00E00E03" w:rsidRPr="008A12A0" w:rsidRDefault="00E00E03" w:rsidP="00E00E03">
      <w:pPr>
        <w:ind w:left="720"/>
        <w:rPr>
          <w:rFonts w:ascii="Arial" w:hAnsi="Arial" w:cs="Arial"/>
          <w:spacing w:val="-2"/>
          <w:sz w:val="22"/>
          <w:szCs w:val="22"/>
        </w:rPr>
      </w:pPr>
      <w:r w:rsidRPr="008A12A0">
        <w:rPr>
          <w:rFonts w:ascii="Arial" w:hAnsi="Arial" w:cs="Arial"/>
          <w:spacing w:val="-2"/>
          <w:sz w:val="22"/>
          <w:szCs w:val="22"/>
        </w:rPr>
        <w:t>It may also be downloaded free of charge from the website of the Philippine Government Electronic Procurement System (</w:t>
      </w:r>
      <w:proofErr w:type="spellStart"/>
      <w:r w:rsidRPr="008A12A0">
        <w:rPr>
          <w:rFonts w:ascii="Arial" w:hAnsi="Arial" w:cs="Arial"/>
          <w:spacing w:val="-2"/>
          <w:sz w:val="22"/>
          <w:szCs w:val="22"/>
        </w:rPr>
        <w:t>PhilGEPS</w:t>
      </w:r>
      <w:proofErr w:type="spellEnd"/>
      <w:r w:rsidRPr="008A12A0">
        <w:rPr>
          <w:rFonts w:ascii="Arial" w:hAnsi="Arial" w:cs="Arial"/>
          <w:spacing w:val="-2"/>
          <w:sz w:val="22"/>
          <w:szCs w:val="22"/>
        </w:rPr>
        <w:t>) and the website of the Procuring Entity</w:t>
      </w:r>
      <w:r w:rsidRPr="008A12A0">
        <w:rPr>
          <w:rFonts w:ascii="Arial" w:hAnsi="Arial" w:cs="Arial"/>
          <w:i/>
          <w:iCs/>
          <w:spacing w:val="-2"/>
          <w:sz w:val="22"/>
          <w:szCs w:val="22"/>
        </w:rPr>
        <w:t xml:space="preserve">, </w:t>
      </w:r>
      <w:proofErr w:type="gramStart"/>
      <w:r w:rsidRPr="008A12A0">
        <w:rPr>
          <w:rFonts w:ascii="Arial" w:hAnsi="Arial" w:cs="Arial"/>
          <w:spacing w:val="-2"/>
          <w:sz w:val="22"/>
          <w:szCs w:val="22"/>
        </w:rPr>
        <w:t>provided that</w:t>
      </w:r>
      <w:proofErr w:type="gramEnd"/>
      <w:r w:rsidRPr="008A12A0">
        <w:rPr>
          <w:rFonts w:ascii="Arial" w:hAnsi="Arial" w:cs="Arial"/>
          <w:spacing w:val="-2"/>
          <w:sz w:val="22"/>
          <w:szCs w:val="22"/>
        </w:rPr>
        <w:t xml:space="preserve"> Bidders shall pay the applicable fee for the Bidding Documents not later than the submission of their bids.</w:t>
      </w:r>
    </w:p>
    <w:p w14:paraId="647EA17A" w14:textId="77777777" w:rsidR="00E00E03" w:rsidRPr="008A12A0" w:rsidRDefault="00E00E03" w:rsidP="00E00E03">
      <w:pPr>
        <w:ind w:left="720"/>
        <w:rPr>
          <w:rFonts w:ascii="Arial" w:hAnsi="Arial" w:cs="Arial"/>
          <w:spacing w:val="-2"/>
          <w:sz w:val="22"/>
          <w:szCs w:val="22"/>
        </w:rPr>
      </w:pPr>
    </w:p>
    <w:p w14:paraId="6905B782" w14:textId="67869B79" w:rsidR="00E00E03" w:rsidRPr="008A12A0" w:rsidRDefault="00E00E03" w:rsidP="00E00E03">
      <w:pPr>
        <w:pStyle w:val="ListParagraph"/>
        <w:numPr>
          <w:ilvl w:val="0"/>
          <w:numId w:val="12"/>
        </w:numPr>
        <w:contextualSpacing w:val="0"/>
        <w:rPr>
          <w:rFonts w:ascii="Arial" w:hAnsi="Arial" w:cs="Arial"/>
          <w:sz w:val="22"/>
          <w:szCs w:val="22"/>
        </w:rPr>
      </w:pPr>
      <w:r w:rsidRPr="008A12A0">
        <w:rPr>
          <w:rFonts w:ascii="Arial" w:hAnsi="Arial" w:cs="Arial"/>
          <w:spacing w:val="-2"/>
          <w:sz w:val="22"/>
          <w:szCs w:val="22"/>
        </w:rPr>
        <w:lastRenderedPageBreak/>
        <w:t xml:space="preserve">The Department of Education Region IX will hold a Pre-Bid Conference </w:t>
      </w:r>
      <w:r w:rsidR="00374016" w:rsidRPr="008A12A0">
        <w:rPr>
          <w:rFonts w:ascii="Arial" w:hAnsi="Arial" w:cs="Arial"/>
          <w:spacing w:val="-2"/>
          <w:sz w:val="22"/>
          <w:szCs w:val="22"/>
        </w:rPr>
        <w:t>at</w:t>
      </w:r>
      <w:r w:rsidRPr="008A12A0">
        <w:rPr>
          <w:rFonts w:ascii="Arial" w:hAnsi="Arial" w:cs="Arial"/>
          <w:spacing w:val="-2"/>
          <w:sz w:val="22"/>
          <w:szCs w:val="22"/>
        </w:rPr>
        <w:t xml:space="preserve"> 2:00pm </w:t>
      </w:r>
      <w:r w:rsidR="00374016" w:rsidRPr="008A12A0">
        <w:rPr>
          <w:rFonts w:ascii="Arial" w:hAnsi="Arial" w:cs="Arial"/>
          <w:spacing w:val="-2"/>
          <w:sz w:val="22"/>
          <w:szCs w:val="22"/>
        </w:rPr>
        <w:t xml:space="preserve">on </w:t>
      </w:r>
      <w:r w:rsidR="007C42FB" w:rsidRPr="008A12A0">
        <w:rPr>
          <w:rFonts w:ascii="Arial" w:hAnsi="Arial" w:cs="Arial"/>
          <w:spacing w:val="-2"/>
          <w:sz w:val="22"/>
          <w:szCs w:val="22"/>
        </w:rPr>
        <w:t xml:space="preserve">October </w:t>
      </w:r>
      <w:r w:rsidR="00177E31">
        <w:rPr>
          <w:rFonts w:ascii="Arial" w:hAnsi="Arial" w:cs="Arial"/>
          <w:spacing w:val="-2"/>
          <w:sz w:val="22"/>
          <w:szCs w:val="22"/>
        </w:rPr>
        <w:t>30</w:t>
      </w:r>
      <w:r w:rsidRPr="008A12A0">
        <w:rPr>
          <w:rFonts w:ascii="Arial" w:hAnsi="Arial" w:cs="Arial"/>
          <w:spacing w:val="-2"/>
          <w:sz w:val="22"/>
          <w:szCs w:val="22"/>
        </w:rPr>
        <w:t>, 2025 at Conference Hall, DepEd RO-9, President Corazon C. Aquino, Regional Government Center, Balintawak, Pagadian City and/or through video conferencing via Teams, which shall be open to prospective Bidders.</w:t>
      </w:r>
    </w:p>
    <w:p w14:paraId="1B5DEF8A" w14:textId="77777777" w:rsidR="00E00E03" w:rsidRPr="008A12A0" w:rsidRDefault="00E00E03" w:rsidP="00E00E03">
      <w:pPr>
        <w:ind w:left="720"/>
        <w:rPr>
          <w:rFonts w:ascii="Arial" w:hAnsi="Arial" w:cs="Arial"/>
          <w:spacing w:val="-2"/>
          <w:sz w:val="22"/>
          <w:szCs w:val="22"/>
        </w:rPr>
      </w:pPr>
      <w:r w:rsidRPr="008A12A0">
        <w:rPr>
          <w:rFonts w:ascii="Arial" w:hAnsi="Arial" w:cs="Arial"/>
          <w:spacing w:val="-2"/>
          <w:sz w:val="22"/>
          <w:szCs w:val="22"/>
        </w:rPr>
        <w:t xml:space="preserve"> </w:t>
      </w:r>
    </w:p>
    <w:p w14:paraId="7DBB3787" w14:textId="58230B3B" w:rsidR="00E00E03" w:rsidRPr="008A12A0" w:rsidRDefault="00E00E03" w:rsidP="00E00E03">
      <w:pPr>
        <w:pStyle w:val="ListParagraph"/>
        <w:numPr>
          <w:ilvl w:val="0"/>
          <w:numId w:val="12"/>
        </w:numPr>
        <w:contextualSpacing w:val="0"/>
        <w:rPr>
          <w:rFonts w:ascii="Arial" w:hAnsi="Arial" w:cs="Arial"/>
          <w:spacing w:val="-2"/>
          <w:sz w:val="22"/>
          <w:szCs w:val="22"/>
        </w:rPr>
      </w:pPr>
      <w:r w:rsidRPr="008A12A0">
        <w:rPr>
          <w:rFonts w:ascii="Arial" w:hAnsi="Arial" w:cs="Arial"/>
          <w:spacing w:val="-2"/>
          <w:sz w:val="22"/>
          <w:szCs w:val="22"/>
        </w:rPr>
        <w:t xml:space="preserve">Bids must be duly received by the </w:t>
      </w:r>
      <w:r w:rsidRPr="008A12A0">
        <w:rPr>
          <w:rFonts w:ascii="Arial" w:hAnsi="Arial" w:cs="Arial"/>
          <w:sz w:val="22"/>
          <w:szCs w:val="22"/>
          <w:lang w:eastAsia="en-PH"/>
        </w:rPr>
        <w:t>Bids and Awards Committee (</w:t>
      </w:r>
      <w:r w:rsidRPr="008A12A0">
        <w:rPr>
          <w:rFonts w:ascii="Arial" w:hAnsi="Arial" w:cs="Arial"/>
          <w:spacing w:val="-2"/>
          <w:sz w:val="22"/>
          <w:szCs w:val="22"/>
        </w:rPr>
        <w:t>BAC) Secretariat through manual submission at the office address indicated below</w:t>
      </w:r>
      <w:r w:rsidRPr="008A12A0">
        <w:rPr>
          <w:rFonts w:ascii="Arial" w:hAnsi="Arial" w:cs="Arial"/>
          <w:i/>
          <w:iCs/>
          <w:spacing w:val="-2"/>
          <w:sz w:val="22"/>
          <w:szCs w:val="22"/>
        </w:rPr>
        <w:t xml:space="preserve"> </w:t>
      </w:r>
      <w:r w:rsidRPr="008A12A0">
        <w:rPr>
          <w:rFonts w:ascii="Arial" w:hAnsi="Arial" w:cs="Arial"/>
          <w:spacing w:val="-2"/>
          <w:sz w:val="22"/>
          <w:szCs w:val="22"/>
        </w:rPr>
        <w:t xml:space="preserve">on or before 1:30pm </w:t>
      </w:r>
      <w:r w:rsidR="007C42FB" w:rsidRPr="008A12A0">
        <w:rPr>
          <w:rFonts w:ascii="Arial" w:hAnsi="Arial" w:cs="Arial"/>
          <w:spacing w:val="-2"/>
          <w:sz w:val="22"/>
          <w:szCs w:val="22"/>
        </w:rPr>
        <w:t xml:space="preserve">November </w:t>
      </w:r>
      <w:r w:rsidR="00FE0C87" w:rsidRPr="008A12A0">
        <w:rPr>
          <w:rFonts w:ascii="Arial" w:hAnsi="Arial" w:cs="Arial"/>
          <w:spacing w:val="-2"/>
          <w:sz w:val="22"/>
          <w:szCs w:val="22"/>
        </w:rPr>
        <w:t>11</w:t>
      </w:r>
      <w:r w:rsidRPr="008A12A0">
        <w:rPr>
          <w:rFonts w:ascii="Arial" w:hAnsi="Arial" w:cs="Arial"/>
          <w:spacing w:val="-2"/>
          <w:sz w:val="22"/>
          <w:szCs w:val="22"/>
        </w:rPr>
        <w:t>, 2025</w:t>
      </w:r>
      <w:r w:rsidRPr="008A12A0">
        <w:rPr>
          <w:rFonts w:ascii="Arial" w:hAnsi="Arial" w:cs="Arial"/>
          <w:i/>
          <w:iCs/>
          <w:spacing w:val="-2"/>
          <w:sz w:val="22"/>
          <w:szCs w:val="22"/>
        </w:rPr>
        <w:t>.</w:t>
      </w:r>
      <w:r w:rsidRPr="008A12A0">
        <w:rPr>
          <w:rFonts w:ascii="Arial" w:hAnsi="Arial" w:cs="Arial"/>
          <w:spacing w:val="-2"/>
          <w:sz w:val="22"/>
          <w:szCs w:val="22"/>
        </w:rPr>
        <w:t xml:space="preserve"> Late bids shall not be accepted.</w:t>
      </w:r>
    </w:p>
    <w:p w14:paraId="124E314E" w14:textId="77777777" w:rsidR="00E00E03" w:rsidRPr="008A12A0" w:rsidRDefault="00E00E03" w:rsidP="00E00E03">
      <w:pPr>
        <w:pStyle w:val="ListParagraph"/>
        <w:rPr>
          <w:rFonts w:ascii="Arial" w:hAnsi="Arial" w:cs="Arial"/>
          <w:spacing w:val="-2"/>
          <w:sz w:val="22"/>
          <w:szCs w:val="22"/>
        </w:rPr>
      </w:pPr>
    </w:p>
    <w:p w14:paraId="5CC6292B" w14:textId="77777777" w:rsidR="00E00E03" w:rsidRPr="008A12A0" w:rsidRDefault="00E00E03" w:rsidP="00E00E03">
      <w:pPr>
        <w:pStyle w:val="ListParagraph"/>
        <w:numPr>
          <w:ilvl w:val="0"/>
          <w:numId w:val="12"/>
        </w:numPr>
        <w:contextualSpacing w:val="0"/>
        <w:rPr>
          <w:rFonts w:ascii="Arial" w:hAnsi="Arial" w:cs="Arial"/>
          <w:sz w:val="22"/>
          <w:szCs w:val="22"/>
        </w:rPr>
      </w:pPr>
      <w:r w:rsidRPr="008A12A0">
        <w:rPr>
          <w:rFonts w:ascii="Arial" w:hAnsi="Arial" w:cs="Arial"/>
          <w:spacing w:val="-2"/>
          <w:sz w:val="22"/>
          <w:szCs w:val="22"/>
        </w:rPr>
        <w:t>All Bids must be accompanied by a Bid Security in any of the acceptable forms and in the amount stated in ITB Clause 16.1.</w:t>
      </w:r>
    </w:p>
    <w:p w14:paraId="39263A6D" w14:textId="77777777" w:rsidR="00E00E03" w:rsidRPr="008A12A0" w:rsidRDefault="00E00E03" w:rsidP="00E00E03">
      <w:pPr>
        <w:pStyle w:val="ListParagraph"/>
        <w:rPr>
          <w:rFonts w:ascii="Arial" w:hAnsi="Arial" w:cs="Arial"/>
          <w:spacing w:val="-2"/>
          <w:sz w:val="22"/>
          <w:szCs w:val="22"/>
        </w:rPr>
      </w:pPr>
    </w:p>
    <w:p w14:paraId="0A9C3F58" w14:textId="7DE33BF8" w:rsidR="00E00E03" w:rsidRPr="008A12A0" w:rsidRDefault="00E00E03" w:rsidP="00E00E03">
      <w:pPr>
        <w:pStyle w:val="ListParagraph"/>
        <w:numPr>
          <w:ilvl w:val="0"/>
          <w:numId w:val="12"/>
        </w:numPr>
        <w:contextualSpacing w:val="0"/>
        <w:rPr>
          <w:rFonts w:ascii="Arial" w:hAnsi="Arial" w:cs="Arial"/>
          <w:sz w:val="22"/>
          <w:szCs w:val="22"/>
        </w:rPr>
      </w:pPr>
      <w:r w:rsidRPr="008A12A0">
        <w:rPr>
          <w:rFonts w:ascii="Arial" w:hAnsi="Arial" w:cs="Arial"/>
          <w:spacing w:val="-2"/>
          <w:sz w:val="22"/>
          <w:szCs w:val="22"/>
        </w:rPr>
        <w:t xml:space="preserve">Bid opening shall be </w:t>
      </w:r>
      <w:r w:rsidR="00374016" w:rsidRPr="008A12A0">
        <w:rPr>
          <w:rFonts w:ascii="Arial" w:hAnsi="Arial" w:cs="Arial"/>
          <w:spacing w:val="-2"/>
          <w:sz w:val="22"/>
          <w:szCs w:val="22"/>
        </w:rPr>
        <w:t>at</w:t>
      </w:r>
      <w:r w:rsidRPr="008A12A0">
        <w:rPr>
          <w:rFonts w:ascii="Arial" w:hAnsi="Arial" w:cs="Arial"/>
          <w:spacing w:val="-2"/>
          <w:sz w:val="22"/>
          <w:szCs w:val="22"/>
        </w:rPr>
        <w:t xml:space="preserve"> 2:00pm </w:t>
      </w:r>
      <w:r w:rsidR="00374016" w:rsidRPr="008A12A0">
        <w:rPr>
          <w:rFonts w:ascii="Arial" w:hAnsi="Arial" w:cs="Arial"/>
          <w:spacing w:val="-2"/>
          <w:sz w:val="22"/>
          <w:szCs w:val="22"/>
        </w:rPr>
        <w:t xml:space="preserve">on </w:t>
      </w:r>
      <w:r w:rsidR="007C42FB" w:rsidRPr="008A12A0">
        <w:rPr>
          <w:rFonts w:ascii="Arial" w:hAnsi="Arial" w:cs="Arial"/>
          <w:spacing w:val="-2"/>
          <w:sz w:val="22"/>
          <w:szCs w:val="22"/>
        </w:rPr>
        <w:t xml:space="preserve">November </w:t>
      </w:r>
      <w:r w:rsidR="00FE0C87" w:rsidRPr="008A12A0">
        <w:rPr>
          <w:rFonts w:ascii="Arial" w:hAnsi="Arial" w:cs="Arial"/>
          <w:spacing w:val="-2"/>
          <w:sz w:val="22"/>
          <w:szCs w:val="22"/>
        </w:rPr>
        <w:t>11</w:t>
      </w:r>
      <w:r w:rsidRPr="008A12A0">
        <w:rPr>
          <w:rFonts w:ascii="Arial" w:hAnsi="Arial" w:cs="Arial"/>
          <w:spacing w:val="-2"/>
          <w:sz w:val="22"/>
          <w:szCs w:val="22"/>
        </w:rPr>
        <w:t>, 2025 at the Conference Hall, DepEd RO-9, President Corazon C. Aquino Regional Government Center, Balintawak, Pagadian City and/or via Teams.  Bids will be opened in the presence of the Bidders’ representatives who choose to attend the activity.</w:t>
      </w:r>
    </w:p>
    <w:p w14:paraId="2736BAFB" w14:textId="77777777" w:rsidR="00E00E03" w:rsidRPr="008A12A0" w:rsidRDefault="00E00E03" w:rsidP="00E00E03">
      <w:pPr>
        <w:rPr>
          <w:rFonts w:ascii="Arial" w:hAnsi="Arial" w:cs="Arial"/>
          <w:i/>
          <w:spacing w:val="-2"/>
          <w:sz w:val="22"/>
          <w:szCs w:val="22"/>
        </w:rPr>
      </w:pPr>
    </w:p>
    <w:p w14:paraId="79B008DF" w14:textId="29D36139" w:rsidR="00E00E03" w:rsidRPr="008A12A0" w:rsidRDefault="00E00E03" w:rsidP="00E00E03">
      <w:pPr>
        <w:pStyle w:val="ListParagraph"/>
        <w:numPr>
          <w:ilvl w:val="0"/>
          <w:numId w:val="12"/>
        </w:numPr>
        <w:ind w:left="709"/>
        <w:contextualSpacing w:val="0"/>
        <w:rPr>
          <w:rFonts w:ascii="Arial" w:hAnsi="Arial" w:cs="Arial"/>
          <w:iCs/>
          <w:spacing w:val="-2"/>
          <w:sz w:val="22"/>
          <w:szCs w:val="22"/>
        </w:rPr>
      </w:pPr>
      <w:r w:rsidRPr="008A12A0">
        <w:rPr>
          <w:rFonts w:ascii="Arial" w:hAnsi="Arial" w:cs="Arial"/>
          <w:iCs/>
          <w:spacing w:val="-2"/>
          <w:sz w:val="22"/>
          <w:szCs w:val="22"/>
        </w:rPr>
        <w:t>Bidders are requested to submit (3) three additional hard copies of their bid</w:t>
      </w:r>
      <w:r w:rsidR="00320810" w:rsidRPr="008A12A0">
        <w:rPr>
          <w:rFonts w:ascii="Arial" w:hAnsi="Arial" w:cs="Arial"/>
          <w:iCs/>
          <w:spacing w:val="-2"/>
          <w:sz w:val="22"/>
          <w:szCs w:val="22"/>
        </w:rPr>
        <w:t>.</w:t>
      </w:r>
    </w:p>
    <w:p w14:paraId="71513D1C" w14:textId="77777777" w:rsidR="00E00E03" w:rsidRPr="008A12A0" w:rsidRDefault="00E00E03" w:rsidP="00E00E03">
      <w:pPr>
        <w:ind w:left="709"/>
        <w:rPr>
          <w:rFonts w:ascii="Arial" w:hAnsi="Arial" w:cs="Arial"/>
          <w:sz w:val="22"/>
          <w:szCs w:val="22"/>
        </w:rPr>
      </w:pPr>
    </w:p>
    <w:p w14:paraId="54A23CCD" w14:textId="067C8E00" w:rsidR="00E00E03" w:rsidRPr="008A12A0" w:rsidRDefault="00E00E03" w:rsidP="00E00E03">
      <w:pPr>
        <w:pStyle w:val="ListParagraph"/>
        <w:numPr>
          <w:ilvl w:val="0"/>
          <w:numId w:val="12"/>
        </w:numPr>
        <w:ind w:left="709"/>
        <w:contextualSpacing w:val="0"/>
        <w:rPr>
          <w:rFonts w:ascii="Arial" w:hAnsi="Arial" w:cs="Arial"/>
          <w:sz w:val="22"/>
          <w:szCs w:val="22"/>
        </w:rPr>
      </w:pPr>
      <w:r w:rsidRPr="008A12A0">
        <w:rPr>
          <w:rFonts w:ascii="Arial" w:hAnsi="Arial" w:cs="Arial"/>
          <w:sz w:val="22"/>
          <w:szCs w:val="22"/>
        </w:rPr>
        <w:t xml:space="preserve">The </w:t>
      </w:r>
      <w:r w:rsidRPr="008A12A0">
        <w:rPr>
          <w:rFonts w:ascii="Arial" w:hAnsi="Arial" w:cs="Arial"/>
          <w:spacing w:val="-2"/>
          <w:sz w:val="22"/>
          <w:szCs w:val="22"/>
        </w:rPr>
        <w:t>Department of Education Region IX</w:t>
      </w:r>
      <w:r w:rsidRPr="008A12A0">
        <w:rPr>
          <w:rFonts w:ascii="Arial" w:hAnsi="Arial" w:cs="Arial"/>
          <w:i/>
          <w:iCs/>
          <w:spacing w:val="-2"/>
          <w:sz w:val="22"/>
          <w:szCs w:val="22"/>
        </w:rPr>
        <w:t xml:space="preserve"> </w:t>
      </w:r>
      <w:r w:rsidRPr="008A12A0">
        <w:rPr>
          <w:rFonts w:ascii="Arial" w:hAnsi="Arial" w:cs="Arial"/>
          <w:sz w:val="22"/>
          <w:szCs w:val="22"/>
        </w:rPr>
        <w:t xml:space="preserve">reserves the right to reject </w:t>
      </w:r>
      <w:proofErr w:type="gramStart"/>
      <w:r w:rsidRPr="008A12A0">
        <w:rPr>
          <w:rFonts w:ascii="Arial" w:hAnsi="Arial" w:cs="Arial"/>
          <w:sz w:val="22"/>
          <w:szCs w:val="22"/>
        </w:rPr>
        <w:t>any and all</w:t>
      </w:r>
      <w:proofErr w:type="gramEnd"/>
      <w:r w:rsidRPr="008A12A0">
        <w:rPr>
          <w:rFonts w:ascii="Arial" w:hAnsi="Arial" w:cs="Arial"/>
          <w:sz w:val="22"/>
          <w:szCs w:val="22"/>
        </w:rPr>
        <w:t xml:space="preserve"> bids, declare a failure of bidding, or not award the contract at any time prior to contract award in accordance with Section 70</w:t>
      </w:r>
      <w:r w:rsidRPr="008A12A0">
        <w:rPr>
          <w:rFonts w:ascii="Arial" w:hAnsi="Arial" w:cs="Arial"/>
          <w:sz w:val="16"/>
          <w:szCs w:val="16"/>
        </w:rPr>
        <w:t xml:space="preserve"> </w:t>
      </w:r>
      <w:r w:rsidRPr="008A12A0">
        <w:rPr>
          <w:rFonts w:ascii="Arial" w:hAnsi="Arial" w:cs="Arial"/>
          <w:sz w:val="22"/>
          <w:szCs w:val="22"/>
        </w:rPr>
        <w:t>of R.A. No. 12009, without incurring any liability to the affected Bidder or Bidders.</w:t>
      </w:r>
    </w:p>
    <w:p w14:paraId="6F037862" w14:textId="77777777" w:rsidR="00E00E03" w:rsidRPr="008A12A0" w:rsidRDefault="00E00E03" w:rsidP="00E00E03">
      <w:pPr>
        <w:ind w:left="720"/>
        <w:rPr>
          <w:rFonts w:ascii="Arial" w:hAnsi="Arial" w:cs="Arial"/>
          <w:spacing w:val="-2"/>
          <w:sz w:val="22"/>
          <w:szCs w:val="22"/>
        </w:rPr>
      </w:pPr>
    </w:p>
    <w:p w14:paraId="732E47BA" w14:textId="77777777" w:rsidR="00E00E03" w:rsidRPr="008A12A0" w:rsidRDefault="00E00E03" w:rsidP="00E00E03">
      <w:pPr>
        <w:pStyle w:val="ListParagraph"/>
        <w:numPr>
          <w:ilvl w:val="0"/>
          <w:numId w:val="12"/>
        </w:numPr>
        <w:contextualSpacing w:val="0"/>
        <w:rPr>
          <w:rFonts w:ascii="Arial" w:hAnsi="Arial" w:cs="Arial"/>
          <w:spacing w:val="-2"/>
          <w:sz w:val="22"/>
          <w:szCs w:val="22"/>
        </w:rPr>
      </w:pPr>
      <w:r w:rsidRPr="008A12A0">
        <w:rPr>
          <w:rFonts w:ascii="Arial" w:hAnsi="Arial" w:cs="Arial"/>
          <w:spacing w:val="-2"/>
          <w:sz w:val="22"/>
          <w:szCs w:val="22"/>
        </w:rPr>
        <w:t>For further information, please refer to:</w:t>
      </w:r>
    </w:p>
    <w:p w14:paraId="51829BC9" w14:textId="77777777" w:rsidR="00E00E03" w:rsidRPr="008A12A0" w:rsidRDefault="00E00E03" w:rsidP="00E00E03">
      <w:pPr>
        <w:rPr>
          <w:rFonts w:ascii="Arial" w:hAnsi="Arial" w:cs="Arial"/>
          <w:spacing w:val="-2"/>
          <w:sz w:val="22"/>
          <w:szCs w:val="22"/>
        </w:rPr>
      </w:pPr>
    </w:p>
    <w:p w14:paraId="1A9F598B" w14:textId="77777777" w:rsidR="00E00E03" w:rsidRPr="008A12A0" w:rsidRDefault="00E00E03" w:rsidP="00E00E03">
      <w:pPr>
        <w:ind w:left="720"/>
        <w:rPr>
          <w:rFonts w:ascii="Arial" w:hAnsi="Arial" w:cs="Arial"/>
          <w:i/>
          <w:spacing w:val="-2"/>
          <w:sz w:val="22"/>
          <w:szCs w:val="22"/>
        </w:rPr>
      </w:pPr>
      <w:r w:rsidRPr="008A12A0">
        <w:rPr>
          <w:rFonts w:ascii="Arial" w:hAnsi="Arial" w:cs="Arial"/>
          <w:i/>
          <w:spacing w:val="-2"/>
          <w:sz w:val="22"/>
          <w:szCs w:val="22"/>
        </w:rPr>
        <w:t>JERRY M. IJIRANI</w:t>
      </w:r>
    </w:p>
    <w:p w14:paraId="6E3AF612" w14:textId="77777777" w:rsidR="00E00E03" w:rsidRPr="008A12A0" w:rsidRDefault="00E00E03" w:rsidP="00E00E03">
      <w:pPr>
        <w:ind w:left="720"/>
        <w:rPr>
          <w:rFonts w:ascii="Arial" w:hAnsi="Arial" w:cs="Arial"/>
          <w:i/>
          <w:spacing w:val="-2"/>
          <w:sz w:val="22"/>
          <w:szCs w:val="22"/>
        </w:rPr>
      </w:pPr>
      <w:r w:rsidRPr="008A12A0">
        <w:rPr>
          <w:rFonts w:ascii="Arial" w:hAnsi="Arial" w:cs="Arial"/>
          <w:i/>
          <w:spacing w:val="-2"/>
          <w:sz w:val="22"/>
          <w:szCs w:val="22"/>
        </w:rPr>
        <w:t>BAC Secretariat</w:t>
      </w:r>
    </w:p>
    <w:p w14:paraId="66FF02CD" w14:textId="77777777" w:rsidR="00E00E03" w:rsidRPr="008A12A0" w:rsidRDefault="00E00E03" w:rsidP="00E00E03">
      <w:pPr>
        <w:ind w:left="720"/>
        <w:rPr>
          <w:rFonts w:ascii="Arial" w:hAnsi="Arial" w:cs="Arial"/>
          <w:i/>
          <w:spacing w:val="-2"/>
          <w:sz w:val="22"/>
          <w:szCs w:val="22"/>
        </w:rPr>
      </w:pPr>
      <w:r w:rsidRPr="008A12A0">
        <w:rPr>
          <w:rFonts w:ascii="Arial" w:hAnsi="Arial" w:cs="Arial"/>
          <w:i/>
          <w:spacing w:val="-2"/>
          <w:sz w:val="22"/>
          <w:szCs w:val="22"/>
        </w:rPr>
        <w:t>DepEd RO-9, President Corazon C. Aquino Regional Government Center</w:t>
      </w:r>
    </w:p>
    <w:p w14:paraId="601B72D3" w14:textId="77777777" w:rsidR="00E00E03" w:rsidRPr="008A12A0" w:rsidRDefault="00E00E03" w:rsidP="00E00E03">
      <w:pPr>
        <w:ind w:left="720"/>
        <w:rPr>
          <w:rFonts w:ascii="Arial" w:hAnsi="Arial" w:cs="Arial"/>
          <w:i/>
          <w:spacing w:val="-2"/>
          <w:sz w:val="22"/>
          <w:szCs w:val="22"/>
        </w:rPr>
      </w:pPr>
      <w:r w:rsidRPr="008A12A0">
        <w:rPr>
          <w:rFonts w:ascii="Arial" w:hAnsi="Arial" w:cs="Arial"/>
          <w:i/>
          <w:spacing w:val="-2"/>
          <w:sz w:val="22"/>
          <w:szCs w:val="22"/>
        </w:rPr>
        <w:t>Balintawak, Pagadian City</w:t>
      </w:r>
    </w:p>
    <w:p w14:paraId="1810E843" w14:textId="77777777" w:rsidR="00E00E03" w:rsidRPr="008A12A0" w:rsidRDefault="00E00E03" w:rsidP="00E00E03">
      <w:pPr>
        <w:ind w:left="720"/>
        <w:rPr>
          <w:rFonts w:ascii="Arial" w:hAnsi="Arial" w:cs="Arial"/>
          <w:i/>
          <w:spacing w:val="-2"/>
          <w:sz w:val="22"/>
          <w:szCs w:val="22"/>
        </w:rPr>
      </w:pPr>
      <w:r w:rsidRPr="008A12A0">
        <w:rPr>
          <w:rFonts w:ascii="Arial" w:hAnsi="Arial" w:cs="Arial"/>
          <w:i/>
          <w:spacing w:val="-2"/>
          <w:sz w:val="22"/>
          <w:szCs w:val="22"/>
        </w:rPr>
        <w:t>Email: (region9.bac@deped.gov.ph)</w:t>
      </w:r>
    </w:p>
    <w:p w14:paraId="5BAB237C" w14:textId="77777777" w:rsidR="00E00E03" w:rsidRPr="008A12A0" w:rsidRDefault="00E00E03" w:rsidP="00E00E03">
      <w:pPr>
        <w:ind w:left="720"/>
        <w:rPr>
          <w:rFonts w:ascii="Arial" w:hAnsi="Arial" w:cs="Arial"/>
          <w:i/>
          <w:spacing w:val="-2"/>
          <w:sz w:val="22"/>
          <w:szCs w:val="22"/>
        </w:rPr>
      </w:pPr>
      <w:r w:rsidRPr="008A12A0">
        <w:rPr>
          <w:rFonts w:ascii="Arial" w:hAnsi="Arial" w:cs="Arial"/>
          <w:i/>
          <w:spacing w:val="-2"/>
          <w:sz w:val="22"/>
          <w:szCs w:val="22"/>
        </w:rPr>
        <w:t>Website: www.depedro9.info; www.ro9-deped.com</w:t>
      </w:r>
    </w:p>
    <w:p w14:paraId="4F7D4162" w14:textId="77777777" w:rsidR="00E00E03" w:rsidRPr="008A12A0" w:rsidRDefault="00E00E03" w:rsidP="00E00E03">
      <w:pPr>
        <w:ind w:left="720"/>
        <w:rPr>
          <w:rFonts w:ascii="Arial" w:hAnsi="Arial" w:cs="Arial"/>
          <w:i/>
          <w:spacing w:val="-2"/>
          <w:sz w:val="22"/>
          <w:szCs w:val="22"/>
        </w:rPr>
      </w:pPr>
    </w:p>
    <w:p w14:paraId="134237AD" w14:textId="77777777" w:rsidR="00E00E03" w:rsidRPr="008A12A0" w:rsidRDefault="00E00E03" w:rsidP="00E00E03">
      <w:pPr>
        <w:pStyle w:val="ListParagraph"/>
        <w:numPr>
          <w:ilvl w:val="0"/>
          <w:numId w:val="12"/>
        </w:numPr>
        <w:contextualSpacing w:val="0"/>
        <w:rPr>
          <w:rFonts w:ascii="Arial" w:hAnsi="Arial" w:cs="Arial"/>
          <w:spacing w:val="-2"/>
          <w:sz w:val="22"/>
          <w:szCs w:val="22"/>
        </w:rPr>
      </w:pPr>
      <w:r w:rsidRPr="008A12A0">
        <w:rPr>
          <w:rFonts w:ascii="Arial" w:hAnsi="Arial" w:cs="Arial"/>
          <w:spacing w:val="-2"/>
          <w:sz w:val="22"/>
          <w:szCs w:val="22"/>
        </w:rPr>
        <w:t>You may visit the following websites:</w:t>
      </w:r>
    </w:p>
    <w:p w14:paraId="6E5EB0FA" w14:textId="77777777" w:rsidR="00E00E03" w:rsidRPr="008A12A0" w:rsidRDefault="00E00E03" w:rsidP="00E00E03">
      <w:pPr>
        <w:pStyle w:val="ListParagraph"/>
        <w:rPr>
          <w:rFonts w:ascii="Arial" w:hAnsi="Arial" w:cs="Arial"/>
          <w:spacing w:val="-2"/>
          <w:sz w:val="22"/>
          <w:szCs w:val="22"/>
        </w:rPr>
      </w:pPr>
    </w:p>
    <w:p w14:paraId="41B84B73" w14:textId="77777777" w:rsidR="00E00E03" w:rsidRPr="008A12A0" w:rsidRDefault="00E00E03" w:rsidP="00E00E03">
      <w:pPr>
        <w:ind w:left="720"/>
        <w:rPr>
          <w:rFonts w:ascii="Arial" w:hAnsi="Arial" w:cs="Arial"/>
          <w:i/>
          <w:iCs/>
          <w:spacing w:val="-2"/>
          <w:sz w:val="22"/>
          <w:szCs w:val="22"/>
        </w:rPr>
      </w:pPr>
      <w:r w:rsidRPr="008A12A0">
        <w:rPr>
          <w:rFonts w:ascii="Arial" w:hAnsi="Arial" w:cs="Arial"/>
          <w:spacing w:val="-2"/>
          <w:sz w:val="22"/>
          <w:szCs w:val="22"/>
        </w:rPr>
        <w:t xml:space="preserve">For downloading of Bidding Documents: </w:t>
      </w:r>
      <w:r w:rsidRPr="008A12A0">
        <w:rPr>
          <w:rFonts w:ascii="Arial" w:hAnsi="Arial" w:cs="Arial"/>
          <w:i/>
          <w:iCs/>
          <w:spacing w:val="-2"/>
          <w:sz w:val="22"/>
          <w:szCs w:val="22"/>
        </w:rPr>
        <w:t>https://depedro9.info/?go=opportunities</w:t>
      </w:r>
    </w:p>
    <w:p w14:paraId="11C90DFE" w14:textId="77777777" w:rsidR="00E00E03" w:rsidRPr="008A12A0" w:rsidRDefault="00E00E03" w:rsidP="00E00E03">
      <w:pPr>
        <w:rPr>
          <w:rFonts w:ascii="Arial" w:hAnsi="Arial" w:cs="Arial"/>
          <w:i/>
          <w:iCs/>
          <w:spacing w:val="-2"/>
          <w:sz w:val="22"/>
          <w:szCs w:val="22"/>
        </w:rPr>
      </w:pPr>
    </w:p>
    <w:p w14:paraId="692A8D02" w14:textId="1050C8E1" w:rsidR="00E00E03" w:rsidRPr="008A12A0" w:rsidRDefault="007C42FB" w:rsidP="00E00E03">
      <w:pPr>
        <w:rPr>
          <w:rFonts w:ascii="Arial" w:hAnsi="Arial" w:cs="Arial"/>
          <w:spacing w:val="-2"/>
          <w:sz w:val="22"/>
          <w:szCs w:val="22"/>
        </w:rPr>
      </w:pPr>
      <w:r w:rsidRPr="008A12A0">
        <w:rPr>
          <w:rFonts w:ascii="Arial" w:hAnsi="Arial" w:cs="Arial"/>
          <w:spacing w:val="-2"/>
          <w:sz w:val="22"/>
          <w:szCs w:val="22"/>
        </w:rPr>
        <w:t xml:space="preserve">October </w:t>
      </w:r>
      <w:r w:rsidR="00F203B6" w:rsidRPr="008A12A0">
        <w:rPr>
          <w:rFonts w:ascii="Arial" w:hAnsi="Arial" w:cs="Arial"/>
          <w:spacing w:val="-2"/>
          <w:sz w:val="22"/>
          <w:szCs w:val="22"/>
        </w:rPr>
        <w:t>2</w:t>
      </w:r>
      <w:r w:rsidR="00177E31">
        <w:rPr>
          <w:rFonts w:ascii="Arial" w:hAnsi="Arial" w:cs="Arial"/>
          <w:spacing w:val="-2"/>
          <w:sz w:val="22"/>
          <w:szCs w:val="22"/>
        </w:rPr>
        <w:t>3</w:t>
      </w:r>
      <w:r w:rsidR="00E00E03" w:rsidRPr="008A12A0">
        <w:rPr>
          <w:rFonts w:ascii="Arial" w:hAnsi="Arial" w:cs="Arial"/>
          <w:spacing w:val="-2"/>
          <w:sz w:val="22"/>
          <w:szCs w:val="22"/>
        </w:rPr>
        <w:t>, 2025</w:t>
      </w:r>
    </w:p>
    <w:p w14:paraId="2070675C" w14:textId="77777777" w:rsidR="00E00E03" w:rsidRPr="008A12A0" w:rsidRDefault="00E00E03" w:rsidP="00E00E03">
      <w:pPr>
        <w:rPr>
          <w:rFonts w:ascii="Arial" w:hAnsi="Arial" w:cs="Arial"/>
          <w:sz w:val="22"/>
          <w:szCs w:val="22"/>
        </w:rPr>
      </w:pPr>
    </w:p>
    <w:p w14:paraId="133A01E7" w14:textId="77777777" w:rsidR="00E00E03" w:rsidRPr="008A12A0" w:rsidRDefault="00E00E03" w:rsidP="00E00E03">
      <w:pPr>
        <w:rPr>
          <w:rFonts w:ascii="Arial" w:hAnsi="Arial" w:cs="Arial"/>
          <w:sz w:val="22"/>
          <w:szCs w:val="22"/>
        </w:rPr>
      </w:pPr>
    </w:p>
    <w:p w14:paraId="3367A75A" w14:textId="77777777" w:rsidR="00E00E03" w:rsidRPr="008A12A0" w:rsidRDefault="00E00E03" w:rsidP="00E00E03">
      <w:pPr>
        <w:ind w:left="3600"/>
        <w:rPr>
          <w:rFonts w:ascii="Arial" w:hAnsi="Arial" w:cs="Arial"/>
          <w:b/>
          <w:bCs/>
          <w:sz w:val="22"/>
          <w:szCs w:val="22"/>
        </w:rPr>
      </w:pPr>
      <w:r w:rsidRPr="008A12A0">
        <w:rPr>
          <w:rFonts w:ascii="Arial" w:hAnsi="Arial" w:cs="Arial"/>
          <w:b/>
          <w:bCs/>
          <w:sz w:val="22"/>
          <w:szCs w:val="22"/>
        </w:rPr>
        <w:t>DR. GREGORIO CYRUS R. ELEJORDE, CESO V</w:t>
      </w:r>
    </w:p>
    <w:p w14:paraId="2A8BF686" w14:textId="77777777" w:rsidR="00E00E03" w:rsidRPr="008A12A0" w:rsidRDefault="00E00E03" w:rsidP="00E00E03">
      <w:pPr>
        <w:ind w:left="4320"/>
        <w:rPr>
          <w:rFonts w:ascii="Arial" w:hAnsi="Arial" w:cs="Arial"/>
          <w:b/>
          <w:bCs/>
          <w:iCs/>
          <w:sz w:val="22"/>
          <w:szCs w:val="22"/>
        </w:rPr>
      </w:pPr>
      <w:r w:rsidRPr="008A12A0">
        <w:rPr>
          <w:rFonts w:ascii="Arial" w:hAnsi="Arial" w:cs="Arial"/>
          <w:b/>
          <w:bCs/>
          <w:sz w:val="22"/>
          <w:szCs w:val="22"/>
        </w:rPr>
        <w:t xml:space="preserve">        </w:t>
      </w:r>
      <w:r w:rsidRPr="008A12A0">
        <w:rPr>
          <w:rFonts w:ascii="Arial" w:hAnsi="Arial" w:cs="Arial"/>
          <w:iCs/>
          <w:sz w:val="22"/>
          <w:szCs w:val="22"/>
        </w:rPr>
        <w:t>Assistant Regional Director</w:t>
      </w:r>
    </w:p>
    <w:p w14:paraId="567D2974" w14:textId="77777777" w:rsidR="00E00E03" w:rsidRPr="008A12A0" w:rsidRDefault="00E00E03" w:rsidP="00E00E03">
      <w:pPr>
        <w:ind w:left="3600"/>
        <w:rPr>
          <w:rFonts w:ascii="Arial" w:hAnsi="Arial" w:cs="Arial"/>
          <w:i/>
          <w:sz w:val="22"/>
          <w:szCs w:val="22"/>
        </w:rPr>
      </w:pPr>
      <w:r w:rsidRPr="008A12A0">
        <w:rPr>
          <w:rFonts w:ascii="Arial" w:hAnsi="Arial" w:cs="Arial"/>
          <w:iCs/>
          <w:sz w:val="22"/>
          <w:szCs w:val="22"/>
        </w:rPr>
        <w:t xml:space="preserve">       Chairperson, Bids and Awards Committee</w:t>
      </w:r>
    </w:p>
    <w:p w14:paraId="1AAC1884" w14:textId="77777777" w:rsidR="00E00E03" w:rsidRPr="008A12A0" w:rsidRDefault="00E00E03" w:rsidP="00E00E03">
      <w:pPr>
        <w:ind w:left="5040"/>
        <w:rPr>
          <w:rFonts w:ascii="Arial" w:hAnsi="Arial" w:cs="Arial"/>
          <w:sz w:val="22"/>
          <w:szCs w:val="22"/>
        </w:rPr>
      </w:pPr>
    </w:p>
    <w:p w14:paraId="57353D78" w14:textId="77777777" w:rsidR="00E00E03" w:rsidRPr="008A12A0" w:rsidRDefault="00E00E03" w:rsidP="00E00E03">
      <w:pPr>
        <w:ind w:left="5040"/>
        <w:rPr>
          <w:szCs w:val="24"/>
        </w:rPr>
        <w:sectPr w:rsidR="00E00E03" w:rsidRPr="008A12A0" w:rsidSect="00E00E03">
          <w:headerReference w:type="even" r:id="rId25"/>
          <w:headerReference w:type="default" r:id="rId26"/>
          <w:footerReference w:type="default" r:id="rId27"/>
          <w:headerReference w:type="first" r:id="rId28"/>
          <w:pgSz w:w="11909" w:h="16834" w:code="9"/>
          <w:pgMar w:top="1440" w:right="1440" w:bottom="1440" w:left="1440" w:header="720" w:footer="720" w:gutter="0"/>
          <w:cols w:space="720"/>
          <w:docGrid w:linePitch="360"/>
        </w:sectPr>
      </w:pPr>
    </w:p>
    <w:p w14:paraId="3084034E" w14:textId="77777777" w:rsidR="00E00E03" w:rsidRPr="008A12A0" w:rsidRDefault="00E00E03" w:rsidP="00E00E03">
      <w:pPr>
        <w:pStyle w:val="Heading1"/>
        <w:rPr>
          <w:rFonts w:ascii="Arial" w:hAnsi="Arial" w:cs="Arial"/>
          <w:color w:val="auto"/>
          <w:sz w:val="28"/>
          <w:szCs w:val="28"/>
        </w:rPr>
      </w:pPr>
      <w:bookmarkStart w:id="324" w:name="_Toc99862351"/>
      <w:bookmarkStart w:id="325" w:name="_Ref99867708"/>
      <w:bookmarkStart w:id="326" w:name="_Ref99934352"/>
      <w:bookmarkStart w:id="327" w:name="_Toc99938551"/>
      <w:bookmarkStart w:id="328" w:name="_Toc99942429"/>
      <w:bookmarkStart w:id="329" w:name="_Toc100755132"/>
      <w:bookmarkStart w:id="330" w:name="_Toc100906756"/>
      <w:bookmarkStart w:id="331" w:name="_Toc100978036"/>
      <w:bookmarkStart w:id="332" w:name="_Toc100978421"/>
      <w:bookmarkStart w:id="333" w:name="_Toc239472607"/>
      <w:bookmarkStart w:id="334" w:name="_Toc239473225"/>
      <w:bookmarkStart w:id="335" w:name="_Toc195604146"/>
      <w:bookmarkStart w:id="336" w:name="_Toc1574882073"/>
      <w:bookmarkStart w:id="337" w:name="_Toc396333839"/>
      <w:bookmarkStart w:id="338" w:name="_Toc1373662738"/>
      <w:bookmarkStart w:id="339" w:name="_Toc2029285855"/>
      <w:bookmarkStart w:id="340" w:name="_Toc2029900048"/>
      <w:bookmarkStart w:id="341" w:name="_Toc1501741925"/>
      <w:bookmarkStart w:id="342" w:name="_Toc529935812"/>
      <w:bookmarkStart w:id="343" w:name="_Toc729096248"/>
      <w:bookmarkStart w:id="344" w:name="_Toc1824911584"/>
      <w:bookmarkStart w:id="345" w:name="_Toc841906959"/>
      <w:bookmarkStart w:id="346" w:name="_Toc1382894216"/>
      <w:bookmarkStart w:id="347" w:name="_Toc1258458353"/>
      <w:bookmarkStart w:id="348" w:name="_Toc1021186865"/>
      <w:bookmarkStart w:id="349" w:name="_Toc1737679528"/>
      <w:bookmarkStart w:id="350" w:name="_Toc187189072"/>
      <w:bookmarkStart w:id="351" w:name="_Toc1635553130"/>
      <w:bookmarkStart w:id="352" w:name="_Toc1926087803"/>
      <w:bookmarkStart w:id="353" w:name="_Toc132109920"/>
      <w:bookmarkStart w:id="354" w:name="_Toc995802558"/>
      <w:bookmarkStart w:id="355" w:name="_Toc414832056"/>
      <w:bookmarkStart w:id="356" w:name="_Toc2007098802"/>
      <w:bookmarkStart w:id="357" w:name="_Toc903393923"/>
      <w:bookmarkStart w:id="358" w:name="_Toc1494226747"/>
      <w:bookmarkStart w:id="359" w:name="_Toc248766010"/>
      <w:bookmarkStart w:id="360" w:name="_Toc1935632866"/>
      <w:bookmarkStart w:id="361" w:name="_Toc251720816"/>
      <w:bookmarkStart w:id="362" w:name="_Toc1400095208"/>
      <w:bookmarkStart w:id="363" w:name="_Toc1079255014"/>
      <w:bookmarkStart w:id="364" w:name="_Toc583974936"/>
      <w:bookmarkStart w:id="365" w:name="_Toc878660982"/>
      <w:bookmarkStart w:id="366" w:name="_Toc333091398"/>
      <w:bookmarkStart w:id="367" w:name="_Toc90581436"/>
      <w:bookmarkStart w:id="368" w:name="_Toc195606090"/>
      <w:bookmarkStart w:id="369" w:name="_Toc195606293"/>
      <w:bookmarkStart w:id="370" w:name="_Toc197529287"/>
      <w:bookmarkStart w:id="371" w:name="_Toc201346224"/>
      <w:bookmarkStart w:id="372" w:name="_Toc201346793"/>
      <w:bookmarkStart w:id="373" w:name="_Toc201346891"/>
      <w:bookmarkStart w:id="374" w:name="_Toc201346962"/>
      <w:bookmarkStart w:id="375" w:name="_Toc201570663"/>
      <w:bookmarkStart w:id="376" w:name="_Toc201570894"/>
      <w:bookmarkStart w:id="377" w:name="_Toc201573214"/>
      <w:r w:rsidRPr="008A12A0">
        <w:rPr>
          <w:rFonts w:ascii="Arial" w:hAnsi="Arial" w:cs="Arial"/>
          <w:color w:val="auto"/>
          <w:sz w:val="28"/>
          <w:szCs w:val="28"/>
        </w:rPr>
        <w:lastRenderedPageBreak/>
        <w:t>S</w:t>
      </w:r>
      <w:bookmarkStart w:id="378" w:name="_Ref99260180"/>
      <w:bookmarkEnd w:id="378"/>
      <w:r w:rsidRPr="008A12A0">
        <w:rPr>
          <w:rFonts w:ascii="Arial" w:hAnsi="Arial" w:cs="Arial"/>
          <w:color w:val="auto"/>
          <w:sz w:val="28"/>
          <w:szCs w:val="28"/>
        </w:rPr>
        <w:t>ection II. Instructions to Bidders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tbl>
      <w:tblPr>
        <w:tblW w:w="9000" w:type="dxa"/>
        <w:tblInd w:w="144" w:type="dxa"/>
        <w:tblCellMar>
          <w:left w:w="115" w:type="dxa"/>
          <w:right w:w="115" w:type="dxa"/>
        </w:tblCellMar>
        <w:tblLook w:val="0000" w:firstRow="0" w:lastRow="0" w:firstColumn="0" w:lastColumn="0" w:noHBand="0" w:noVBand="0"/>
      </w:tblPr>
      <w:tblGrid>
        <w:gridCol w:w="9000"/>
      </w:tblGrid>
      <w:tr w:rsidR="008A12A0" w:rsidRPr="008A12A0" w14:paraId="72DC7421" w14:textId="77777777" w:rsidTr="008F39C5">
        <w:tc>
          <w:tcPr>
            <w:tcW w:w="9000" w:type="dxa"/>
            <w:tcBorders>
              <w:top w:val="single" w:sz="6" w:space="0" w:color="auto"/>
              <w:left w:val="single" w:sz="6" w:space="0" w:color="auto"/>
              <w:bottom w:val="single" w:sz="6" w:space="0" w:color="auto"/>
              <w:right w:val="single" w:sz="6" w:space="0" w:color="auto"/>
            </w:tcBorders>
          </w:tcPr>
          <w:p w14:paraId="537F9197" w14:textId="77777777" w:rsidR="00E00E03" w:rsidRPr="008A12A0" w:rsidRDefault="00E00E03" w:rsidP="008F39C5">
            <w:pPr>
              <w:suppressAutoHyphens/>
              <w:rPr>
                <w:b/>
                <w:sz w:val="32"/>
              </w:rPr>
            </w:pPr>
          </w:p>
          <w:p w14:paraId="600127EB" w14:textId="77777777" w:rsidR="00E00E03" w:rsidRPr="008A12A0" w:rsidRDefault="00E00E03" w:rsidP="008F39C5">
            <w:pPr>
              <w:rPr>
                <w:rFonts w:ascii="Arial" w:hAnsi="Arial" w:cs="Arial"/>
                <w:sz w:val="22"/>
                <w:szCs w:val="22"/>
              </w:rPr>
            </w:pPr>
            <w:bookmarkStart w:id="379" w:name="_Toc340548637"/>
            <w:bookmarkStart w:id="380" w:name="_Toc36532079"/>
            <w:r w:rsidRPr="008A12A0">
              <w:rPr>
                <w:rFonts w:ascii="Arial" w:hAnsi="Arial" w:cs="Arial"/>
                <w:b/>
                <w:sz w:val="22"/>
                <w:szCs w:val="22"/>
              </w:rPr>
              <w:t>Notes on the Instructions to Bidders</w:t>
            </w:r>
            <w:bookmarkEnd w:id="379"/>
            <w:bookmarkEnd w:id="380"/>
          </w:p>
          <w:p w14:paraId="276548F3" w14:textId="77777777" w:rsidR="00E00E03" w:rsidRPr="008A12A0" w:rsidRDefault="00E00E03" w:rsidP="008F39C5">
            <w:pPr>
              <w:suppressAutoHyphens/>
              <w:rPr>
                <w:rFonts w:ascii="Arial" w:hAnsi="Arial" w:cs="Arial"/>
                <w:sz w:val="22"/>
                <w:szCs w:val="22"/>
              </w:rPr>
            </w:pPr>
          </w:p>
          <w:p w14:paraId="73AC5F4D"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This Section of the Bidding Documents provides the information necessary for Bidders to prepare responsive bids, in accordance with the requirements of the Procuring Entity.  It also provides information on bid submission, eligibility check, opening and evaluation of bids, post-qualification and on the award of contract.</w:t>
            </w:r>
          </w:p>
          <w:p w14:paraId="36D102B0" w14:textId="77777777" w:rsidR="00E00E03" w:rsidRPr="008A12A0" w:rsidRDefault="00E00E03" w:rsidP="008F39C5">
            <w:pPr>
              <w:suppressAutoHyphens/>
              <w:rPr>
                <w:rFonts w:ascii="Arial" w:hAnsi="Arial" w:cs="Arial"/>
                <w:sz w:val="22"/>
                <w:szCs w:val="22"/>
              </w:rPr>
            </w:pPr>
          </w:p>
          <w:p w14:paraId="0B60DB34"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 xml:space="preserve">This Section contains provisions that shall not be changed or modified. Any amendment shall be reflected on </w:t>
            </w:r>
            <w:r w:rsidRPr="008A12A0">
              <w:rPr>
                <w:rFonts w:ascii="Arial" w:hAnsi="Arial" w:cs="Arial"/>
                <w:iCs/>
                <w:sz w:val="22"/>
                <w:szCs w:val="22"/>
              </w:rPr>
              <w:t>Section III. Bid Data Sheet</w:t>
            </w:r>
            <w:r w:rsidRPr="008A12A0">
              <w:rPr>
                <w:rFonts w:ascii="Arial" w:hAnsi="Arial" w:cs="Arial"/>
                <w:sz w:val="22"/>
                <w:szCs w:val="22"/>
              </w:rPr>
              <w:t xml:space="preserve"> which consists of provisions that supplement, amend, or specify in detail, information or requirements included in this Section.</w:t>
            </w:r>
          </w:p>
          <w:p w14:paraId="1DC61563" w14:textId="77777777" w:rsidR="00E00E03" w:rsidRPr="008A12A0" w:rsidRDefault="00E00E03" w:rsidP="008F39C5">
            <w:pPr>
              <w:suppressAutoHyphens/>
              <w:rPr>
                <w:rFonts w:ascii="Arial" w:hAnsi="Arial" w:cs="Arial"/>
                <w:sz w:val="22"/>
                <w:szCs w:val="22"/>
              </w:rPr>
            </w:pPr>
          </w:p>
          <w:p w14:paraId="532F32FB"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 xml:space="preserve">Matters governing performance of the Supplier, payments under the contract, or those affecting the risks, rights, and obligations of the parties under the contract are not normally included in this Section, but rather under Section IV. GCC and/or Section V. SCC. </w:t>
            </w:r>
            <w:r w:rsidRPr="008A12A0">
              <w:rPr>
                <w:rStyle w:val="normaltextrun"/>
                <w:rFonts w:ascii="Arial" w:hAnsi="Arial" w:cs="Arial"/>
                <w:sz w:val="22"/>
                <w:szCs w:val="22"/>
                <w:shd w:val="clear" w:color="auto" w:fill="FFFFFF"/>
              </w:rPr>
              <w:t xml:space="preserve">If duplication of a subject is inevitable in other sections of the document prepared by the Procuring </w:t>
            </w:r>
            <w:r w:rsidRPr="008A12A0">
              <w:rPr>
                <w:rFonts w:ascii="Arial" w:hAnsi="Arial" w:cs="Arial"/>
                <w:sz w:val="22"/>
                <w:szCs w:val="22"/>
              </w:rPr>
              <w:t>Entity, prudence</w:t>
            </w:r>
            <w:r w:rsidRPr="008A12A0">
              <w:rPr>
                <w:rStyle w:val="normaltextrun"/>
                <w:rFonts w:ascii="Arial" w:hAnsi="Arial" w:cs="Arial"/>
                <w:sz w:val="22"/>
                <w:szCs w:val="22"/>
                <w:shd w:val="clear" w:color="auto" w:fill="FFFFFF"/>
              </w:rPr>
              <w:t xml:space="preserve"> must be exercised to avoid contradictions between clauses dealing with the same matter.</w:t>
            </w:r>
            <w:r w:rsidRPr="008A12A0">
              <w:rPr>
                <w:rStyle w:val="eop"/>
                <w:rFonts w:ascii="Arial" w:hAnsi="Arial" w:cs="Arial"/>
                <w:sz w:val="22"/>
                <w:szCs w:val="22"/>
                <w:shd w:val="clear" w:color="auto" w:fill="FFFFFF"/>
              </w:rPr>
              <w:t> </w:t>
            </w:r>
          </w:p>
          <w:p w14:paraId="54C3B3FB" w14:textId="77777777" w:rsidR="00E00E03" w:rsidRPr="008A12A0" w:rsidRDefault="00E00E03" w:rsidP="008F39C5">
            <w:pPr>
              <w:suppressAutoHyphens/>
            </w:pPr>
          </w:p>
        </w:tc>
      </w:tr>
    </w:tbl>
    <w:p w14:paraId="0E600EED" w14:textId="77777777" w:rsidR="00E00E03" w:rsidRPr="008A12A0" w:rsidRDefault="00E00E03" w:rsidP="00E00E03">
      <w:pPr>
        <w:pStyle w:val="Heading2"/>
        <w:rPr>
          <w:color w:val="auto"/>
        </w:rPr>
        <w:sectPr w:rsidR="00E00E03" w:rsidRPr="008A12A0" w:rsidSect="00E00E03">
          <w:footerReference w:type="default" r:id="rId29"/>
          <w:pgSz w:w="11909" w:h="16834" w:code="9"/>
          <w:pgMar w:top="1440" w:right="1440" w:bottom="1440" w:left="1440" w:header="720" w:footer="720" w:gutter="0"/>
          <w:cols w:space="720"/>
          <w:docGrid w:linePitch="360"/>
        </w:sectPr>
      </w:pPr>
    </w:p>
    <w:p w14:paraId="1629542C" w14:textId="77777777" w:rsidR="00E00E03" w:rsidRPr="008A12A0" w:rsidRDefault="00E00E03" w:rsidP="00E00E03">
      <w:pPr>
        <w:spacing w:line="360" w:lineRule="auto"/>
        <w:jc w:val="center"/>
        <w:rPr>
          <w:rFonts w:ascii="Arial" w:hAnsi="Arial" w:cs="Arial"/>
          <w:b/>
          <w:sz w:val="28"/>
          <w:szCs w:val="28"/>
        </w:rPr>
      </w:pPr>
      <w:bookmarkStart w:id="381" w:name="_Toc99261365"/>
      <w:bookmarkStart w:id="382" w:name="_Toc99765977"/>
      <w:bookmarkStart w:id="383" w:name="_Toc99862352"/>
      <w:bookmarkStart w:id="384" w:name="_Toc99938552"/>
      <w:bookmarkStart w:id="385" w:name="_Toc99942430"/>
      <w:bookmarkStart w:id="386" w:name="_Toc100755133"/>
      <w:bookmarkStart w:id="387" w:name="_Toc100906757"/>
      <w:bookmarkStart w:id="388" w:name="_Toc100978037"/>
      <w:bookmarkStart w:id="389" w:name="_Toc100978422"/>
      <w:r w:rsidRPr="008A12A0">
        <w:rPr>
          <w:rFonts w:ascii="Arial" w:hAnsi="Arial" w:cs="Arial"/>
          <w:b/>
          <w:sz w:val="28"/>
          <w:szCs w:val="28"/>
        </w:rPr>
        <w:lastRenderedPageBreak/>
        <w:t>TABLE OF CONTENTS</w:t>
      </w:r>
    </w:p>
    <w:p w14:paraId="4A8EC6B1" w14:textId="0FA598D0" w:rsidR="00E00E03" w:rsidRPr="008A12A0" w:rsidRDefault="00E00E03" w:rsidP="00E00E03">
      <w:pPr>
        <w:pStyle w:val="TOC2"/>
        <w:tabs>
          <w:tab w:val="left" w:pos="720"/>
          <w:tab w:val="right" w:leader="dot" w:pos="9019"/>
        </w:tabs>
        <w:rPr>
          <w:rFonts w:ascii="Arial" w:hAnsi="Arial" w:cs="Arial"/>
          <w:noProof/>
        </w:rPr>
      </w:pPr>
      <w:r w:rsidRPr="008A12A0">
        <w:rPr>
          <w:rFonts w:ascii="Arial" w:hAnsi="Arial" w:cs="Arial"/>
          <w:b w:val="0"/>
          <w:bCs w:val="0"/>
          <w:smallCaps/>
        </w:rPr>
        <w:fldChar w:fldCharType="begin"/>
      </w:r>
      <w:r w:rsidRPr="008A12A0">
        <w:rPr>
          <w:rFonts w:ascii="Arial" w:hAnsi="Arial" w:cs="Arial"/>
          <w:b w:val="0"/>
          <w:bCs w:val="0"/>
          <w:smallCaps/>
        </w:rPr>
        <w:instrText xml:space="preserve"> TOC \o "2-2" \t "Heading 3,3" </w:instrText>
      </w:r>
      <w:r w:rsidRPr="008A12A0">
        <w:rPr>
          <w:rFonts w:ascii="Arial" w:hAnsi="Arial" w:cs="Arial"/>
          <w:b w:val="0"/>
          <w:bCs w:val="0"/>
          <w:smallCaps/>
        </w:rPr>
        <w:fldChar w:fldCharType="separate"/>
      </w:r>
      <w:r w:rsidRPr="008A12A0">
        <w:rPr>
          <w:rFonts w:ascii="Arial" w:hAnsi="Arial" w:cs="Arial"/>
          <w:noProof/>
        </w:rPr>
        <w:t>A.</w:t>
      </w:r>
      <w:r w:rsidRPr="008A12A0">
        <w:rPr>
          <w:rFonts w:ascii="Arial" w:eastAsiaTheme="minorEastAsia" w:hAnsi="Arial" w:cs="Arial"/>
          <w:b w:val="0"/>
          <w:bCs w:val="0"/>
          <w:noProof/>
          <w:kern w:val="2"/>
          <w:lang w:val="en-PH" w:eastAsia="en-PH"/>
          <w14:ligatures w14:val="standardContextual"/>
        </w:rPr>
        <w:tab/>
      </w:r>
      <w:r w:rsidRPr="008A12A0">
        <w:rPr>
          <w:rFonts w:ascii="Arial" w:hAnsi="Arial" w:cs="Arial"/>
          <w:noProof/>
        </w:rPr>
        <w:t>General</w:t>
      </w:r>
      <w:r w:rsidRPr="008A12A0">
        <w:rPr>
          <w:rFonts w:ascii="Arial" w:hAnsi="Arial" w:cs="Arial"/>
          <w:noProof/>
        </w:rPr>
        <w:tab/>
      </w:r>
      <w:r w:rsidRPr="008A12A0">
        <w:rPr>
          <w:rFonts w:ascii="Arial" w:hAnsi="Arial" w:cs="Arial"/>
          <w:noProof/>
        </w:rPr>
        <w:fldChar w:fldCharType="begin"/>
      </w:r>
      <w:r w:rsidRPr="008A12A0">
        <w:rPr>
          <w:rFonts w:ascii="Arial" w:hAnsi="Arial" w:cs="Arial"/>
          <w:noProof/>
        </w:rPr>
        <w:instrText xml:space="preserve"> PAGEREF _Toc203944332 \h </w:instrText>
      </w:r>
      <w:r w:rsidRPr="008A12A0">
        <w:rPr>
          <w:rFonts w:ascii="Arial" w:hAnsi="Arial" w:cs="Arial"/>
          <w:noProof/>
        </w:rPr>
      </w:r>
      <w:r w:rsidRPr="008A12A0">
        <w:rPr>
          <w:rFonts w:ascii="Arial" w:hAnsi="Arial" w:cs="Arial"/>
          <w:noProof/>
        </w:rPr>
        <w:fldChar w:fldCharType="separate"/>
      </w:r>
      <w:r w:rsidR="0026466E">
        <w:rPr>
          <w:rFonts w:ascii="Arial" w:hAnsi="Arial" w:cs="Arial"/>
          <w:noProof/>
        </w:rPr>
        <w:t>16</w:t>
      </w:r>
      <w:r w:rsidRPr="008A12A0">
        <w:rPr>
          <w:rFonts w:ascii="Arial" w:hAnsi="Arial" w:cs="Arial"/>
          <w:noProof/>
        </w:rPr>
        <w:fldChar w:fldCharType="end"/>
      </w:r>
    </w:p>
    <w:p w14:paraId="626962AB" w14:textId="702962BB" w:rsidR="00E00E03" w:rsidRPr="008A12A0" w:rsidRDefault="00E00E03" w:rsidP="00E00E03">
      <w:pPr>
        <w:pStyle w:val="TOC3"/>
        <w:spacing w:before="240"/>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1)</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Scope of Bid</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_Toc203944333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16</w:t>
      </w:r>
      <w:r w:rsidRPr="008A12A0">
        <w:rPr>
          <w:rFonts w:ascii="Arial" w:hAnsi="Arial" w:cs="Arial"/>
          <w:noProof/>
          <w:sz w:val="22"/>
          <w:szCs w:val="22"/>
        </w:rPr>
        <w:fldChar w:fldCharType="end"/>
      </w:r>
    </w:p>
    <w:p w14:paraId="7FFB2950" w14:textId="4BEEADE0"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2)</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Source of Funds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_Toc203944334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16</w:t>
      </w:r>
      <w:r w:rsidRPr="008A12A0">
        <w:rPr>
          <w:rFonts w:ascii="Arial" w:hAnsi="Arial" w:cs="Arial"/>
          <w:noProof/>
          <w:sz w:val="22"/>
          <w:szCs w:val="22"/>
        </w:rPr>
        <w:fldChar w:fldCharType="end"/>
      </w:r>
    </w:p>
    <w:p w14:paraId="616CD12E" w14:textId="4615421A"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3)</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Corrupt, Fraudulent, Collusive, and Coercive Practices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_Toc203944335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16</w:t>
      </w:r>
      <w:r w:rsidRPr="008A12A0">
        <w:rPr>
          <w:rFonts w:ascii="Arial" w:hAnsi="Arial" w:cs="Arial"/>
          <w:noProof/>
          <w:sz w:val="22"/>
          <w:szCs w:val="22"/>
        </w:rPr>
        <w:fldChar w:fldCharType="end"/>
      </w:r>
    </w:p>
    <w:p w14:paraId="26A1B9F0" w14:textId="61374B1B"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4)</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Conflict of Interest</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_Toc203944337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17</w:t>
      </w:r>
      <w:r w:rsidRPr="008A12A0">
        <w:rPr>
          <w:rFonts w:ascii="Arial" w:hAnsi="Arial" w:cs="Arial"/>
          <w:noProof/>
          <w:sz w:val="22"/>
          <w:szCs w:val="22"/>
        </w:rPr>
        <w:fldChar w:fldCharType="end"/>
      </w:r>
    </w:p>
    <w:p w14:paraId="2566F911" w14:textId="111DA2CE"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5)</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Eligible Bidders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_Toc203944338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19</w:t>
      </w:r>
      <w:r w:rsidRPr="008A12A0">
        <w:rPr>
          <w:rFonts w:ascii="Arial" w:hAnsi="Arial" w:cs="Arial"/>
          <w:noProof/>
          <w:sz w:val="22"/>
          <w:szCs w:val="22"/>
        </w:rPr>
        <w:fldChar w:fldCharType="end"/>
      </w:r>
    </w:p>
    <w:p w14:paraId="7A6DC296" w14:textId="1F23D9FF"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6)</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Bidder’s Responsibilities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_Toc203944339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20</w:t>
      </w:r>
      <w:r w:rsidRPr="008A12A0">
        <w:rPr>
          <w:rFonts w:ascii="Arial" w:hAnsi="Arial" w:cs="Arial"/>
          <w:noProof/>
          <w:sz w:val="22"/>
          <w:szCs w:val="22"/>
        </w:rPr>
        <w:fldChar w:fldCharType="end"/>
      </w:r>
    </w:p>
    <w:p w14:paraId="5FCEE449" w14:textId="6077E13C"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7)</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Origin of Goods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_Toc203944340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22</w:t>
      </w:r>
      <w:r w:rsidRPr="008A12A0">
        <w:rPr>
          <w:rFonts w:ascii="Arial" w:hAnsi="Arial" w:cs="Arial"/>
          <w:noProof/>
          <w:sz w:val="22"/>
          <w:szCs w:val="22"/>
        </w:rPr>
        <w:fldChar w:fldCharType="end"/>
      </w:r>
    </w:p>
    <w:p w14:paraId="1F189EA9" w14:textId="50E7241B"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8)</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Subcontracts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_Toc203944341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23</w:t>
      </w:r>
      <w:r w:rsidRPr="008A12A0">
        <w:rPr>
          <w:rFonts w:ascii="Arial" w:hAnsi="Arial" w:cs="Arial"/>
          <w:noProof/>
          <w:sz w:val="22"/>
          <w:szCs w:val="22"/>
        </w:rPr>
        <w:fldChar w:fldCharType="end"/>
      </w:r>
    </w:p>
    <w:p w14:paraId="0E8B8094" w14:textId="7BC30B0A" w:rsidR="00E00E03" w:rsidRPr="008A12A0" w:rsidRDefault="00E00E03" w:rsidP="00E00E03">
      <w:pPr>
        <w:pStyle w:val="TOC2"/>
        <w:tabs>
          <w:tab w:val="left" w:pos="720"/>
          <w:tab w:val="right" w:leader="dot" w:pos="9019"/>
        </w:tabs>
        <w:spacing w:after="240"/>
        <w:rPr>
          <w:rFonts w:ascii="Arial" w:eastAsiaTheme="minorEastAsia" w:hAnsi="Arial" w:cs="Arial"/>
          <w:b w:val="0"/>
          <w:bCs w:val="0"/>
          <w:noProof/>
          <w:kern w:val="2"/>
          <w:lang w:val="en-PH" w:eastAsia="en-PH"/>
          <w14:ligatures w14:val="standardContextual"/>
        </w:rPr>
      </w:pPr>
      <w:r w:rsidRPr="008A12A0">
        <w:rPr>
          <w:rFonts w:ascii="Arial" w:hAnsi="Arial" w:cs="Arial"/>
          <w:noProof/>
        </w:rPr>
        <w:t>B.</w:t>
      </w:r>
      <w:r w:rsidRPr="008A12A0">
        <w:rPr>
          <w:rFonts w:ascii="Arial" w:eastAsiaTheme="minorEastAsia" w:hAnsi="Arial" w:cs="Arial"/>
          <w:b w:val="0"/>
          <w:bCs w:val="0"/>
          <w:noProof/>
          <w:kern w:val="2"/>
          <w:lang w:val="en-PH" w:eastAsia="en-PH"/>
          <w14:ligatures w14:val="standardContextual"/>
        </w:rPr>
        <w:tab/>
      </w:r>
      <w:r w:rsidRPr="008A12A0">
        <w:rPr>
          <w:rFonts w:ascii="Arial" w:hAnsi="Arial" w:cs="Arial"/>
          <w:noProof/>
        </w:rPr>
        <w:t>Contents of Bidding Documents</w:t>
      </w:r>
      <w:r w:rsidRPr="008A12A0">
        <w:rPr>
          <w:rFonts w:ascii="Arial" w:hAnsi="Arial" w:cs="Arial"/>
          <w:noProof/>
        </w:rPr>
        <w:tab/>
      </w:r>
      <w:r w:rsidRPr="008A12A0">
        <w:rPr>
          <w:rFonts w:ascii="Arial" w:hAnsi="Arial" w:cs="Arial"/>
          <w:noProof/>
        </w:rPr>
        <w:fldChar w:fldCharType="begin"/>
      </w:r>
      <w:r w:rsidRPr="008A12A0">
        <w:rPr>
          <w:rFonts w:ascii="Arial" w:hAnsi="Arial" w:cs="Arial"/>
          <w:noProof/>
        </w:rPr>
        <w:instrText xml:space="preserve"> PAGEREF _Toc203944342 \h </w:instrText>
      </w:r>
      <w:r w:rsidRPr="008A12A0">
        <w:rPr>
          <w:rFonts w:ascii="Arial" w:hAnsi="Arial" w:cs="Arial"/>
          <w:noProof/>
        </w:rPr>
      </w:r>
      <w:r w:rsidRPr="008A12A0">
        <w:rPr>
          <w:rFonts w:ascii="Arial" w:hAnsi="Arial" w:cs="Arial"/>
          <w:noProof/>
        </w:rPr>
        <w:fldChar w:fldCharType="separate"/>
      </w:r>
      <w:r w:rsidR="0026466E">
        <w:rPr>
          <w:rFonts w:ascii="Arial" w:hAnsi="Arial" w:cs="Arial"/>
          <w:noProof/>
        </w:rPr>
        <w:t>23</w:t>
      </w:r>
      <w:r w:rsidRPr="008A12A0">
        <w:rPr>
          <w:rFonts w:ascii="Arial" w:hAnsi="Arial" w:cs="Arial"/>
          <w:noProof/>
        </w:rPr>
        <w:fldChar w:fldCharType="end"/>
      </w:r>
    </w:p>
    <w:p w14:paraId="18D076AC" w14:textId="755177B6"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9)</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Pre-Bid Conference</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_Toc203944343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23</w:t>
      </w:r>
      <w:r w:rsidRPr="008A12A0">
        <w:rPr>
          <w:rFonts w:ascii="Arial" w:hAnsi="Arial" w:cs="Arial"/>
          <w:noProof/>
          <w:sz w:val="22"/>
          <w:szCs w:val="22"/>
        </w:rPr>
        <w:fldChar w:fldCharType="end"/>
      </w:r>
    </w:p>
    <w:p w14:paraId="10657436" w14:textId="7DDBD95D"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10)</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Clarification and Amendment of Bidding Documents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_Toc203944344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23</w:t>
      </w:r>
      <w:r w:rsidRPr="008A12A0">
        <w:rPr>
          <w:rFonts w:ascii="Arial" w:hAnsi="Arial" w:cs="Arial"/>
          <w:noProof/>
          <w:sz w:val="22"/>
          <w:szCs w:val="22"/>
        </w:rPr>
        <w:fldChar w:fldCharType="end"/>
      </w:r>
    </w:p>
    <w:p w14:paraId="1F27F949" w14:textId="79C9A0EE" w:rsidR="00E00E03" w:rsidRPr="008A12A0" w:rsidRDefault="00E00E03" w:rsidP="00E00E03">
      <w:pPr>
        <w:pStyle w:val="TOC2"/>
        <w:tabs>
          <w:tab w:val="left" w:pos="720"/>
          <w:tab w:val="right" w:leader="dot" w:pos="9019"/>
        </w:tabs>
        <w:rPr>
          <w:rFonts w:ascii="Arial" w:eastAsiaTheme="minorEastAsia" w:hAnsi="Arial" w:cs="Arial"/>
          <w:b w:val="0"/>
          <w:bCs w:val="0"/>
          <w:noProof/>
          <w:kern w:val="2"/>
          <w:lang w:val="en-PH" w:eastAsia="en-PH"/>
          <w14:ligatures w14:val="standardContextual"/>
        </w:rPr>
      </w:pPr>
      <w:r w:rsidRPr="008A12A0">
        <w:rPr>
          <w:rFonts w:ascii="Arial" w:hAnsi="Arial" w:cs="Arial"/>
          <w:noProof/>
        </w:rPr>
        <w:t>C.</w:t>
      </w:r>
      <w:r w:rsidRPr="008A12A0">
        <w:rPr>
          <w:rFonts w:ascii="Arial" w:eastAsiaTheme="minorEastAsia" w:hAnsi="Arial" w:cs="Arial"/>
          <w:b w:val="0"/>
          <w:bCs w:val="0"/>
          <w:noProof/>
          <w:kern w:val="2"/>
          <w:lang w:val="en-PH" w:eastAsia="en-PH"/>
          <w14:ligatures w14:val="standardContextual"/>
        </w:rPr>
        <w:tab/>
      </w:r>
      <w:r w:rsidRPr="008A12A0">
        <w:rPr>
          <w:rFonts w:ascii="Arial" w:hAnsi="Arial" w:cs="Arial"/>
          <w:noProof/>
        </w:rPr>
        <w:t>Preparation of Bids</w:t>
      </w:r>
      <w:r w:rsidRPr="008A12A0">
        <w:rPr>
          <w:rFonts w:ascii="Arial" w:hAnsi="Arial" w:cs="Arial"/>
          <w:noProof/>
        </w:rPr>
        <w:tab/>
      </w:r>
      <w:r w:rsidRPr="008A12A0">
        <w:rPr>
          <w:rFonts w:ascii="Arial" w:hAnsi="Arial" w:cs="Arial"/>
          <w:noProof/>
        </w:rPr>
        <w:fldChar w:fldCharType="begin"/>
      </w:r>
      <w:r w:rsidRPr="008A12A0">
        <w:rPr>
          <w:rFonts w:ascii="Arial" w:hAnsi="Arial" w:cs="Arial"/>
          <w:noProof/>
        </w:rPr>
        <w:instrText xml:space="preserve"> PAGEREF _Toc203944345 \h </w:instrText>
      </w:r>
      <w:r w:rsidRPr="008A12A0">
        <w:rPr>
          <w:rFonts w:ascii="Arial" w:hAnsi="Arial" w:cs="Arial"/>
          <w:noProof/>
        </w:rPr>
      </w:r>
      <w:r w:rsidRPr="008A12A0">
        <w:rPr>
          <w:rFonts w:ascii="Arial" w:hAnsi="Arial" w:cs="Arial"/>
          <w:noProof/>
        </w:rPr>
        <w:fldChar w:fldCharType="separate"/>
      </w:r>
      <w:r w:rsidR="0026466E">
        <w:rPr>
          <w:rFonts w:ascii="Arial" w:hAnsi="Arial" w:cs="Arial"/>
          <w:noProof/>
        </w:rPr>
        <w:t>24</w:t>
      </w:r>
      <w:r w:rsidRPr="008A12A0">
        <w:rPr>
          <w:rFonts w:ascii="Arial" w:hAnsi="Arial" w:cs="Arial"/>
          <w:noProof/>
        </w:rPr>
        <w:fldChar w:fldCharType="end"/>
      </w:r>
    </w:p>
    <w:p w14:paraId="5B932BCD" w14:textId="0D6DC54E" w:rsidR="00E00E03" w:rsidRPr="008A12A0" w:rsidRDefault="00E00E03" w:rsidP="00E00E03">
      <w:pPr>
        <w:pStyle w:val="TOC3"/>
        <w:spacing w:before="240"/>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11)</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Language of Bids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_Toc203944346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24</w:t>
      </w:r>
      <w:r w:rsidRPr="008A12A0">
        <w:rPr>
          <w:rFonts w:ascii="Arial" w:hAnsi="Arial" w:cs="Arial"/>
          <w:noProof/>
          <w:sz w:val="22"/>
          <w:szCs w:val="22"/>
        </w:rPr>
        <w:fldChar w:fldCharType="end"/>
      </w:r>
    </w:p>
    <w:p w14:paraId="38043FD9" w14:textId="21FBC581"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12)</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Documents Comprising the Bid: Technical and Financial Components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_Toc203944347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24</w:t>
      </w:r>
      <w:r w:rsidRPr="008A12A0">
        <w:rPr>
          <w:rFonts w:ascii="Arial" w:hAnsi="Arial" w:cs="Arial"/>
          <w:noProof/>
          <w:sz w:val="22"/>
          <w:szCs w:val="22"/>
        </w:rPr>
        <w:fldChar w:fldCharType="end"/>
      </w:r>
    </w:p>
    <w:p w14:paraId="161242A6" w14:textId="441C2CF9"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13)</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Bid Prices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_Toc203944348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26</w:t>
      </w:r>
      <w:r w:rsidRPr="008A12A0">
        <w:rPr>
          <w:rFonts w:ascii="Arial" w:hAnsi="Arial" w:cs="Arial"/>
          <w:noProof/>
          <w:sz w:val="22"/>
          <w:szCs w:val="22"/>
        </w:rPr>
        <w:fldChar w:fldCharType="end"/>
      </w:r>
    </w:p>
    <w:p w14:paraId="55939379" w14:textId="0736B9A9"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14)</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Bid Currencies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_Toc203944349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27</w:t>
      </w:r>
      <w:r w:rsidRPr="008A12A0">
        <w:rPr>
          <w:rFonts w:ascii="Arial" w:hAnsi="Arial" w:cs="Arial"/>
          <w:noProof/>
          <w:sz w:val="22"/>
          <w:szCs w:val="22"/>
        </w:rPr>
        <w:fldChar w:fldCharType="end"/>
      </w:r>
    </w:p>
    <w:p w14:paraId="198D7981" w14:textId="31F92802"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15)</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Bid Validity</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_Toc203944350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27</w:t>
      </w:r>
      <w:r w:rsidRPr="008A12A0">
        <w:rPr>
          <w:rFonts w:ascii="Arial" w:hAnsi="Arial" w:cs="Arial"/>
          <w:noProof/>
          <w:sz w:val="22"/>
          <w:szCs w:val="22"/>
        </w:rPr>
        <w:fldChar w:fldCharType="end"/>
      </w:r>
    </w:p>
    <w:p w14:paraId="637AF698" w14:textId="66EA028C"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16)</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Bid Security</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_Toc203944351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27</w:t>
      </w:r>
      <w:r w:rsidRPr="008A12A0">
        <w:rPr>
          <w:rFonts w:ascii="Arial" w:hAnsi="Arial" w:cs="Arial"/>
          <w:noProof/>
          <w:sz w:val="22"/>
          <w:szCs w:val="22"/>
        </w:rPr>
        <w:fldChar w:fldCharType="end"/>
      </w:r>
    </w:p>
    <w:p w14:paraId="7F530FEA" w14:textId="0F5AE9F2"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17)</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Format and Signing of Bids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_Toc203944352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30</w:t>
      </w:r>
      <w:r w:rsidRPr="008A12A0">
        <w:rPr>
          <w:rFonts w:ascii="Arial" w:hAnsi="Arial" w:cs="Arial"/>
          <w:noProof/>
          <w:sz w:val="22"/>
          <w:szCs w:val="22"/>
        </w:rPr>
        <w:fldChar w:fldCharType="end"/>
      </w:r>
    </w:p>
    <w:p w14:paraId="30967706" w14:textId="46C6F98A"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18)</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Sealing and Marking of Bids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_Toc203944353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30</w:t>
      </w:r>
      <w:r w:rsidRPr="008A12A0">
        <w:rPr>
          <w:rFonts w:ascii="Arial" w:hAnsi="Arial" w:cs="Arial"/>
          <w:noProof/>
          <w:sz w:val="22"/>
          <w:szCs w:val="22"/>
        </w:rPr>
        <w:fldChar w:fldCharType="end"/>
      </w:r>
    </w:p>
    <w:p w14:paraId="1760F421" w14:textId="2F9E0C73" w:rsidR="00E00E03" w:rsidRPr="008A12A0" w:rsidRDefault="00E00E03" w:rsidP="00E00E03">
      <w:pPr>
        <w:pStyle w:val="TOC2"/>
        <w:tabs>
          <w:tab w:val="left" w:pos="720"/>
          <w:tab w:val="right" w:leader="dot" w:pos="9019"/>
        </w:tabs>
        <w:rPr>
          <w:rFonts w:ascii="Arial" w:eastAsiaTheme="minorEastAsia" w:hAnsi="Arial" w:cs="Arial"/>
          <w:b w:val="0"/>
          <w:bCs w:val="0"/>
          <w:noProof/>
          <w:kern w:val="2"/>
          <w:lang w:val="en-PH" w:eastAsia="en-PH"/>
          <w14:ligatures w14:val="standardContextual"/>
        </w:rPr>
      </w:pPr>
      <w:r w:rsidRPr="008A12A0">
        <w:rPr>
          <w:rFonts w:ascii="Arial" w:hAnsi="Arial" w:cs="Arial"/>
          <w:noProof/>
        </w:rPr>
        <w:t>D.</w:t>
      </w:r>
      <w:r w:rsidRPr="008A12A0">
        <w:rPr>
          <w:rFonts w:ascii="Arial" w:eastAsiaTheme="minorEastAsia" w:hAnsi="Arial" w:cs="Arial"/>
          <w:b w:val="0"/>
          <w:bCs w:val="0"/>
          <w:noProof/>
          <w:kern w:val="2"/>
          <w:lang w:val="en-PH" w:eastAsia="en-PH"/>
          <w14:ligatures w14:val="standardContextual"/>
        </w:rPr>
        <w:tab/>
      </w:r>
      <w:r w:rsidRPr="008A12A0">
        <w:rPr>
          <w:rFonts w:ascii="Arial" w:hAnsi="Arial" w:cs="Arial"/>
          <w:noProof/>
        </w:rPr>
        <w:t>Submission and Opening of Bids</w:t>
      </w:r>
      <w:r w:rsidRPr="008A12A0">
        <w:rPr>
          <w:rFonts w:ascii="Arial" w:hAnsi="Arial" w:cs="Arial"/>
          <w:noProof/>
        </w:rPr>
        <w:tab/>
      </w:r>
      <w:r w:rsidRPr="008A12A0">
        <w:rPr>
          <w:rFonts w:ascii="Arial" w:hAnsi="Arial" w:cs="Arial"/>
          <w:noProof/>
        </w:rPr>
        <w:fldChar w:fldCharType="begin"/>
      </w:r>
      <w:r w:rsidRPr="008A12A0">
        <w:rPr>
          <w:rFonts w:ascii="Arial" w:hAnsi="Arial" w:cs="Arial"/>
          <w:noProof/>
        </w:rPr>
        <w:instrText xml:space="preserve"> PAGEREF _Toc203944354 \h </w:instrText>
      </w:r>
      <w:r w:rsidRPr="008A12A0">
        <w:rPr>
          <w:rFonts w:ascii="Arial" w:hAnsi="Arial" w:cs="Arial"/>
          <w:noProof/>
        </w:rPr>
      </w:r>
      <w:r w:rsidRPr="008A12A0">
        <w:rPr>
          <w:rFonts w:ascii="Arial" w:hAnsi="Arial" w:cs="Arial"/>
          <w:noProof/>
        </w:rPr>
        <w:fldChar w:fldCharType="separate"/>
      </w:r>
      <w:r w:rsidR="0026466E">
        <w:rPr>
          <w:rFonts w:ascii="Arial" w:hAnsi="Arial" w:cs="Arial"/>
          <w:noProof/>
        </w:rPr>
        <w:t>31</w:t>
      </w:r>
      <w:r w:rsidRPr="008A12A0">
        <w:rPr>
          <w:rFonts w:ascii="Arial" w:hAnsi="Arial" w:cs="Arial"/>
          <w:noProof/>
        </w:rPr>
        <w:fldChar w:fldCharType="end"/>
      </w:r>
    </w:p>
    <w:p w14:paraId="7D824C62" w14:textId="6FCAC719" w:rsidR="00E00E03" w:rsidRPr="008A12A0" w:rsidRDefault="00E00E03" w:rsidP="00E00E03">
      <w:pPr>
        <w:pStyle w:val="TOC3"/>
        <w:spacing w:before="240"/>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19)</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Deadline for Submission of Bids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_Toc203944355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31</w:t>
      </w:r>
      <w:r w:rsidRPr="008A12A0">
        <w:rPr>
          <w:rFonts w:ascii="Arial" w:hAnsi="Arial" w:cs="Arial"/>
          <w:noProof/>
          <w:sz w:val="22"/>
          <w:szCs w:val="22"/>
        </w:rPr>
        <w:fldChar w:fldCharType="end"/>
      </w:r>
    </w:p>
    <w:p w14:paraId="0AB946DD" w14:textId="5D6F694E"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20)</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Late Bids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_Toc203944356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31</w:t>
      </w:r>
      <w:r w:rsidRPr="008A12A0">
        <w:rPr>
          <w:rFonts w:ascii="Arial" w:hAnsi="Arial" w:cs="Arial"/>
          <w:noProof/>
          <w:sz w:val="22"/>
          <w:szCs w:val="22"/>
        </w:rPr>
        <w:fldChar w:fldCharType="end"/>
      </w:r>
    </w:p>
    <w:p w14:paraId="00E0381F" w14:textId="102C8CD6"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21)</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Modification and Withdrawal of Bids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_Toc203944357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31</w:t>
      </w:r>
      <w:r w:rsidRPr="008A12A0">
        <w:rPr>
          <w:rFonts w:ascii="Arial" w:hAnsi="Arial" w:cs="Arial"/>
          <w:noProof/>
          <w:sz w:val="22"/>
          <w:szCs w:val="22"/>
        </w:rPr>
        <w:fldChar w:fldCharType="end"/>
      </w:r>
    </w:p>
    <w:p w14:paraId="34D5BAB4" w14:textId="29CD1471"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22)</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Opening and Preliminary Examination of Bids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_Toc203944358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32</w:t>
      </w:r>
      <w:r w:rsidRPr="008A12A0">
        <w:rPr>
          <w:rFonts w:ascii="Arial" w:hAnsi="Arial" w:cs="Arial"/>
          <w:noProof/>
          <w:sz w:val="22"/>
          <w:szCs w:val="22"/>
        </w:rPr>
        <w:fldChar w:fldCharType="end"/>
      </w:r>
    </w:p>
    <w:p w14:paraId="06686323" w14:textId="01B3AF78" w:rsidR="00E00E03" w:rsidRPr="008A12A0" w:rsidRDefault="00E00E03" w:rsidP="00E00E03">
      <w:pPr>
        <w:pStyle w:val="TOC2"/>
        <w:tabs>
          <w:tab w:val="left" w:pos="720"/>
          <w:tab w:val="right" w:leader="dot" w:pos="9019"/>
        </w:tabs>
        <w:spacing w:after="240"/>
        <w:rPr>
          <w:rFonts w:ascii="Arial" w:eastAsiaTheme="minorEastAsia" w:hAnsi="Arial" w:cs="Arial"/>
          <w:b w:val="0"/>
          <w:bCs w:val="0"/>
          <w:noProof/>
          <w:kern w:val="2"/>
          <w:lang w:val="en-PH" w:eastAsia="en-PH"/>
          <w14:ligatures w14:val="standardContextual"/>
        </w:rPr>
      </w:pPr>
      <w:r w:rsidRPr="008A12A0">
        <w:rPr>
          <w:rFonts w:ascii="Arial" w:hAnsi="Arial" w:cs="Arial"/>
          <w:noProof/>
        </w:rPr>
        <w:t>E.</w:t>
      </w:r>
      <w:r w:rsidRPr="008A12A0">
        <w:rPr>
          <w:rFonts w:ascii="Arial" w:eastAsiaTheme="minorEastAsia" w:hAnsi="Arial" w:cs="Arial"/>
          <w:b w:val="0"/>
          <w:bCs w:val="0"/>
          <w:noProof/>
          <w:kern w:val="2"/>
          <w:lang w:val="en-PH" w:eastAsia="en-PH"/>
          <w14:ligatures w14:val="standardContextual"/>
        </w:rPr>
        <w:tab/>
      </w:r>
      <w:r w:rsidRPr="008A12A0">
        <w:rPr>
          <w:rFonts w:ascii="Arial" w:hAnsi="Arial" w:cs="Arial"/>
          <w:noProof/>
        </w:rPr>
        <w:t>Evaluation and Comparison of Bids</w:t>
      </w:r>
      <w:r w:rsidRPr="008A12A0">
        <w:rPr>
          <w:rFonts w:ascii="Arial" w:hAnsi="Arial" w:cs="Arial"/>
          <w:noProof/>
        </w:rPr>
        <w:tab/>
      </w:r>
      <w:r w:rsidRPr="008A12A0">
        <w:rPr>
          <w:rFonts w:ascii="Arial" w:hAnsi="Arial" w:cs="Arial"/>
          <w:noProof/>
        </w:rPr>
        <w:fldChar w:fldCharType="begin"/>
      </w:r>
      <w:r w:rsidRPr="008A12A0">
        <w:rPr>
          <w:rFonts w:ascii="Arial" w:hAnsi="Arial" w:cs="Arial"/>
          <w:noProof/>
        </w:rPr>
        <w:instrText xml:space="preserve"> PAGEREF _Toc203944359 \h </w:instrText>
      </w:r>
      <w:r w:rsidRPr="008A12A0">
        <w:rPr>
          <w:rFonts w:ascii="Arial" w:hAnsi="Arial" w:cs="Arial"/>
          <w:noProof/>
        </w:rPr>
      </w:r>
      <w:r w:rsidRPr="008A12A0">
        <w:rPr>
          <w:rFonts w:ascii="Arial" w:hAnsi="Arial" w:cs="Arial"/>
          <w:noProof/>
        </w:rPr>
        <w:fldChar w:fldCharType="separate"/>
      </w:r>
      <w:r w:rsidR="0026466E">
        <w:rPr>
          <w:rFonts w:ascii="Arial" w:hAnsi="Arial" w:cs="Arial"/>
          <w:noProof/>
        </w:rPr>
        <w:t>33</w:t>
      </w:r>
      <w:r w:rsidRPr="008A12A0">
        <w:rPr>
          <w:rFonts w:ascii="Arial" w:hAnsi="Arial" w:cs="Arial"/>
          <w:noProof/>
        </w:rPr>
        <w:fldChar w:fldCharType="end"/>
      </w:r>
    </w:p>
    <w:p w14:paraId="6DAFE93A" w14:textId="106875E2"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23)</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Process to be Confidential</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_Toc203944360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33</w:t>
      </w:r>
      <w:r w:rsidRPr="008A12A0">
        <w:rPr>
          <w:rFonts w:ascii="Arial" w:hAnsi="Arial" w:cs="Arial"/>
          <w:noProof/>
          <w:sz w:val="22"/>
          <w:szCs w:val="22"/>
        </w:rPr>
        <w:fldChar w:fldCharType="end"/>
      </w:r>
    </w:p>
    <w:p w14:paraId="10933E69" w14:textId="3162B925"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24)</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Clarification of Bids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_Toc203944361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33</w:t>
      </w:r>
      <w:r w:rsidRPr="008A12A0">
        <w:rPr>
          <w:rFonts w:ascii="Arial" w:hAnsi="Arial" w:cs="Arial"/>
          <w:noProof/>
          <w:sz w:val="22"/>
          <w:szCs w:val="22"/>
        </w:rPr>
        <w:fldChar w:fldCharType="end"/>
      </w:r>
    </w:p>
    <w:p w14:paraId="7BCE0667" w14:textId="58B7B20A"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25)</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Domestic Preference</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_Toc203944362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33</w:t>
      </w:r>
      <w:r w:rsidRPr="008A12A0">
        <w:rPr>
          <w:rFonts w:ascii="Arial" w:hAnsi="Arial" w:cs="Arial"/>
          <w:noProof/>
          <w:sz w:val="22"/>
          <w:szCs w:val="22"/>
        </w:rPr>
        <w:fldChar w:fldCharType="end"/>
      </w:r>
    </w:p>
    <w:p w14:paraId="29D88977" w14:textId="2591C63C"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26)</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Detailed Evaluation and Comparison of Bids</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_Toc203944363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34</w:t>
      </w:r>
      <w:r w:rsidRPr="008A12A0">
        <w:rPr>
          <w:rFonts w:ascii="Arial" w:hAnsi="Arial" w:cs="Arial"/>
          <w:noProof/>
          <w:sz w:val="22"/>
          <w:szCs w:val="22"/>
        </w:rPr>
        <w:fldChar w:fldCharType="end"/>
      </w:r>
    </w:p>
    <w:p w14:paraId="731E715F" w14:textId="04CF7BDD"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27)</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Post-Qualification</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_Toc203944364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36</w:t>
      </w:r>
      <w:r w:rsidRPr="008A12A0">
        <w:rPr>
          <w:rFonts w:ascii="Arial" w:hAnsi="Arial" w:cs="Arial"/>
          <w:noProof/>
          <w:sz w:val="22"/>
          <w:szCs w:val="22"/>
        </w:rPr>
        <w:fldChar w:fldCharType="end"/>
      </w:r>
    </w:p>
    <w:p w14:paraId="71F02CDD" w14:textId="7EBCEAD7"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lastRenderedPageBreak/>
        <w:t>28)</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Reservation Clause</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_Toc203944365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38</w:t>
      </w:r>
      <w:r w:rsidRPr="008A12A0">
        <w:rPr>
          <w:rFonts w:ascii="Arial" w:hAnsi="Arial" w:cs="Arial"/>
          <w:noProof/>
          <w:sz w:val="22"/>
          <w:szCs w:val="22"/>
        </w:rPr>
        <w:fldChar w:fldCharType="end"/>
      </w:r>
    </w:p>
    <w:p w14:paraId="25F61518" w14:textId="4105C4CB" w:rsidR="00E00E03" w:rsidRPr="008A12A0" w:rsidRDefault="00E00E03" w:rsidP="00E00E03">
      <w:pPr>
        <w:pStyle w:val="TOC2"/>
        <w:tabs>
          <w:tab w:val="left" w:pos="720"/>
          <w:tab w:val="right" w:leader="dot" w:pos="9019"/>
        </w:tabs>
        <w:spacing w:after="240"/>
        <w:rPr>
          <w:rFonts w:ascii="Arial" w:eastAsiaTheme="minorEastAsia" w:hAnsi="Arial" w:cs="Arial"/>
          <w:b w:val="0"/>
          <w:bCs w:val="0"/>
          <w:noProof/>
          <w:kern w:val="2"/>
          <w:lang w:val="en-PH" w:eastAsia="en-PH"/>
          <w14:ligatures w14:val="standardContextual"/>
        </w:rPr>
      </w:pPr>
      <w:r w:rsidRPr="008A12A0">
        <w:rPr>
          <w:rFonts w:ascii="Arial" w:hAnsi="Arial" w:cs="Arial"/>
          <w:noProof/>
        </w:rPr>
        <w:t>F.</w:t>
      </w:r>
      <w:r w:rsidRPr="008A12A0">
        <w:rPr>
          <w:rFonts w:ascii="Arial" w:eastAsiaTheme="minorEastAsia" w:hAnsi="Arial" w:cs="Arial"/>
          <w:b w:val="0"/>
          <w:bCs w:val="0"/>
          <w:noProof/>
          <w:kern w:val="2"/>
          <w:lang w:val="en-PH" w:eastAsia="en-PH"/>
          <w14:ligatures w14:val="standardContextual"/>
        </w:rPr>
        <w:tab/>
      </w:r>
      <w:r w:rsidRPr="008A12A0">
        <w:rPr>
          <w:rFonts w:ascii="Arial" w:hAnsi="Arial" w:cs="Arial"/>
          <w:noProof/>
        </w:rPr>
        <w:t>Award of Contract</w:t>
      </w:r>
      <w:r w:rsidRPr="008A12A0">
        <w:rPr>
          <w:rFonts w:ascii="Arial" w:hAnsi="Arial" w:cs="Arial"/>
          <w:noProof/>
        </w:rPr>
        <w:tab/>
      </w:r>
      <w:r w:rsidRPr="008A12A0">
        <w:rPr>
          <w:rFonts w:ascii="Arial" w:hAnsi="Arial" w:cs="Arial"/>
          <w:noProof/>
        </w:rPr>
        <w:fldChar w:fldCharType="begin"/>
      </w:r>
      <w:r w:rsidRPr="008A12A0">
        <w:rPr>
          <w:rFonts w:ascii="Arial" w:hAnsi="Arial" w:cs="Arial"/>
          <w:noProof/>
        </w:rPr>
        <w:instrText xml:space="preserve"> PAGEREF _Toc203944366 \h </w:instrText>
      </w:r>
      <w:r w:rsidRPr="008A12A0">
        <w:rPr>
          <w:rFonts w:ascii="Arial" w:hAnsi="Arial" w:cs="Arial"/>
          <w:noProof/>
        </w:rPr>
      </w:r>
      <w:r w:rsidRPr="008A12A0">
        <w:rPr>
          <w:rFonts w:ascii="Arial" w:hAnsi="Arial" w:cs="Arial"/>
          <w:noProof/>
        </w:rPr>
        <w:fldChar w:fldCharType="separate"/>
      </w:r>
      <w:r w:rsidR="0026466E">
        <w:rPr>
          <w:rFonts w:ascii="Arial" w:hAnsi="Arial" w:cs="Arial"/>
          <w:noProof/>
        </w:rPr>
        <w:t>38</w:t>
      </w:r>
      <w:r w:rsidRPr="008A12A0">
        <w:rPr>
          <w:rFonts w:ascii="Arial" w:hAnsi="Arial" w:cs="Arial"/>
          <w:noProof/>
        </w:rPr>
        <w:fldChar w:fldCharType="end"/>
      </w:r>
    </w:p>
    <w:p w14:paraId="6C940877" w14:textId="6FF870CF"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29)</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Contract Award</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_Toc203944367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38</w:t>
      </w:r>
      <w:r w:rsidRPr="008A12A0">
        <w:rPr>
          <w:rFonts w:ascii="Arial" w:hAnsi="Arial" w:cs="Arial"/>
          <w:noProof/>
          <w:sz w:val="22"/>
          <w:szCs w:val="22"/>
        </w:rPr>
        <w:fldChar w:fldCharType="end"/>
      </w:r>
    </w:p>
    <w:p w14:paraId="0615B9C4" w14:textId="6783E2FE"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30)</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Signing of the Contract</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_Toc203944368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39</w:t>
      </w:r>
      <w:r w:rsidRPr="008A12A0">
        <w:rPr>
          <w:rFonts w:ascii="Arial" w:hAnsi="Arial" w:cs="Arial"/>
          <w:noProof/>
          <w:sz w:val="22"/>
          <w:szCs w:val="22"/>
        </w:rPr>
        <w:fldChar w:fldCharType="end"/>
      </w:r>
    </w:p>
    <w:p w14:paraId="0A84437D" w14:textId="51F40D31"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31)</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Performance Security</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_Toc203944369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40</w:t>
      </w:r>
      <w:r w:rsidRPr="008A12A0">
        <w:rPr>
          <w:rFonts w:ascii="Arial" w:hAnsi="Arial" w:cs="Arial"/>
          <w:noProof/>
          <w:sz w:val="22"/>
          <w:szCs w:val="22"/>
        </w:rPr>
        <w:fldChar w:fldCharType="end"/>
      </w:r>
    </w:p>
    <w:p w14:paraId="0F1DB721" w14:textId="2B8DB504"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32)</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Notice to Proceed</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_Toc203944370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40</w:t>
      </w:r>
      <w:r w:rsidRPr="008A12A0">
        <w:rPr>
          <w:rFonts w:ascii="Arial" w:hAnsi="Arial" w:cs="Arial"/>
          <w:noProof/>
          <w:sz w:val="22"/>
          <w:szCs w:val="22"/>
        </w:rPr>
        <w:fldChar w:fldCharType="end"/>
      </w:r>
    </w:p>
    <w:p w14:paraId="0207209E" w14:textId="49081D65" w:rsidR="00E00E03" w:rsidRPr="008A12A0" w:rsidRDefault="00E00E03" w:rsidP="00E00E03">
      <w:pPr>
        <w:pStyle w:val="TOC3"/>
        <w:rPr>
          <w:rFonts w:ascii="Arial" w:eastAsiaTheme="minorEastAsia" w:hAnsi="Arial" w:cs="Arial"/>
          <w:noProof/>
          <w:kern w:val="2"/>
          <w:sz w:val="22"/>
          <w:szCs w:val="22"/>
          <w:lang w:val="en-PH" w:eastAsia="en-PH"/>
          <w14:ligatures w14:val="standardContextual"/>
        </w:rPr>
      </w:pPr>
      <w:r w:rsidRPr="008A12A0">
        <w:rPr>
          <w:rFonts w:ascii="Arial" w:hAnsi="Arial" w:cs="Arial"/>
          <w:noProof/>
          <w:sz w:val="22"/>
          <w:szCs w:val="22"/>
        </w:rPr>
        <w:t>33)</w:t>
      </w:r>
      <w:r w:rsidRPr="008A12A0">
        <w:rPr>
          <w:rFonts w:ascii="Arial" w:eastAsiaTheme="minorEastAsia" w:hAnsi="Arial" w:cs="Arial"/>
          <w:noProof/>
          <w:kern w:val="2"/>
          <w:sz w:val="22"/>
          <w:szCs w:val="22"/>
          <w:lang w:val="en-PH" w:eastAsia="en-PH"/>
          <w14:ligatures w14:val="standardContextual"/>
        </w:rPr>
        <w:tab/>
      </w:r>
      <w:r w:rsidRPr="008A12A0">
        <w:rPr>
          <w:rFonts w:ascii="Arial" w:hAnsi="Arial" w:cs="Arial"/>
          <w:noProof/>
          <w:sz w:val="22"/>
          <w:szCs w:val="22"/>
        </w:rPr>
        <w:t>Protest Mechanism</w:t>
      </w:r>
      <w:r w:rsidRPr="008A12A0">
        <w:rPr>
          <w:rFonts w:ascii="Arial" w:hAnsi="Arial" w:cs="Arial"/>
          <w:noProof/>
          <w:sz w:val="22"/>
          <w:szCs w:val="22"/>
        </w:rPr>
        <w:tab/>
      </w:r>
      <w:r w:rsidRPr="008A12A0">
        <w:rPr>
          <w:rFonts w:ascii="Arial" w:hAnsi="Arial" w:cs="Arial"/>
          <w:noProof/>
          <w:sz w:val="22"/>
          <w:szCs w:val="22"/>
        </w:rPr>
        <w:fldChar w:fldCharType="begin"/>
      </w:r>
      <w:r w:rsidRPr="008A12A0">
        <w:rPr>
          <w:rFonts w:ascii="Arial" w:hAnsi="Arial" w:cs="Arial"/>
          <w:noProof/>
          <w:sz w:val="22"/>
          <w:szCs w:val="22"/>
        </w:rPr>
        <w:instrText xml:space="preserve"> PAGEREF _Toc203944371 \h </w:instrText>
      </w:r>
      <w:r w:rsidRPr="008A12A0">
        <w:rPr>
          <w:rFonts w:ascii="Arial" w:hAnsi="Arial" w:cs="Arial"/>
          <w:noProof/>
          <w:sz w:val="22"/>
          <w:szCs w:val="22"/>
        </w:rPr>
      </w:r>
      <w:r w:rsidRPr="008A12A0">
        <w:rPr>
          <w:rFonts w:ascii="Arial" w:hAnsi="Arial" w:cs="Arial"/>
          <w:noProof/>
          <w:sz w:val="22"/>
          <w:szCs w:val="22"/>
        </w:rPr>
        <w:fldChar w:fldCharType="separate"/>
      </w:r>
      <w:r w:rsidR="0026466E">
        <w:rPr>
          <w:rFonts w:ascii="Arial" w:hAnsi="Arial" w:cs="Arial"/>
          <w:noProof/>
          <w:sz w:val="22"/>
          <w:szCs w:val="22"/>
        </w:rPr>
        <w:t>40</w:t>
      </w:r>
      <w:r w:rsidRPr="008A12A0">
        <w:rPr>
          <w:rFonts w:ascii="Arial" w:hAnsi="Arial" w:cs="Arial"/>
          <w:noProof/>
          <w:sz w:val="22"/>
          <w:szCs w:val="22"/>
        </w:rPr>
        <w:fldChar w:fldCharType="end"/>
      </w:r>
    </w:p>
    <w:p w14:paraId="667B06A4" w14:textId="77777777" w:rsidR="00E00E03" w:rsidRPr="008A12A0" w:rsidRDefault="00E00E03" w:rsidP="00E00E03">
      <w:pPr>
        <w:tabs>
          <w:tab w:val="left" w:pos="360"/>
          <w:tab w:val="left" w:pos="900"/>
          <w:tab w:val="right" w:leader="dot" w:pos="9000"/>
        </w:tabs>
        <w:spacing w:line="360" w:lineRule="auto"/>
        <w:rPr>
          <w:rFonts w:ascii="Arial" w:hAnsi="Arial" w:cs="Arial"/>
          <w:sz w:val="22"/>
          <w:szCs w:val="22"/>
        </w:rPr>
      </w:pPr>
      <w:r w:rsidRPr="008A12A0">
        <w:rPr>
          <w:rFonts w:ascii="Arial" w:hAnsi="Arial" w:cs="Arial"/>
          <w:smallCaps/>
          <w:sz w:val="22"/>
          <w:szCs w:val="22"/>
        </w:rPr>
        <w:fldChar w:fldCharType="end"/>
      </w:r>
    </w:p>
    <w:bookmarkEnd w:id="381"/>
    <w:bookmarkEnd w:id="382"/>
    <w:bookmarkEnd w:id="383"/>
    <w:bookmarkEnd w:id="384"/>
    <w:bookmarkEnd w:id="385"/>
    <w:bookmarkEnd w:id="386"/>
    <w:bookmarkEnd w:id="387"/>
    <w:bookmarkEnd w:id="388"/>
    <w:bookmarkEnd w:id="389"/>
    <w:p w14:paraId="18BAB918" w14:textId="77777777" w:rsidR="00E00E03" w:rsidRPr="008A12A0" w:rsidRDefault="00E00E03" w:rsidP="00E00E03">
      <w:pPr>
        <w:sectPr w:rsidR="00E00E03" w:rsidRPr="008A12A0" w:rsidSect="00E00E03">
          <w:headerReference w:type="even" r:id="rId30"/>
          <w:headerReference w:type="default" r:id="rId31"/>
          <w:footerReference w:type="default" r:id="rId32"/>
          <w:headerReference w:type="first" r:id="rId33"/>
          <w:pgSz w:w="11909" w:h="16834" w:code="9"/>
          <w:pgMar w:top="1440" w:right="1440" w:bottom="1440" w:left="1440" w:header="720" w:footer="720" w:gutter="0"/>
          <w:cols w:space="720"/>
          <w:docGrid w:linePitch="360"/>
        </w:sectPr>
      </w:pPr>
    </w:p>
    <w:p w14:paraId="4E5B8D55" w14:textId="77777777" w:rsidR="00E00E03" w:rsidRPr="008A12A0" w:rsidRDefault="00E00E03" w:rsidP="00E00E03">
      <w:pPr>
        <w:pStyle w:val="Heading2"/>
        <w:keepLines w:val="0"/>
        <w:spacing w:before="360" w:after="0"/>
        <w:ind w:left="720" w:hanging="360"/>
        <w:jc w:val="center"/>
        <w:rPr>
          <w:rFonts w:ascii="Arial" w:hAnsi="Arial" w:cs="Arial"/>
          <w:color w:val="auto"/>
        </w:rPr>
      </w:pPr>
      <w:bookmarkStart w:id="390" w:name="_Toc239472608"/>
      <w:bookmarkStart w:id="391" w:name="_Toc239473226"/>
      <w:bookmarkStart w:id="392" w:name="_Toc195604147"/>
      <w:bookmarkStart w:id="393" w:name="_Toc1946082070"/>
      <w:bookmarkStart w:id="394" w:name="_Toc752766489"/>
      <w:bookmarkStart w:id="395" w:name="_Toc1467126028"/>
      <w:bookmarkStart w:id="396" w:name="_Toc53597832"/>
      <w:bookmarkStart w:id="397" w:name="_Toc712970208"/>
      <w:bookmarkStart w:id="398" w:name="_Toc1209956705"/>
      <w:bookmarkStart w:id="399" w:name="_Toc1649776717"/>
      <w:bookmarkStart w:id="400" w:name="_Toc1432141146"/>
      <w:bookmarkStart w:id="401" w:name="_Toc534379129"/>
      <w:bookmarkStart w:id="402" w:name="_Toc243761777"/>
      <w:bookmarkStart w:id="403" w:name="_Toc15888588"/>
      <w:bookmarkStart w:id="404" w:name="_Toc260596839"/>
      <w:bookmarkStart w:id="405" w:name="_Toc1401446557"/>
      <w:bookmarkStart w:id="406" w:name="_Toc1881021966"/>
      <w:bookmarkStart w:id="407" w:name="_Toc666777419"/>
      <w:bookmarkStart w:id="408" w:name="_Toc248362993"/>
      <w:bookmarkStart w:id="409" w:name="_Toc320626136"/>
      <w:bookmarkStart w:id="410" w:name="_Toc2135270931"/>
      <w:bookmarkStart w:id="411" w:name="_Toc851928262"/>
      <w:bookmarkStart w:id="412" w:name="_Toc830002208"/>
      <w:bookmarkStart w:id="413" w:name="_Toc1687093281"/>
      <w:bookmarkStart w:id="414" w:name="_Toc859547220"/>
      <w:bookmarkStart w:id="415" w:name="_Toc1159806687"/>
      <w:bookmarkStart w:id="416" w:name="_Toc900278265"/>
      <w:bookmarkStart w:id="417" w:name="_Toc426283140"/>
      <w:bookmarkStart w:id="418" w:name="_Toc1429349104"/>
      <w:bookmarkStart w:id="419" w:name="_Toc306952106"/>
      <w:bookmarkStart w:id="420" w:name="_Toc1258908062"/>
      <w:bookmarkStart w:id="421" w:name="_Toc200628535"/>
      <w:bookmarkStart w:id="422" w:name="_Toc1236937913"/>
      <w:bookmarkStart w:id="423" w:name="_Toc640896913"/>
      <w:bookmarkStart w:id="424" w:name="_Toc769880468"/>
      <w:bookmarkStart w:id="425" w:name="_Toc195606091"/>
      <w:bookmarkStart w:id="426" w:name="_Toc195606294"/>
      <w:bookmarkStart w:id="427" w:name="_Toc197529288"/>
      <w:bookmarkStart w:id="428" w:name="_Toc201346225"/>
      <w:bookmarkStart w:id="429" w:name="_Toc201573215"/>
      <w:bookmarkStart w:id="430" w:name="_Toc203944332"/>
      <w:bookmarkStart w:id="431" w:name="_Toc99261366"/>
      <w:bookmarkStart w:id="432" w:name="_Toc99862353"/>
      <w:bookmarkStart w:id="433" w:name="_Toc100755134"/>
      <w:bookmarkStart w:id="434" w:name="_Toc100906758"/>
      <w:bookmarkStart w:id="435" w:name="_Toc100978038"/>
      <w:bookmarkStart w:id="436" w:name="_Toc100978423"/>
      <w:r w:rsidRPr="008A12A0">
        <w:rPr>
          <w:rFonts w:ascii="Arial" w:hAnsi="Arial" w:cs="Arial"/>
          <w:color w:val="auto"/>
        </w:rPr>
        <w:lastRenderedPageBreak/>
        <w:t>General</w:t>
      </w:r>
      <w:bookmarkStart w:id="437" w:name="_Toc239472609"/>
      <w:bookmarkStart w:id="438" w:name="_Toc239473227"/>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7"/>
      <w:bookmarkEnd w:id="438"/>
    </w:p>
    <w:p w14:paraId="2949D7E3"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786" w:hanging="786"/>
        <w:textAlignment w:val="auto"/>
        <w:rPr>
          <w:rFonts w:ascii="Arial" w:hAnsi="Arial" w:cs="Arial"/>
          <w:color w:val="auto"/>
          <w:sz w:val="22"/>
          <w:szCs w:val="22"/>
        </w:rPr>
      </w:pPr>
      <w:bookmarkStart w:id="439" w:name="_Toc239472610"/>
      <w:bookmarkStart w:id="440" w:name="_Toc239473228"/>
      <w:bookmarkStart w:id="441" w:name="_Ref239526568"/>
      <w:bookmarkStart w:id="442" w:name="_Toc239645906"/>
      <w:bookmarkStart w:id="443" w:name="_Toc242865975"/>
      <w:bookmarkStart w:id="444" w:name="_Toc281305270"/>
      <w:bookmarkStart w:id="445" w:name="_Toc459728653"/>
      <w:bookmarkStart w:id="446" w:name="_Toc1934169831"/>
      <w:bookmarkStart w:id="447" w:name="_Toc688037466"/>
      <w:bookmarkStart w:id="448" w:name="_Toc350616800"/>
      <w:bookmarkStart w:id="449" w:name="_Toc24398989"/>
      <w:bookmarkStart w:id="450" w:name="_Toc1458238662"/>
      <w:bookmarkStart w:id="451" w:name="_Toc2034347277"/>
      <w:bookmarkStart w:id="452" w:name="_Toc1502557168"/>
      <w:bookmarkStart w:id="453" w:name="_Toc257637993"/>
      <w:bookmarkStart w:id="454" w:name="_Toc232761404"/>
      <w:bookmarkStart w:id="455" w:name="_Toc550802577"/>
      <w:bookmarkStart w:id="456" w:name="_Toc1742627332"/>
      <w:bookmarkStart w:id="457" w:name="_Toc372998821"/>
      <w:bookmarkStart w:id="458" w:name="_Toc516735311"/>
      <w:bookmarkStart w:id="459" w:name="_Toc1020858384"/>
      <w:bookmarkStart w:id="460" w:name="_Toc42406936"/>
      <w:bookmarkStart w:id="461" w:name="_Toc959560075"/>
      <w:bookmarkStart w:id="462" w:name="_Toc1890390158"/>
      <w:bookmarkStart w:id="463" w:name="_Toc2130051949"/>
      <w:bookmarkStart w:id="464" w:name="_Toc797924541"/>
      <w:bookmarkStart w:id="465" w:name="_Toc1575651017"/>
      <w:bookmarkStart w:id="466" w:name="_Toc2028382748"/>
      <w:bookmarkStart w:id="467" w:name="_Toc607512482"/>
      <w:bookmarkStart w:id="468" w:name="_Toc789566105"/>
      <w:bookmarkStart w:id="469" w:name="_Toc1969819116"/>
      <w:bookmarkStart w:id="470" w:name="_Toc1738405994"/>
      <w:bookmarkStart w:id="471" w:name="_Toc1395044990"/>
      <w:bookmarkStart w:id="472" w:name="_Toc146653680"/>
      <w:bookmarkStart w:id="473" w:name="_Toc1902630069"/>
      <w:bookmarkStart w:id="474" w:name="_Toc1897350229"/>
      <w:bookmarkStart w:id="475" w:name="_Toc1723307325"/>
      <w:bookmarkStart w:id="476" w:name="_Toc1757012162"/>
      <w:bookmarkStart w:id="477" w:name="_Toc195605127"/>
      <w:bookmarkStart w:id="478" w:name="_Toc199754078"/>
      <w:bookmarkStart w:id="479" w:name="_Toc199754909"/>
      <w:bookmarkStart w:id="480" w:name="_Toc201346226"/>
      <w:bookmarkStart w:id="481" w:name="_Toc201573216"/>
      <w:bookmarkStart w:id="482" w:name="_Toc203944333"/>
      <w:r w:rsidRPr="008A12A0">
        <w:rPr>
          <w:rFonts w:ascii="Arial" w:hAnsi="Arial" w:cs="Arial"/>
          <w:color w:val="auto"/>
          <w:sz w:val="22"/>
          <w:szCs w:val="22"/>
        </w:rPr>
        <w:t>Scope of Bid</w:t>
      </w:r>
      <w:bookmarkEnd w:id="17"/>
      <w:bookmarkEnd w:id="18"/>
      <w:bookmarkEnd w:id="19"/>
      <w:bookmarkEnd w:id="20"/>
      <w:bookmarkEnd w:id="21"/>
      <w:bookmarkEnd w:id="431"/>
      <w:bookmarkEnd w:id="432"/>
      <w:bookmarkEnd w:id="433"/>
      <w:bookmarkEnd w:id="434"/>
      <w:bookmarkEnd w:id="435"/>
      <w:bookmarkEnd w:id="436"/>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10EBE96C" w14:textId="77777777" w:rsidR="00E00E03" w:rsidRPr="008A12A0" w:rsidRDefault="00E00E03" w:rsidP="00E00E03">
      <w:pPr>
        <w:pStyle w:val="ListParagraph"/>
        <w:numPr>
          <w:ilvl w:val="1"/>
          <w:numId w:val="70"/>
        </w:numPr>
        <w:tabs>
          <w:tab w:val="left" w:pos="1134"/>
        </w:tabs>
        <w:ind w:left="1418" w:hanging="567"/>
        <w:contextualSpacing w:val="0"/>
        <w:rPr>
          <w:rFonts w:ascii="Arial" w:hAnsi="Arial" w:cs="Arial"/>
          <w:i/>
          <w:sz w:val="22"/>
          <w:szCs w:val="22"/>
        </w:rPr>
      </w:pPr>
      <w:bookmarkStart w:id="483" w:name="_Ref33250653"/>
      <w:bookmarkStart w:id="484" w:name="_Toc99261367"/>
      <w:bookmarkStart w:id="485" w:name="_Toc99765979"/>
      <w:bookmarkStart w:id="486" w:name="_Toc99862354"/>
      <w:bookmarkStart w:id="487" w:name="_Toc99938554"/>
      <w:bookmarkStart w:id="488" w:name="_Toc99942432"/>
      <w:bookmarkStart w:id="489" w:name="_Toc100755135"/>
      <w:bookmarkStart w:id="490" w:name="_Toc100906759"/>
      <w:bookmarkStart w:id="491" w:name="_Toc100978039"/>
      <w:bookmarkStart w:id="492" w:name="_Toc100978424"/>
      <w:bookmarkStart w:id="493" w:name="_Toc239472611"/>
      <w:bookmarkStart w:id="494" w:name="_Toc239473229"/>
      <w:bookmarkStart w:id="495" w:name="_Toc518074802"/>
      <w:bookmarkStart w:id="496" w:name="_Toc1180065309"/>
      <w:bookmarkStart w:id="497" w:name="_Toc806219835"/>
      <w:bookmarkStart w:id="498" w:name="_Toc123482678"/>
      <w:bookmarkStart w:id="499" w:name="_Toc633825573"/>
      <w:bookmarkStart w:id="500" w:name="_Toc824859568"/>
      <w:bookmarkStart w:id="501" w:name="_Toc1981585177"/>
      <w:bookmarkStart w:id="502" w:name="_Toc916466306"/>
      <w:bookmarkStart w:id="503" w:name="_Toc558510687"/>
      <w:bookmarkStart w:id="504" w:name="_Toc1383159721"/>
      <w:bookmarkStart w:id="505" w:name="_Toc745395164"/>
      <w:bookmarkStart w:id="506" w:name="_Toc1052214078"/>
      <w:bookmarkStart w:id="507" w:name="_Toc1347673811"/>
      <w:bookmarkStart w:id="508" w:name="_Toc1802838985"/>
      <w:bookmarkStart w:id="509" w:name="_Toc672464157"/>
      <w:bookmarkStart w:id="510" w:name="_Toc182087622"/>
      <w:bookmarkStart w:id="511" w:name="_Toc802971606"/>
      <w:bookmarkStart w:id="512" w:name="_Toc1013686235"/>
      <w:bookmarkStart w:id="513" w:name="_Toc2084288193"/>
      <w:bookmarkStart w:id="514" w:name="_Toc1703013614"/>
      <w:bookmarkStart w:id="515" w:name="_Toc1753348672"/>
      <w:bookmarkStart w:id="516" w:name="_Toc599376281"/>
      <w:bookmarkStart w:id="517" w:name="_Toc1941316994"/>
      <w:bookmarkStart w:id="518" w:name="_Toc379346758"/>
      <w:bookmarkStart w:id="519" w:name="_Toc1301218731"/>
      <w:bookmarkStart w:id="520" w:name="_Toc318081818"/>
      <w:bookmarkStart w:id="521" w:name="_Toc550682528"/>
      <w:bookmarkStart w:id="522" w:name="_Toc1590802841"/>
      <w:bookmarkStart w:id="523" w:name="_Toc618316600"/>
      <w:bookmarkStart w:id="524" w:name="_Toc918000266"/>
      <w:bookmarkStart w:id="525" w:name="_Toc637696628"/>
      <w:bookmarkStart w:id="526" w:name="_Toc1901637484"/>
      <w:r w:rsidRPr="008A12A0">
        <w:rPr>
          <w:rFonts w:ascii="Arial" w:hAnsi="Arial" w:cs="Arial"/>
          <w:sz w:val="22"/>
          <w:szCs w:val="22"/>
        </w:rPr>
        <w:t xml:space="preserve">The Procuring Entity, named in the </w:t>
      </w:r>
      <w:bookmarkEnd w:id="483"/>
      <w:bookmarkEnd w:id="484"/>
      <w:bookmarkEnd w:id="485"/>
      <w:bookmarkEnd w:id="486"/>
      <w:bookmarkEnd w:id="487"/>
      <w:bookmarkEnd w:id="488"/>
      <w:bookmarkEnd w:id="489"/>
      <w:bookmarkEnd w:id="490"/>
      <w:bookmarkEnd w:id="491"/>
      <w:bookmarkEnd w:id="492"/>
      <w:bookmarkEnd w:id="493"/>
      <w:bookmarkEnd w:id="494"/>
      <w:proofErr w:type="gramStart"/>
      <w:r w:rsidRPr="008A12A0">
        <w:rPr>
          <w:rFonts w:ascii="Arial" w:hAnsi="Arial" w:cs="Arial"/>
          <w:b/>
          <w:sz w:val="22"/>
          <w:szCs w:val="22"/>
          <w:u w:val="single"/>
        </w:rPr>
        <w:t>BDS</w:t>
      </w:r>
      <w:proofErr w:type="gramEnd"/>
      <w:r w:rsidRPr="008A12A0">
        <w:rPr>
          <w:rFonts w:ascii="Arial" w:hAnsi="Arial" w:cs="Arial"/>
          <w:sz w:val="22"/>
          <w:szCs w:val="22"/>
        </w:rPr>
        <w:t xml:space="preserve"> invites bids for the Project</w:t>
      </w:r>
      <w:r w:rsidRPr="008A12A0">
        <w:rPr>
          <w:rFonts w:ascii="Arial" w:hAnsi="Arial" w:cs="Arial"/>
          <w:i/>
          <w:iCs/>
          <w:sz w:val="22"/>
          <w:szCs w:val="22"/>
        </w:rPr>
        <w:t xml:space="preserve"> </w:t>
      </w:r>
      <w:r w:rsidRPr="008A12A0">
        <w:rPr>
          <w:rFonts w:ascii="Arial" w:hAnsi="Arial" w:cs="Arial"/>
          <w:sz w:val="22"/>
          <w:szCs w:val="22"/>
        </w:rPr>
        <w:t xml:space="preserve">with Identification Number which shall be specified in the </w:t>
      </w:r>
      <w:r w:rsidRPr="008A12A0">
        <w:rPr>
          <w:rFonts w:ascii="Arial" w:hAnsi="Arial" w:cs="Arial"/>
          <w:b/>
          <w:bCs/>
          <w:sz w:val="22"/>
          <w:szCs w:val="22"/>
          <w:u w:val="single"/>
        </w:rPr>
        <w:t>BDS.</w:t>
      </w:r>
    </w:p>
    <w:p w14:paraId="4566926D" w14:textId="77777777" w:rsidR="00E00E03" w:rsidRPr="008A12A0" w:rsidRDefault="00E00E03" w:rsidP="00E00E03">
      <w:pPr>
        <w:tabs>
          <w:tab w:val="left" w:pos="1134"/>
        </w:tabs>
        <w:rPr>
          <w:rFonts w:ascii="Arial" w:hAnsi="Arial" w:cs="Arial"/>
          <w:i/>
          <w:sz w:val="22"/>
          <w:szCs w:val="22"/>
        </w:rPr>
      </w:pPr>
    </w:p>
    <w:p w14:paraId="0B0C304D" w14:textId="77777777" w:rsidR="00E00E03" w:rsidRPr="008A12A0" w:rsidRDefault="00E00E03" w:rsidP="00E00E03">
      <w:pPr>
        <w:pStyle w:val="ListParagraph"/>
        <w:numPr>
          <w:ilvl w:val="1"/>
          <w:numId w:val="70"/>
        </w:numPr>
        <w:tabs>
          <w:tab w:val="left" w:pos="1134"/>
        </w:tabs>
        <w:ind w:left="1418" w:hanging="567"/>
        <w:contextualSpacing w:val="0"/>
        <w:rPr>
          <w:rFonts w:ascii="Arial" w:hAnsi="Arial" w:cs="Arial"/>
          <w:sz w:val="22"/>
          <w:szCs w:val="22"/>
        </w:rPr>
      </w:pPr>
      <w:r w:rsidRPr="008A12A0">
        <w:rPr>
          <w:rFonts w:ascii="Arial" w:hAnsi="Arial" w:cs="Arial"/>
          <w:sz w:val="22"/>
          <w:szCs w:val="22"/>
        </w:rPr>
        <w:t>The Project is composed of number of lots or items</w:t>
      </w:r>
      <w:r w:rsidRPr="008A12A0">
        <w:rPr>
          <w:rFonts w:ascii="Arial" w:hAnsi="Arial" w:cs="Arial"/>
          <w:i/>
          <w:iCs/>
          <w:sz w:val="22"/>
          <w:szCs w:val="22"/>
        </w:rPr>
        <w:t xml:space="preserve"> </w:t>
      </w:r>
      <w:r w:rsidRPr="008A12A0">
        <w:rPr>
          <w:rFonts w:ascii="Arial" w:hAnsi="Arial" w:cs="Arial"/>
          <w:sz w:val="22"/>
          <w:szCs w:val="22"/>
        </w:rPr>
        <w:t xml:space="preserve">as provided in the </w:t>
      </w:r>
      <w:r w:rsidRPr="008A12A0">
        <w:rPr>
          <w:rFonts w:ascii="Arial" w:hAnsi="Arial" w:cs="Arial"/>
          <w:b/>
          <w:bCs/>
          <w:sz w:val="22"/>
          <w:szCs w:val="22"/>
          <w:u w:val="single"/>
        </w:rPr>
        <w:t>BDS</w:t>
      </w:r>
      <w:r w:rsidRPr="008A12A0">
        <w:rPr>
          <w:rFonts w:ascii="Arial" w:hAnsi="Arial" w:cs="Arial"/>
          <w:i/>
          <w:iCs/>
          <w:sz w:val="22"/>
          <w:szCs w:val="22"/>
        </w:rPr>
        <w:t>,</w:t>
      </w:r>
      <w:r w:rsidRPr="008A12A0">
        <w:rPr>
          <w:rFonts w:ascii="Arial" w:hAnsi="Arial" w:cs="Arial"/>
          <w:sz w:val="22"/>
          <w:szCs w:val="22"/>
        </w:rPr>
        <w:t xml:space="preserve"> the details of which are described in Section VII. Technical Specifications.</w:t>
      </w:r>
    </w:p>
    <w:p w14:paraId="6DA59F22"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786" w:hanging="786"/>
        <w:textAlignment w:val="auto"/>
        <w:rPr>
          <w:rFonts w:ascii="Arial" w:hAnsi="Arial" w:cs="Arial"/>
          <w:color w:val="auto"/>
          <w:sz w:val="22"/>
          <w:szCs w:val="22"/>
        </w:rPr>
      </w:pPr>
      <w:bookmarkStart w:id="527" w:name="_Source_of_Funds"/>
      <w:bookmarkStart w:id="528" w:name="_Toc99261369"/>
      <w:bookmarkStart w:id="529" w:name="_Toc99862356"/>
      <w:bookmarkStart w:id="530" w:name="_Toc100755137"/>
      <w:bookmarkStart w:id="531" w:name="_Toc100906761"/>
      <w:bookmarkStart w:id="532" w:name="_Toc100978041"/>
      <w:bookmarkStart w:id="533" w:name="_Toc100978426"/>
      <w:bookmarkStart w:id="534" w:name="_Ref239392892"/>
      <w:bookmarkStart w:id="535" w:name="_Ref239392953"/>
      <w:bookmarkStart w:id="536" w:name="_Ref239393851"/>
      <w:bookmarkStart w:id="537" w:name="_Toc239472613"/>
      <w:bookmarkStart w:id="538" w:name="_Toc239473231"/>
      <w:bookmarkStart w:id="539" w:name="_Ref239526576"/>
      <w:bookmarkStart w:id="540" w:name="_Toc239645907"/>
      <w:bookmarkStart w:id="541" w:name="_Toc242865976"/>
      <w:bookmarkStart w:id="542" w:name="_Toc281305271"/>
      <w:bookmarkStart w:id="543" w:name="_Toc964217858"/>
      <w:bookmarkStart w:id="544" w:name="_Toc1800463188"/>
      <w:bookmarkStart w:id="545" w:name="_Toc294248484"/>
      <w:bookmarkStart w:id="546" w:name="_Toc1843178712"/>
      <w:bookmarkStart w:id="547" w:name="_Toc1660986822"/>
      <w:bookmarkStart w:id="548" w:name="_Toc109683200"/>
      <w:bookmarkStart w:id="549" w:name="_Toc1755040239"/>
      <w:bookmarkStart w:id="550" w:name="_Toc1317904465"/>
      <w:bookmarkStart w:id="551" w:name="_Toc364268543"/>
      <w:bookmarkStart w:id="552" w:name="_Toc515268492"/>
      <w:bookmarkStart w:id="553" w:name="_Toc1933899961"/>
      <w:bookmarkStart w:id="554" w:name="_Toc1368283483"/>
      <w:bookmarkStart w:id="555" w:name="_Toc1218033080"/>
      <w:bookmarkStart w:id="556" w:name="_Toc758017068"/>
      <w:bookmarkStart w:id="557" w:name="_Toc434994665"/>
      <w:bookmarkStart w:id="558" w:name="_Toc2099257618"/>
      <w:bookmarkStart w:id="559" w:name="_Toc114032325"/>
      <w:bookmarkStart w:id="560" w:name="_Toc1283043248"/>
      <w:bookmarkStart w:id="561" w:name="_Toc157357756"/>
      <w:bookmarkStart w:id="562" w:name="_Toc1120875627"/>
      <w:bookmarkStart w:id="563" w:name="_Toc660339299"/>
      <w:bookmarkStart w:id="564" w:name="_Toc1132743258"/>
      <w:bookmarkStart w:id="565" w:name="_Toc1686342844"/>
      <w:bookmarkStart w:id="566" w:name="_Toc1561318710"/>
      <w:bookmarkStart w:id="567" w:name="_Toc1553782797"/>
      <w:bookmarkStart w:id="568" w:name="_Toc469802953"/>
      <w:bookmarkStart w:id="569" w:name="_Toc1565732963"/>
      <w:bookmarkStart w:id="570" w:name="_Toc1323714810"/>
      <w:bookmarkStart w:id="571" w:name="_Toc1890388636"/>
      <w:bookmarkStart w:id="572" w:name="_Toc842792046"/>
      <w:bookmarkStart w:id="573" w:name="_Toc787245428"/>
      <w:bookmarkStart w:id="574" w:name="_Toc1594305654"/>
      <w:bookmarkStart w:id="575" w:name="_Toc195605128"/>
      <w:bookmarkStart w:id="576" w:name="_Toc199754079"/>
      <w:bookmarkStart w:id="577" w:name="_Toc199754910"/>
      <w:bookmarkStart w:id="578" w:name="_Toc201346227"/>
      <w:bookmarkStart w:id="579" w:name="_Toc201573217"/>
      <w:bookmarkStart w:id="580" w:name="_Toc20394433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Pr="008A12A0">
        <w:rPr>
          <w:rFonts w:ascii="Arial" w:hAnsi="Arial" w:cs="Arial"/>
          <w:color w:val="auto"/>
          <w:sz w:val="22"/>
          <w:szCs w:val="22"/>
        </w:rPr>
        <w:t>Source of Funds</w:t>
      </w:r>
      <w:bookmarkEnd w:id="22"/>
      <w:bookmarkEnd w:id="23"/>
      <w:bookmarkEnd w:id="24"/>
      <w:bookmarkEnd w:id="25"/>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05D6DF28" w14:textId="77777777" w:rsidR="00E00E03" w:rsidRPr="008A12A0" w:rsidRDefault="00E00E03" w:rsidP="00E00E03">
      <w:pPr>
        <w:ind w:left="851"/>
        <w:rPr>
          <w:rFonts w:ascii="Arial" w:hAnsi="Arial" w:cs="Arial"/>
          <w:sz w:val="22"/>
          <w:szCs w:val="22"/>
        </w:rPr>
      </w:pPr>
      <w:r w:rsidRPr="008A12A0">
        <w:rPr>
          <w:rFonts w:ascii="Arial" w:hAnsi="Arial" w:cs="Arial"/>
          <w:sz w:val="22"/>
          <w:szCs w:val="22"/>
        </w:rPr>
        <w:t xml:space="preserve">The Procuring Entity has a budget or has received funds from the Funding Source named in the </w:t>
      </w:r>
      <w:hyperlink w:anchor="bds2">
        <w:r w:rsidRPr="008A12A0">
          <w:rPr>
            <w:rStyle w:val="Hyperlink"/>
            <w:rFonts w:ascii="Arial" w:eastAsiaTheme="majorEastAsia" w:hAnsi="Arial" w:cs="Arial"/>
            <w:sz w:val="22"/>
            <w:szCs w:val="22"/>
          </w:rPr>
          <w:t>BDS</w:t>
        </w:r>
      </w:hyperlink>
      <w:r w:rsidRPr="008A12A0">
        <w:rPr>
          <w:rFonts w:ascii="Arial" w:hAnsi="Arial" w:cs="Arial"/>
          <w:sz w:val="22"/>
          <w:szCs w:val="22"/>
        </w:rPr>
        <w:t xml:space="preserve">, and in the amount indicated in the </w:t>
      </w:r>
      <w:hyperlink w:anchor="bds2">
        <w:r w:rsidRPr="008A12A0">
          <w:rPr>
            <w:rStyle w:val="Hyperlink"/>
            <w:rFonts w:ascii="Arial" w:eastAsiaTheme="majorEastAsia" w:hAnsi="Arial" w:cs="Arial"/>
            <w:sz w:val="22"/>
            <w:szCs w:val="22"/>
          </w:rPr>
          <w:t>BDS</w:t>
        </w:r>
      </w:hyperlink>
      <w:r w:rsidRPr="008A12A0">
        <w:rPr>
          <w:rFonts w:ascii="Arial" w:hAnsi="Arial" w:cs="Arial"/>
          <w:sz w:val="22"/>
          <w:szCs w:val="22"/>
        </w:rPr>
        <w:t xml:space="preserve">. It intends to apply part of the funds received for this Project to cover eligible payments under the contract. </w:t>
      </w:r>
    </w:p>
    <w:p w14:paraId="1F3BA221"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786" w:hanging="786"/>
        <w:textAlignment w:val="auto"/>
        <w:rPr>
          <w:rFonts w:ascii="Arial" w:hAnsi="Arial" w:cs="Arial"/>
          <w:color w:val="auto"/>
          <w:sz w:val="22"/>
          <w:szCs w:val="22"/>
        </w:rPr>
      </w:pPr>
      <w:bookmarkStart w:id="581" w:name="_Toc99261372"/>
      <w:bookmarkStart w:id="582" w:name="_Toc99862359"/>
      <w:bookmarkStart w:id="583" w:name="_Toc100755140"/>
      <w:bookmarkStart w:id="584" w:name="_Toc100906764"/>
      <w:bookmarkStart w:id="585" w:name="_Toc100978044"/>
      <w:bookmarkStart w:id="586" w:name="_Toc100978429"/>
      <w:bookmarkStart w:id="587" w:name="_Toc239472616"/>
      <w:bookmarkStart w:id="588" w:name="_Toc239473234"/>
      <w:bookmarkStart w:id="589" w:name="_Ref239526588"/>
      <w:bookmarkStart w:id="590" w:name="_Ref239587044"/>
      <w:bookmarkStart w:id="591" w:name="_Toc239645910"/>
      <w:bookmarkStart w:id="592" w:name="_Toc242865977"/>
      <w:bookmarkStart w:id="593" w:name="_Toc281305272"/>
      <w:bookmarkStart w:id="594" w:name="_Toc993443170"/>
      <w:bookmarkStart w:id="595" w:name="_Toc408744846"/>
      <w:bookmarkStart w:id="596" w:name="_Toc1950120330"/>
      <w:bookmarkStart w:id="597" w:name="_Toc811097558"/>
      <w:bookmarkStart w:id="598" w:name="_Toc1664436569"/>
      <w:bookmarkStart w:id="599" w:name="_Toc1128798713"/>
      <w:bookmarkStart w:id="600" w:name="_Toc1085754940"/>
      <w:bookmarkStart w:id="601" w:name="_Toc699334950"/>
      <w:bookmarkStart w:id="602" w:name="_Toc2070423304"/>
      <w:bookmarkStart w:id="603" w:name="_Toc1478866784"/>
      <w:bookmarkStart w:id="604" w:name="_Toc1150872747"/>
      <w:bookmarkStart w:id="605" w:name="_Toc184575653"/>
      <w:bookmarkStart w:id="606" w:name="_Toc664555618"/>
      <w:bookmarkStart w:id="607" w:name="_Toc223555425"/>
      <w:bookmarkStart w:id="608" w:name="_Toc1881382349"/>
      <w:bookmarkStart w:id="609" w:name="_Toc1211894679"/>
      <w:bookmarkStart w:id="610" w:name="_Toc108183572"/>
      <w:bookmarkStart w:id="611" w:name="_Toc1252811391"/>
      <w:bookmarkStart w:id="612" w:name="_Toc202040848"/>
      <w:bookmarkStart w:id="613" w:name="_Toc1505971812"/>
      <w:bookmarkStart w:id="614" w:name="_Toc970304378"/>
      <w:bookmarkStart w:id="615" w:name="_Toc1278865465"/>
      <w:bookmarkStart w:id="616" w:name="_Toc1746724265"/>
      <w:bookmarkStart w:id="617" w:name="_Toc398954689"/>
      <w:bookmarkStart w:id="618" w:name="_Toc1882573819"/>
      <w:bookmarkStart w:id="619" w:name="_Toc1053776370"/>
      <w:bookmarkStart w:id="620" w:name="_Toc769335736"/>
      <w:bookmarkStart w:id="621" w:name="_Toc315300696"/>
      <w:bookmarkStart w:id="622" w:name="_Toc2076065290"/>
      <w:bookmarkStart w:id="623" w:name="_Toc1559223368"/>
      <w:bookmarkStart w:id="624" w:name="_Toc1981427740"/>
      <w:bookmarkStart w:id="625" w:name="_Toc1219383717"/>
      <w:bookmarkStart w:id="626" w:name="_Toc195605129"/>
      <w:bookmarkStart w:id="627" w:name="_Toc199754080"/>
      <w:bookmarkStart w:id="628" w:name="_Toc199754911"/>
      <w:bookmarkStart w:id="629" w:name="_Toc201346228"/>
      <w:bookmarkStart w:id="630" w:name="_Toc201573218"/>
      <w:bookmarkStart w:id="631" w:name="_Toc203944335"/>
      <w:r w:rsidRPr="008A12A0">
        <w:rPr>
          <w:rFonts w:ascii="Arial" w:hAnsi="Arial" w:cs="Arial"/>
          <w:color w:val="auto"/>
          <w:sz w:val="22"/>
          <w:szCs w:val="22"/>
        </w:rPr>
        <w:t>Corrupt, Fraudulent, Collusive, and Coercive Practices</w:t>
      </w:r>
      <w:bookmarkEnd w:id="26"/>
      <w:bookmarkEnd w:id="27"/>
      <w:bookmarkEnd w:id="28"/>
      <w:bookmarkEnd w:id="29"/>
      <w:bookmarkEnd w:id="30"/>
      <w:bookmarkEnd w:id="31"/>
      <w:bookmarkEnd w:id="32"/>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4DC77FFD" w14:textId="77777777" w:rsidR="00E00E03" w:rsidRPr="008A12A0" w:rsidRDefault="00E00E03" w:rsidP="00E00E03">
      <w:pPr>
        <w:pStyle w:val="ListParagraph"/>
        <w:numPr>
          <w:ilvl w:val="1"/>
          <w:numId w:val="14"/>
        </w:numPr>
        <w:ind w:left="1418" w:hanging="567"/>
        <w:contextualSpacing w:val="0"/>
        <w:rPr>
          <w:rFonts w:ascii="Arial" w:hAnsi="Arial" w:cs="Arial"/>
          <w:sz w:val="22"/>
          <w:szCs w:val="22"/>
        </w:rPr>
      </w:pPr>
      <w:bookmarkStart w:id="632" w:name="_Ref59945136"/>
      <w:bookmarkStart w:id="633" w:name="_Toc99261373"/>
      <w:bookmarkStart w:id="634" w:name="_Toc99765985"/>
      <w:bookmarkStart w:id="635" w:name="_Toc99862360"/>
      <w:bookmarkStart w:id="636" w:name="_Toc99938560"/>
      <w:bookmarkStart w:id="637" w:name="_Toc99942438"/>
      <w:bookmarkStart w:id="638" w:name="_Toc100755141"/>
      <w:bookmarkStart w:id="639" w:name="_Toc100906765"/>
      <w:bookmarkStart w:id="640" w:name="_Toc100978045"/>
      <w:bookmarkStart w:id="641" w:name="_Toc100978430"/>
      <w:bookmarkStart w:id="642" w:name="_Toc239472617"/>
      <w:bookmarkStart w:id="643" w:name="_Toc239473235"/>
      <w:bookmarkStart w:id="644" w:name="_Ref260039908"/>
      <w:bookmarkStart w:id="645" w:name="_Ref281305770"/>
      <w:r w:rsidRPr="008A12A0">
        <w:rPr>
          <w:rFonts w:ascii="Arial" w:hAnsi="Arial" w:cs="Arial"/>
          <w:sz w:val="22"/>
          <w:szCs w:val="22"/>
        </w:rPr>
        <w:t xml:space="preserve">Unless otherwise specified in the </w:t>
      </w:r>
      <w:hyperlink w:anchor="bds3_1">
        <w:r w:rsidRPr="008A12A0">
          <w:rPr>
            <w:rStyle w:val="Hyperlink"/>
            <w:rFonts w:ascii="Arial" w:eastAsiaTheme="majorEastAsia" w:hAnsi="Arial" w:cs="Arial"/>
            <w:sz w:val="22"/>
            <w:szCs w:val="22"/>
          </w:rPr>
          <w:t>BDS</w:t>
        </w:r>
      </w:hyperlink>
      <w:r w:rsidRPr="008A12A0">
        <w:rPr>
          <w:rFonts w:ascii="Arial" w:hAnsi="Arial" w:cs="Arial"/>
          <w:sz w:val="22"/>
          <w:szCs w:val="22"/>
        </w:rPr>
        <w:t>, the Procuring Entity, as well as the Bidders and Suppliers, shall observe the highest standard of ethics during the procurement and execution of the contract. In pursuance of this policy, the Procuring Entity</w:t>
      </w:r>
      <w:bookmarkEnd w:id="632"/>
      <w:r w:rsidRPr="008A12A0">
        <w:rPr>
          <w:rFonts w:ascii="Arial" w:hAnsi="Arial" w:cs="Arial"/>
          <w:sz w:val="22"/>
          <w:szCs w:val="22"/>
        </w:rPr>
        <w:t>:</w:t>
      </w:r>
      <w:bookmarkStart w:id="646" w:name="_Ref59945138"/>
      <w:bookmarkStart w:id="647" w:name="_Toc99261374"/>
      <w:bookmarkStart w:id="648" w:name="_Toc99765986"/>
      <w:bookmarkStart w:id="649" w:name="_Toc99862361"/>
      <w:bookmarkStart w:id="650" w:name="_Toc99938561"/>
      <w:bookmarkStart w:id="651" w:name="_Toc99942439"/>
      <w:bookmarkStart w:id="652" w:name="_Toc100755142"/>
      <w:bookmarkStart w:id="653" w:name="_Toc100906766"/>
      <w:bookmarkStart w:id="654" w:name="_Toc100978046"/>
      <w:bookmarkStart w:id="655" w:name="_Toc100978431"/>
      <w:bookmarkStart w:id="656" w:name="_Toc239472618"/>
      <w:bookmarkStart w:id="657" w:name="_Toc239473236"/>
      <w:bookmarkEnd w:id="633"/>
      <w:bookmarkEnd w:id="634"/>
      <w:bookmarkEnd w:id="635"/>
      <w:bookmarkEnd w:id="636"/>
      <w:bookmarkEnd w:id="637"/>
      <w:bookmarkEnd w:id="638"/>
      <w:bookmarkEnd w:id="639"/>
      <w:bookmarkEnd w:id="640"/>
      <w:bookmarkEnd w:id="641"/>
      <w:bookmarkEnd w:id="642"/>
      <w:bookmarkEnd w:id="643"/>
      <w:bookmarkEnd w:id="644"/>
      <w:bookmarkEnd w:id="645"/>
    </w:p>
    <w:p w14:paraId="7985E8FE" w14:textId="77777777" w:rsidR="00E00E03" w:rsidRPr="008A12A0" w:rsidRDefault="00E00E03" w:rsidP="00E00E03">
      <w:pPr>
        <w:pStyle w:val="ListParagraph"/>
        <w:ind w:left="851"/>
        <w:rPr>
          <w:rFonts w:ascii="Arial" w:hAnsi="Arial" w:cs="Arial"/>
          <w:sz w:val="22"/>
          <w:szCs w:val="22"/>
        </w:rPr>
      </w:pPr>
    </w:p>
    <w:p w14:paraId="2148618B" w14:textId="77777777" w:rsidR="00E00E03" w:rsidRPr="008A12A0" w:rsidRDefault="00E00E03" w:rsidP="00E00E03">
      <w:pPr>
        <w:pStyle w:val="Style1"/>
        <w:numPr>
          <w:ilvl w:val="2"/>
          <w:numId w:val="0"/>
        </w:numPr>
        <w:overflowPunct/>
        <w:autoSpaceDE/>
        <w:autoSpaceDN/>
        <w:adjustRightInd/>
        <w:ind w:left="1985" w:hanging="567"/>
        <w:textAlignment w:val="auto"/>
        <w:rPr>
          <w:rFonts w:ascii="Arial" w:hAnsi="Arial" w:cs="Arial"/>
          <w:strike/>
          <w:sz w:val="22"/>
          <w:szCs w:val="22"/>
        </w:rPr>
      </w:pPr>
      <w:bookmarkStart w:id="658" w:name="_Toc672517418"/>
      <w:bookmarkStart w:id="659" w:name="_Toc1941628920"/>
      <w:bookmarkStart w:id="660" w:name="_Toc461877059"/>
      <w:bookmarkStart w:id="661" w:name="_Toc1859020684"/>
      <w:bookmarkStart w:id="662" w:name="_Toc1602277316"/>
      <w:bookmarkStart w:id="663" w:name="_Toc1038616247"/>
      <w:bookmarkStart w:id="664" w:name="_Toc258870860"/>
      <w:bookmarkStart w:id="665" w:name="_Toc452634456"/>
      <w:bookmarkStart w:id="666" w:name="_Toc1095997840"/>
      <w:bookmarkStart w:id="667" w:name="_Toc43379077"/>
      <w:bookmarkStart w:id="668" w:name="_Toc2122026835"/>
      <w:bookmarkStart w:id="669" w:name="_Toc1433161495"/>
      <w:bookmarkStart w:id="670" w:name="_Toc1769268045"/>
      <w:bookmarkStart w:id="671" w:name="_Toc1756340776"/>
      <w:bookmarkStart w:id="672" w:name="_Toc893797800"/>
      <w:bookmarkStart w:id="673" w:name="_Toc1051463899"/>
      <w:bookmarkStart w:id="674" w:name="_Toc780339375"/>
      <w:bookmarkStart w:id="675" w:name="_Toc883079389"/>
      <w:bookmarkStart w:id="676" w:name="_Toc1983545248"/>
      <w:bookmarkStart w:id="677" w:name="_Toc1283460642"/>
      <w:bookmarkStart w:id="678" w:name="_Toc1577431403"/>
      <w:bookmarkStart w:id="679" w:name="_Toc796716504"/>
      <w:bookmarkStart w:id="680" w:name="_Toc1946828540"/>
      <w:bookmarkStart w:id="681" w:name="_Toc174756229"/>
      <w:bookmarkStart w:id="682" w:name="_Toc2002825160"/>
      <w:bookmarkStart w:id="683" w:name="_Toc44295721"/>
      <w:bookmarkStart w:id="684" w:name="_Toc296637064"/>
      <w:bookmarkStart w:id="685" w:name="_Toc2140616555"/>
      <w:bookmarkStart w:id="686" w:name="_Toc1930057287"/>
      <w:bookmarkStart w:id="687" w:name="_Toc188212940"/>
      <w:bookmarkStart w:id="688" w:name="_Toc1083613863"/>
      <w:bookmarkStart w:id="689" w:name="_Toc1240892616"/>
      <w:bookmarkStart w:id="690" w:name="_Toc199754912"/>
      <w:bookmarkStart w:id="691" w:name="_Toc201345381"/>
      <w:bookmarkStart w:id="692" w:name="_Toc201346229"/>
      <w:bookmarkStart w:id="693" w:name="_Toc201570576"/>
      <w:bookmarkStart w:id="694" w:name="_Toc201573219"/>
      <w:r w:rsidRPr="008A12A0">
        <w:rPr>
          <w:rFonts w:ascii="Arial" w:hAnsi="Arial" w:cs="Arial"/>
          <w:sz w:val="22"/>
          <w:szCs w:val="22"/>
        </w:rPr>
        <w:t>defines, for purposes of this provision, the following terms under existing laws, rules, and regulations</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r w:rsidRPr="008A12A0">
        <w:rPr>
          <w:rFonts w:ascii="Arial" w:hAnsi="Arial" w:cs="Arial"/>
          <w:sz w:val="22"/>
          <w:szCs w:val="22"/>
        </w:rPr>
        <w:t>:</w:t>
      </w:r>
      <w:bookmarkEnd w:id="690"/>
      <w:bookmarkEnd w:id="691"/>
      <w:bookmarkEnd w:id="692"/>
      <w:bookmarkEnd w:id="693"/>
      <w:bookmarkEnd w:id="694"/>
    </w:p>
    <w:p w14:paraId="70D2E257" w14:textId="77777777" w:rsidR="00E00E03" w:rsidRPr="008A12A0" w:rsidRDefault="00E00E03" w:rsidP="00E00E03">
      <w:pPr>
        <w:pStyle w:val="ListParagraph"/>
        <w:numPr>
          <w:ilvl w:val="0"/>
          <w:numId w:val="15"/>
        </w:numPr>
        <w:ind w:left="2410" w:hanging="425"/>
        <w:contextualSpacing w:val="0"/>
        <w:rPr>
          <w:rFonts w:ascii="Arial" w:hAnsi="Arial" w:cs="Arial"/>
          <w:sz w:val="22"/>
          <w:szCs w:val="22"/>
        </w:rPr>
      </w:pPr>
      <w:bookmarkStart w:id="695" w:name="_Toc99261375"/>
      <w:bookmarkStart w:id="696" w:name="_Toc99765987"/>
      <w:bookmarkStart w:id="697" w:name="_Toc99862362"/>
      <w:bookmarkStart w:id="698" w:name="_Toc99938562"/>
      <w:bookmarkStart w:id="699" w:name="_Toc99942440"/>
      <w:bookmarkStart w:id="700" w:name="_Toc100755143"/>
      <w:bookmarkStart w:id="701" w:name="_Toc100906767"/>
      <w:bookmarkStart w:id="702" w:name="_Toc100978047"/>
      <w:bookmarkStart w:id="703" w:name="_Toc100978432"/>
      <w:bookmarkStart w:id="704" w:name="_Toc239472619"/>
      <w:bookmarkStart w:id="705" w:name="_Toc239473237"/>
      <w:r w:rsidRPr="008A12A0">
        <w:rPr>
          <w:rFonts w:ascii="Arial" w:hAnsi="Arial" w:cs="Arial"/>
          <w:sz w:val="22"/>
          <w:szCs w:val="22"/>
        </w:rPr>
        <w:t>“corrupt practice” means an act by which officials in the public or private sectors improperly and unlawfully enrich themselves, others, or induce others to do so, by misusing the position in which they are placed, and includes the offering, giving, receiving, or soliciting of anything of value to influence the action of any such official in the procurement process or in contract execution; entering, on behalf of the government, into any contract or transaction manifestly and grossly disadvantageous to the same, whether or not the public officer profited or will profit thereby, and similar acts as provided in RA No. 3019.</w:t>
      </w:r>
      <w:bookmarkStart w:id="706" w:name="_Ref59945140"/>
      <w:bookmarkStart w:id="707" w:name="_Toc99261376"/>
      <w:bookmarkStart w:id="708" w:name="_Toc99765988"/>
      <w:bookmarkStart w:id="709" w:name="_Toc99862363"/>
      <w:bookmarkStart w:id="710" w:name="_Toc99938563"/>
      <w:bookmarkStart w:id="711" w:name="_Toc99942441"/>
      <w:bookmarkStart w:id="712" w:name="_Toc100755144"/>
      <w:bookmarkStart w:id="713" w:name="_Toc100906768"/>
      <w:bookmarkStart w:id="714" w:name="_Toc100978048"/>
      <w:bookmarkStart w:id="715" w:name="_Toc100978433"/>
      <w:bookmarkStart w:id="716" w:name="_Toc239472620"/>
      <w:bookmarkStart w:id="717" w:name="_Toc239473238"/>
      <w:bookmarkEnd w:id="695"/>
      <w:bookmarkEnd w:id="696"/>
      <w:bookmarkEnd w:id="697"/>
      <w:bookmarkEnd w:id="698"/>
      <w:bookmarkEnd w:id="699"/>
      <w:bookmarkEnd w:id="700"/>
      <w:bookmarkEnd w:id="701"/>
      <w:bookmarkEnd w:id="702"/>
      <w:bookmarkEnd w:id="703"/>
      <w:bookmarkEnd w:id="704"/>
      <w:bookmarkEnd w:id="705"/>
    </w:p>
    <w:p w14:paraId="6542236E" w14:textId="77777777" w:rsidR="00E00E03" w:rsidRPr="008A12A0" w:rsidRDefault="00E00E03" w:rsidP="00E00E03">
      <w:pPr>
        <w:pStyle w:val="ListParagraph"/>
        <w:ind w:left="2410"/>
        <w:rPr>
          <w:rFonts w:ascii="Arial" w:hAnsi="Arial" w:cs="Arial"/>
          <w:sz w:val="22"/>
          <w:szCs w:val="22"/>
        </w:rPr>
      </w:pPr>
    </w:p>
    <w:p w14:paraId="35562EAB" w14:textId="77777777" w:rsidR="00E00E03" w:rsidRPr="008A12A0" w:rsidRDefault="00E00E03" w:rsidP="00E00E03">
      <w:pPr>
        <w:pStyle w:val="ListParagraph"/>
        <w:numPr>
          <w:ilvl w:val="0"/>
          <w:numId w:val="15"/>
        </w:numPr>
        <w:ind w:left="2410" w:hanging="425"/>
        <w:contextualSpacing w:val="0"/>
        <w:rPr>
          <w:rFonts w:ascii="Arial" w:hAnsi="Arial" w:cs="Arial"/>
          <w:sz w:val="22"/>
          <w:szCs w:val="22"/>
        </w:rPr>
      </w:pPr>
      <w:r w:rsidRPr="008A12A0">
        <w:rPr>
          <w:rFonts w:ascii="Arial" w:hAnsi="Arial" w:cs="Arial"/>
          <w:sz w:val="22"/>
          <w:szCs w:val="22"/>
        </w:rPr>
        <w:t>“</w:t>
      </w:r>
      <w:proofErr w:type="gramStart"/>
      <w:r w:rsidRPr="008A12A0">
        <w:rPr>
          <w:rFonts w:ascii="Arial" w:hAnsi="Arial" w:cs="Arial"/>
          <w:sz w:val="22"/>
          <w:szCs w:val="22"/>
        </w:rPr>
        <w:t>fraudulent</w:t>
      </w:r>
      <w:proofErr w:type="gramEnd"/>
      <w:r w:rsidRPr="008A12A0">
        <w:rPr>
          <w:rFonts w:ascii="Arial" w:hAnsi="Arial" w:cs="Arial"/>
          <w:sz w:val="22"/>
          <w:szCs w:val="22"/>
        </w:rPr>
        <w:t xml:space="preserve"> practice” means a misrepresentation of facts for purposes of influencing a procurement process or the execution of a contract to the detriment of the Procuring Entity, which includes collusive practices among Bidders (prior to or after bid submission) designed to establish bid prices at artificial, non-competitive levels and to deprive the Procuring Entity of the benefits of free and open competition.</w:t>
      </w:r>
      <w:bookmarkEnd w:id="706"/>
      <w:bookmarkEnd w:id="707"/>
      <w:bookmarkEnd w:id="708"/>
      <w:bookmarkEnd w:id="709"/>
      <w:bookmarkEnd w:id="710"/>
      <w:bookmarkEnd w:id="711"/>
      <w:bookmarkEnd w:id="712"/>
      <w:bookmarkEnd w:id="713"/>
      <w:bookmarkEnd w:id="714"/>
      <w:bookmarkEnd w:id="715"/>
      <w:bookmarkEnd w:id="716"/>
      <w:bookmarkEnd w:id="717"/>
      <w:r w:rsidRPr="008A12A0">
        <w:rPr>
          <w:rFonts w:ascii="Arial" w:hAnsi="Arial" w:cs="Arial"/>
          <w:sz w:val="22"/>
          <w:szCs w:val="22"/>
        </w:rPr>
        <w:t xml:space="preserve"> </w:t>
      </w:r>
      <w:bookmarkStart w:id="718" w:name="_Toc99261377"/>
      <w:bookmarkStart w:id="719" w:name="_Toc99765989"/>
      <w:bookmarkStart w:id="720" w:name="_Toc99862364"/>
      <w:bookmarkStart w:id="721" w:name="_Toc99938564"/>
      <w:bookmarkStart w:id="722" w:name="_Toc99942442"/>
      <w:bookmarkStart w:id="723" w:name="_Toc100755145"/>
      <w:bookmarkStart w:id="724" w:name="_Toc100906769"/>
      <w:bookmarkStart w:id="725" w:name="_Toc100978049"/>
      <w:bookmarkStart w:id="726" w:name="_Toc100978434"/>
      <w:bookmarkStart w:id="727" w:name="_Toc239472621"/>
      <w:bookmarkStart w:id="728" w:name="_Toc239473239"/>
    </w:p>
    <w:p w14:paraId="46492BB0" w14:textId="77777777" w:rsidR="00E00E03" w:rsidRPr="008A12A0" w:rsidRDefault="00E00E03" w:rsidP="00E00E03">
      <w:pPr>
        <w:pStyle w:val="ListParagraph"/>
        <w:ind w:left="2410"/>
        <w:rPr>
          <w:rFonts w:ascii="Arial" w:hAnsi="Arial" w:cs="Arial"/>
          <w:sz w:val="22"/>
          <w:szCs w:val="22"/>
        </w:rPr>
      </w:pPr>
    </w:p>
    <w:p w14:paraId="001DE96A" w14:textId="77777777" w:rsidR="00E00E03" w:rsidRPr="008A12A0" w:rsidRDefault="00E00E03" w:rsidP="00E00E03">
      <w:pPr>
        <w:pStyle w:val="ListParagraph"/>
        <w:numPr>
          <w:ilvl w:val="0"/>
          <w:numId w:val="15"/>
        </w:numPr>
        <w:ind w:left="2410" w:hanging="425"/>
        <w:contextualSpacing w:val="0"/>
        <w:rPr>
          <w:rFonts w:ascii="Arial" w:hAnsi="Arial" w:cs="Arial"/>
          <w:sz w:val="22"/>
          <w:szCs w:val="22"/>
        </w:rPr>
      </w:pPr>
      <w:r w:rsidRPr="008A12A0">
        <w:rPr>
          <w:rFonts w:ascii="Arial" w:hAnsi="Arial" w:cs="Arial"/>
          <w:sz w:val="22"/>
          <w:szCs w:val="22"/>
        </w:rPr>
        <w:t>“</w:t>
      </w:r>
      <w:proofErr w:type="gramStart"/>
      <w:r w:rsidRPr="008A12A0">
        <w:rPr>
          <w:rFonts w:ascii="Arial" w:hAnsi="Arial" w:cs="Arial"/>
          <w:sz w:val="22"/>
          <w:szCs w:val="22"/>
        </w:rPr>
        <w:t>collusive</w:t>
      </w:r>
      <w:proofErr w:type="gramEnd"/>
      <w:r w:rsidRPr="008A12A0">
        <w:rPr>
          <w:rFonts w:ascii="Arial" w:hAnsi="Arial" w:cs="Arial"/>
          <w:sz w:val="22"/>
          <w:szCs w:val="22"/>
        </w:rPr>
        <w:t xml:space="preserve"> practices” means a scheme or arrangement between two or more Bidders, with or without the knowledge of the Procuring Entity, designed to establish bid prices at artificial, non-competitive levels.</w:t>
      </w:r>
      <w:bookmarkStart w:id="729" w:name="_Toc99261378"/>
      <w:bookmarkStart w:id="730" w:name="_Toc99765990"/>
      <w:bookmarkStart w:id="731" w:name="_Toc99862365"/>
      <w:bookmarkStart w:id="732" w:name="_Toc99938565"/>
      <w:bookmarkStart w:id="733" w:name="_Toc99942443"/>
      <w:bookmarkStart w:id="734" w:name="_Toc100755146"/>
      <w:bookmarkStart w:id="735" w:name="_Toc100906770"/>
      <w:bookmarkStart w:id="736" w:name="_Toc100978050"/>
      <w:bookmarkStart w:id="737" w:name="_Toc100978435"/>
      <w:bookmarkStart w:id="738" w:name="_Toc239472622"/>
      <w:bookmarkStart w:id="739" w:name="_Toc239473240"/>
      <w:bookmarkEnd w:id="718"/>
      <w:bookmarkEnd w:id="719"/>
      <w:bookmarkEnd w:id="720"/>
      <w:bookmarkEnd w:id="721"/>
      <w:bookmarkEnd w:id="722"/>
      <w:bookmarkEnd w:id="723"/>
      <w:bookmarkEnd w:id="724"/>
      <w:bookmarkEnd w:id="725"/>
      <w:bookmarkEnd w:id="726"/>
      <w:bookmarkEnd w:id="727"/>
      <w:bookmarkEnd w:id="728"/>
    </w:p>
    <w:p w14:paraId="16903F42" w14:textId="77777777" w:rsidR="00E00E03" w:rsidRPr="008A12A0" w:rsidRDefault="00E00E03" w:rsidP="00E00E03">
      <w:pPr>
        <w:pStyle w:val="ListParagraph"/>
        <w:rPr>
          <w:rFonts w:ascii="Arial" w:hAnsi="Arial" w:cs="Arial"/>
          <w:sz w:val="22"/>
          <w:szCs w:val="22"/>
        </w:rPr>
      </w:pPr>
    </w:p>
    <w:p w14:paraId="36D77FD9" w14:textId="77777777" w:rsidR="00E00E03" w:rsidRPr="008A12A0" w:rsidRDefault="00E00E03" w:rsidP="00E00E03">
      <w:pPr>
        <w:pStyle w:val="ListParagraph"/>
        <w:numPr>
          <w:ilvl w:val="0"/>
          <w:numId w:val="15"/>
        </w:numPr>
        <w:tabs>
          <w:tab w:val="left" w:pos="2410"/>
        </w:tabs>
        <w:ind w:left="2552" w:hanging="567"/>
        <w:contextualSpacing w:val="0"/>
        <w:rPr>
          <w:rFonts w:ascii="Arial" w:hAnsi="Arial" w:cs="Arial"/>
          <w:sz w:val="22"/>
          <w:szCs w:val="22"/>
        </w:rPr>
      </w:pPr>
      <w:r w:rsidRPr="008A12A0">
        <w:rPr>
          <w:rFonts w:ascii="Arial" w:hAnsi="Arial" w:cs="Arial"/>
          <w:sz w:val="22"/>
          <w:szCs w:val="22"/>
        </w:rPr>
        <w:t>“</w:t>
      </w:r>
      <w:proofErr w:type="gramStart"/>
      <w:r w:rsidRPr="008A12A0">
        <w:rPr>
          <w:rFonts w:ascii="Arial" w:hAnsi="Arial" w:cs="Arial"/>
          <w:sz w:val="22"/>
          <w:szCs w:val="22"/>
        </w:rPr>
        <w:t>coercive</w:t>
      </w:r>
      <w:proofErr w:type="gramEnd"/>
      <w:r w:rsidRPr="008A12A0">
        <w:rPr>
          <w:rFonts w:ascii="Arial" w:hAnsi="Arial" w:cs="Arial"/>
          <w:sz w:val="22"/>
          <w:szCs w:val="22"/>
        </w:rPr>
        <w:t xml:space="preserve"> practices” means harming or threatening to harm, directly or indirectly, persons, or their property to influence their </w:t>
      </w:r>
      <w:r w:rsidRPr="008A12A0">
        <w:rPr>
          <w:rFonts w:ascii="Arial" w:hAnsi="Arial" w:cs="Arial"/>
          <w:sz w:val="22"/>
          <w:szCs w:val="22"/>
        </w:rPr>
        <w:lastRenderedPageBreak/>
        <w:t>participation in a procurement process, or affect the execution of a contract;</w:t>
      </w:r>
      <w:bookmarkEnd w:id="729"/>
      <w:bookmarkEnd w:id="730"/>
      <w:bookmarkEnd w:id="731"/>
      <w:bookmarkEnd w:id="732"/>
      <w:bookmarkEnd w:id="733"/>
      <w:bookmarkEnd w:id="734"/>
      <w:bookmarkEnd w:id="735"/>
      <w:bookmarkEnd w:id="736"/>
      <w:bookmarkEnd w:id="737"/>
      <w:bookmarkEnd w:id="738"/>
      <w:bookmarkEnd w:id="739"/>
    </w:p>
    <w:p w14:paraId="04508ADF" w14:textId="77777777" w:rsidR="00E00E03" w:rsidRPr="008A12A0" w:rsidRDefault="00E00E03" w:rsidP="00E00E03">
      <w:pPr>
        <w:pStyle w:val="ListParagraph"/>
        <w:tabs>
          <w:tab w:val="left" w:pos="2410"/>
        </w:tabs>
        <w:ind w:left="2552"/>
        <w:rPr>
          <w:rFonts w:ascii="Arial" w:hAnsi="Arial" w:cs="Arial"/>
          <w:sz w:val="22"/>
          <w:szCs w:val="22"/>
        </w:rPr>
      </w:pPr>
    </w:p>
    <w:p w14:paraId="20EC4D4D" w14:textId="77777777" w:rsidR="00E00E03" w:rsidRPr="008A12A0" w:rsidRDefault="00E00E03" w:rsidP="00E00E03">
      <w:pPr>
        <w:pStyle w:val="ListParagraph"/>
        <w:numPr>
          <w:ilvl w:val="0"/>
          <w:numId w:val="15"/>
        </w:numPr>
        <w:tabs>
          <w:tab w:val="left" w:pos="2410"/>
        </w:tabs>
        <w:ind w:left="2552" w:hanging="567"/>
        <w:contextualSpacing w:val="0"/>
        <w:rPr>
          <w:rFonts w:ascii="Arial" w:hAnsi="Arial" w:cs="Arial"/>
          <w:sz w:val="22"/>
          <w:szCs w:val="22"/>
        </w:rPr>
      </w:pPr>
      <w:r w:rsidRPr="008A12A0">
        <w:rPr>
          <w:rFonts w:ascii="Arial" w:hAnsi="Arial" w:cs="Arial"/>
          <w:sz w:val="22"/>
          <w:szCs w:val="22"/>
        </w:rPr>
        <w:t>“</w:t>
      </w:r>
      <w:proofErr w:type="gramStart"/>
      <w:r w:rsidRPr="008A12A0">
        <w:rPr>
          <w:rFonts w:ascii="Arial" w:hAnsi="Arial" w:cs="Arial"/>
          <w:sz w:val="22"/>
          <w:szCs w:val="22"/>
        </w:rPr>
        <w:t>obstructive</w:t>
      </w:r>
      <w:proofErr w:type="gramEnd"/>
      <w:r w:rsidRPr="008A12A0">
        <w:rPr>
          <w:rFonts w:ascii="Arial" w:hAnsi="Arial" w:cs="Arial"/>
          <w:sz w:val="22"/>
          <w:szCs w:val="22"/>
        </w:rPr>
        <w:t xml:space="preserve"> practice” is</w:t>
      </w:r>
    </w:p>
    <w:p w14:paraId="245E56F8" w14:textId="77777777" w:rsidR="00E00E03" w:rsidRPr="008A12A0" w:rsidRDefault="00E00E03" w:rsidP="00E00E03">
      <w:pPr>
        <w:rPr>
          <w:rFonts w:ascii="Arial" w:hAnsi="Arial" w:cs="Arial"/>
          <w:sz w:val="22"/>
          <w:szCs w:val="22"/>
        </w:rPr>
      </w:pPr>
    </w:p>
    <w:p w14:paraId="523B3352" w14:textId="77777777" w:rsidR="00E00E03" w:rsidRPr="008A12A0" w:rsidRDefault="00E00E03" w:rsidP="00E00E03">
      <w:pPr>
        <w:pStyle w:val="ListParagraph"/>
        <w:numPr>
          <w:ilvl w:val="0"/>
          <w:numId w:val="1"/>
        </w:numPr>
        <w:ind w:left="2977" w:hanging="425"/>
        <w:contextualSpacing w:val="0"/>
        <w:rPr>
          <w:rFonts w:ascii="Arial" w:hAnsi="Arial" w:cs="Arial"/>
          <w:sz w:val="22"/>
          <w:szCs w:val="22"/>
        </w:rPr>
      </w:pPr>
      <w:r w:rsidRPr="008A12A0">
        <w:rPr>
          <w:rFonts w:ascii="Arial" w:hAnsi="Arial" w:cs="Arial"/>
          <w:sz w:val="22"/>
          <w:szCs w:val="22"/>
        </w:rPr>
        <w:t>deliberately destroying, falsifying, altering or concealing of evidence material to administrative proceedings or investigation or making false statements to investigators in order to materially impede administrative proceedings or investigation of the Procuring Entity or any foreign government/foreign or international financing institution relative to allegations of a corrupt, fraudulent, coercive, or collusive practice; and/or threatening, harassing, or intimidating any party to prevent the latter from disclosing its knowledge of matters relevant to the administrative proceedings or investigation or from pursuing such proceedings or investigation; or</w:t>
      </w:r>
    </w:p>
    <w:p w14:paraId="442CB8B7" w14:textId="77777777" w:rsidR="00E00E03" w:rsidRPr="008A12A0" w:rsidRDefault="00E00E03" w:rsidP="00E00E03">
      <w:pPr>
        <w:pStyle w:val="ListParagraph"/>
        <w:ind w:left="2977"/>
        <w:rPr>
          <w:rFonts w:ascii="Arial" w:hAnsi="Arial" w:cs="Arial"/>
          <w:sz w:val="22"/>
          <w:szCs w:val="22"/>
        </w:rPr>
      </w:pPr>
    </w:p>
    <w:p w14:paraId="02B71BDA" w14:textId="77777777" w:rsidR="00E00E03" w:rsidRPr="008A12A0" w:rsidRDefault="00E00E03" w:rsidP="00E00E03">
      <w:pPr>
        <w:pStyle w:val="ListParagraph"/>
        <w:numPr>
          <w:ilvl w:val="0"/>
          <w:numId w:val="1"/>
        </w:numPr>
        <w:ind w:left="2977" w:hanging="425"/>
        <w:contextualSpacing w:val="0"/>
        <w:rPr>
          <w:rFonts w:ascii="Arial" w:hAnsi="Arial" w:cs="Arial"/>
          <w:sz w:val="22"/>
          <w:szCs w:val="22"/>
        </w:rPr>
      </w:pPr>
      <w:r w:rsidRPr="008A12A0">
        <w:rPr>
          <w:rFonts w:ascii="Arial" w:hAnsi="Arial" w:cs="Arial"/>
          <w:sz w:val="22"/>
          <w:szCs w:val="22"/>
        </w:rPr>
        <w:t>acts intended to materially impede the exercise of the inspection and audit rights of the Procuring Entity or any foreign government/foreign or international financing institution herein.</w:t>
      </w:r>
    </w:p>
    <w:p w14:paraId="45B425BB" w14:textId="77777777" w:rsidR="00E00E03" w:rsidRPr="008A12A0" w:rsidRDefault="00E00E03" w:rsidP="00E00E03">
      <w:pPr>
        <w:ind w:left="3600" w:hanging="720"/>
        <w:rPr>
          <w:rFonts w:ascii="Arial" w:hAnsi="Arial" w:cs="Arial"/>
          <w:sz w:val="22"/>
          <w:szCs w:val="22"/>
        </w:rPr>
      </w:pPr>
    </w:p>
    <w:p w14:paraId="2B183EDE" w14:textId="77777777" w:rsidR="00E00E03" w:rsidRPr="008A12A0" w:rsidRDefault="00E00E03" w:rsidP="00E00E03">
      <w:pPr>
        <w:pStyle w:val="Style1"/>
        <w:numPr>
          <w:ilvl w:val="2"/>
          <w:numId w:val="0"/>
        </w:numPr>
        <w:overflowPunct/>
        <w:autoSpaceDE/>
        <w:autoSpaceDN/>
        <w:adjustRightInd/>
        <w:ind w:left="1985" w:hanging="567"/>
        <w:textAlignment w:val="auto"/>
        <w:rPr>
          <w:rFonts w:ascii="Arial" w:hAnsi="Arial" w:cs="Arial"/>
          <w:sz w:val="22"/>
          <w:szCs w:val="22"/>
        </w:rPr>
      </w:pPr>
      <w:bookmarkStart w:id="740" w:name="_Toc1020094278"/>
      <w:bookmarkStart w:id="741" w:name="_Toc548505681"/>
      <w:bookmarkStart w:id="742" w:name="_Toc168359570"/>
      <w:bookmarkStart w:id="743" w:name="_Toc478375056"/>
      <w:bookmarkStart w:id="744" w:name="_Toc1174619694"/>
      <w:bookmarkStart w:id="745" w:name="_Toc1502496754"/>
      <w:bookmarkStart w:id="746" w:name="_Toc1168495872"/>
      <w:bookmarkStart w:id="747" w:name="_Toc1412502296"/>
      <w:bookmarkStart w:id="748" w:name="_Toc28918759"/>
      <w:bookmarkStart w:id="749" w:name="_Toc1815730043"/>
      <w:bookmarkStart w:id="750" w:name="_Toc596631223"/>
      <w:bookmarkStart w:id="751" w:name="_Toc1846044908"/>
      <w:bookmarkStart w:id="752" w:name="_Toc1570460310"/>
      <w:bookmarkStart w:id="753" w:name="_Toc640728826"/>
      <w:bookmarkStart w:id="754" w:name="_Toc1396112008"/>
      <w:bookmarkStart w:id="755" w:name="_Toc1800394931"/>
      <w:bookmarkStart w:id="756" w:name="_Toc968611407"/>
      <w:bookmarkStart w:id="757" w:name="_Toc1722036245"/>
      <w:bookmarkStart w:id="758" w:name="_Toc865957853"/>
      <w:bookmarkStart w:id="759" w:name="_Toc1278391822"/>
      <w:bookmarkStart w:id="760" w:name="_Toc2058447595"/>
      <w:bookmarkStart w:id="761" w:name="_Toc848602624"/>
      <w:bookmarkStart w:id="762" w:name="_Toc1359511332"/>
      <w:bookmarkStart w:id="763" w:name="_Toc1304237873"/>
      <w:bookmarkStart w:id="764" w:name="_Toc1064544515"/>
      <w:bookmarkStart w:id="765" w:name="_Toc1986050397"/>
      <w:bookmarkStart w:id="766" w:name="_Toc634794749"/>
      <w:bookmarkStart w:id="767" w:name="_Toc413921864"/>
      <w:bookmarkStart w:id="768" w:name="_Toc1641474864"/>
      <w:bookmarkStart w:id="769" w:name="_Toc1051703722"/>
      <w:bookmarkStart w:id="770" w:name="_Toc2104717570"/>
      <w:bookmarkStart w:id="771" w:name="_Toc29405729"/>
      <w:bookmarkStart w:id="772" w:name="_Toc199754913"/>
      <w:bookmarkStart w:id="773" w:name="_Toc201345382"/>
      <w:bookmarkStart w:id="774" w:name="_Toc201346230"/>
      <w:bookmarkStart w:id="775" w:name="_Toc201570577"/>
      <w:bookmarkStart w:id="776" w:name="_Toc201573220"/>
      <w:r w:rsidRPr="008A12A0">
        <w:rPr>
          <w:rFonts w:ascii="Arial" w:hAnsi="Arial" w:cs="Arial"/>
          <w:sz w:val="22"/>
          <w:szCs w:val="22"/>
        </w:rPr>
        <w:t xml:space="preserve">Undertakes to reject a proposal for award upon </w:t>
      </w:r>
      <w:r w:rsidRPr="008A12A0">
        <w:rPr>
          <w:rFonts w:ascii="Arial" w:hAnsi="Arial" w:cs="Arial"/>
          <w:i/>
          <w:sz w:val="22"/>
          <w:szCs w:val="22"/>
        </w:rPr>
        <w:t xml:space="preserve">prima facie </w:t>
      </w:r>
      <w:r w:rsidRPr="008A12A0">
        <w:rPr>
          <w:rFonts w:ascii="Arial" w:hAnsi="Arial" w:cs="Arial"/>
          <w:iCs w:val="0"/>
          <w:sz w:val="22"/>
          <w:szCs w:val="22"/>
        </w:rPr>
        <w:t>determination</w:t>
      </w:r>
      <w:r w:rsidRPr="008A12A0">
        <w:rPr>
          <w:rFonts w:ascii="Arial" w:hAnsi="Arial" w:cs="Arial"/>
          <w:i/>
          <w:sz w:val="22"/>
          <w:szCs w:val="22"/>
        </w:rPr>
        <w:t xml:space="preserve"> </w:t>
      </w:r>
      <w:r w:rsidRPr="008A12A0">
        <w:rPr>
          <w:rFonts w:ascii="Arial" w:hAnsi="Arial" w:cs="Arial"/>
          <w:sz w:val="22"/>
          <w:szCs w:val="22"/>
        </w:rPr>
        <w:t>that the Bidder recommended for award has engaged in any of the prohibited practices mentioned in this Clause for purposes of competing for the contract.</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5C30A383" w14:textId="77777777" w:rsidR="00E00E03" w:rsidRPr="008A12A0" w:rsidRDefault="00E00E03" w:rsidP="00E00E03">
      <w:pPr>
        <w:pStyle w:val="ListParagraph"/>
        <w:numPr>
          <w:ilvl w:val="1"/>
          <w:numId w:val="14"/>
        </w:numPr>
        <w:ind w:left="1418" w:hanging="567"/>
        <w:contextualSpacing w:val="0"/>
        <w:rPr>
          <w:rFonts w:ascii="Arial" w:hAnsi="Arial" w:cs="Arial"/>
          <w:sz w:val="22"/>
          <w:szCs w:val="22"/>
        </w:rPr>
      </w:pPr>
      <w:bookmarkStart w:id="777" w:name="_Toc99261381"/>
      <w:bookmarkStart w:id="778" w:name="_Toc99765993"/>
      <w:bookmarkStart w:id="779" w:name="_Toc99862368"/>
      <w:bookmarkStart w:id="780" w:name="_Toc99938568"/>
      <w:bookmarkStart w:id="781" w:name="_Toc99942446"/>
      <w:bookmarkStart w:id="782" w:name="_Toc100755149"/>
      <w:bookmarkStart w:id="783" w:name="_Toc100906773"/>
      <w:bookmarkStart w:id="784" w:name="_Toc100978053"/>
      <w:bookmarkStart w:id="785" w:name="_Toc100978438"/>
      <w:bookmarkStart w:id="786" w:name="_Toc239472625"/>
      <w:bookmarkStart w:id="787" w:name="_Toc239473243"/>
      <w:bookmarkStart w:id="788" w:name="_Toc1761265400"/>
      <w:bookmarkStart w:id="789" w:name="_Toc1125538629"/>
      <w:bookmarkStart w:id="790" w:name="_Toc1081423045"/>
      <w:bookmarkStart w:id="791" w:name="_Toc195750931"/>
      <w:bookmarkStart w:id="792" w:name="_Toc1272778716"/>
      <w:bookmarkStart w:id="793" w:name="_Toc1117194608"/>
      <w:bookmarkStart w:id="794" w:name="_Toc334069967"/>
      <w:bookmarkStart w:id="795" w:name="_Toc1210880985"/>
      <w:bookmarkStart w:id="796" w:name="_Toc975312023"/>
      <w:bookmarkStart w:id="797" w:name="_Toc1323459472"/>
      <w:bookmarkStart w:id="798" w:name="_Toc594352286"/>
      <w:bookmarkStart w:id="799" w:name="_Toc609804454"/>
      <w:bookmarkStart w:id="800" w:name="_Toc137948589"/>
      <w:bookmarkStart w:id="801" w:name="_Toc432552710"/>
      <w:bookmarkStart w:id="802" w:name="_Toc414135981"/>
      <w:bookmarkStart w:id="803" w:name="_Toc800708708"/>
      <w:bookmarkStart w:id="804" w:name="_Toc244901028"/>
      <w:bookmarkStart w:id="805" w:name="_Toc1098308344"/>
      <w:bookmarkStart w:id="806" w:name="_Toc545523789"/>
      <w:bookmarkStart w:id="807" w:name="_Toc1632072593"/>
      <w:bookmarkStart w:id="808" w:name="_Toc1140703507"/>
      <w:bookmarkStart w:id="809" w:name="_Toc423239234"/>
      <w:bookmarkStart w:id="810" w:name="_Toc236373876"/>
      <w:bookmarkStart w:id="811" w:name="_Toc1636888666"/>
      <w:bookmarkStart w:id="812" w:name="_Toc1231130590"/>
      <w:bookmarkStart w:id="813" w:name="_Toc319111866"/>
      <w:bookmarkStart w:id="814" w:name="_Toc1167256293"/>
      <w:bookmarkStart w:id="815" w:name="_Toc131763475"/>
      <w:bookmarkStart w:id="816" w:name="_Toc1557506599"/>
      <w:bookmarkStart w:id="817" w:name="_Toc1508419301"/>
      <w:bookmarkStart w:id="818" w:name="_Toc183417255"/>
      <w:bookmarkStart w:id="819" w:name="_Toc1550064896"/>
      <w:r w:rsidRPr="008A12A0">
        <w:rPr>
          <w:rFonts w:ascii="Arial" w:hAnsi="Arial" w:cs="Arial"/>
          <w:sz w:val="22"/>
          <w:szCs w:val="22"/>
        </w:rPr>
        <w:t>Further, the Procuring Entity will seek to impose the maximum civil, administrative, and/or criminal penalties available under applicable laws on individuals and organizations deemed to be involved in any of the practices mentioned in ITB Clause 3.1(a).</w:t>
      </w:r>
    </w:p>
    <w:p w14:paraId="50FDC2C3" w14:textId="77777777" w:rsidR="00E00E03" w:rsidRPr="008A12A0" w:rsidRDefault="00E00E03" w:rsidP="00E00E03">
      <w:pPr>
        <w:pStyle w:val="Heading3"/>
        <w:keepNext w:val="0"/>
        <w:keepLines w:val="0"/>
        <w:numPr>
          <w:ilvl w:val="1"/>
          <w:numId w:val="14"/>
        </w:numPr>
        <w:overflowPunct/>
        <w:autoSpaceDE/>
        <w:autoSpaceDN/>
        <w:adjustRightInd/>
        <w:spacing w:before="240" w:after="240"/>
        <w:ind w:left="1418" w:hanging="567"/>
        <w:textAlignment w:val="auto"/>
        <w:rPr>
          <w:rFonts w:ascii="Arial" w:hAnsi="Arial" w:cs="Arial"/>
          <w:b/>
          <w:bCs/>
          <w:color w:val="auto"/>
          <w:sz w:val="22"/>
          <w:szCs w:val="22"/>
        </w:rPr>
      </w:pPr>
      <w:bookmarkStart w:id="820" w:name="_Toc197341019"/>
      <w:bookmarkStart w:id="821" w:name="_Toc199754081"/>
      <w:bookmarkStart w:id="822" w:name="_Toc199754914"/>
      <w:bookmarkStart w:id="823" w:name="_Toc201346231"/>
      <w:bookmarkStart w:id="824" w:name="_Toc201570578"/>
      <w:bookmarkStart w:id="825" w:name="_Toc201570987"/>
      <w:bookmarkStart w:id="826" w:name="_Toc201573221"/>
      <w:bookmarkStart w:id="827" w:name="_Toc203944336"/>
      <w:r w:rsidRPr="008A12A0">
        <w:rPr>
          <w:rFonts w:ascii="Arial" w:hAnsi="Arial" w:cs="Arial"/>
          <w:color w:val="auto"/>
          <w:sz w:val="22"/>
          <w:szCs w:val="22"/>
        </w:rPr>
        <w:t>Furthermore, the Funding Source and the Procuring Entity reserve the right to inspect and audit records and accounts of a Bidder or Supplier in the bidding for and performance of a contract themselves or through independent auditors as reflected in the GCC Clause</w:t>
      </w:r>
      <w:bookmarkStart w:id="828" w:name="_Toc99261382"/>
      <w:bookmarkStart w:id="829" w:name="_Toc99862369"/>
      <w:bookmarkStart w:id="830" w:name="_Toc100755150"/>
      <w:bookmarkStart w:id="831" w:name="_Toc100906774"/>
      <w:bookmarkStart w:id="832" w:name="_Toc100978054"/>
      <w:bookmarkStart w:id="833" w:name="_Toc100978439"/>
      <w:bookmarkStart w:id="834" w:name="_Toc239472626"/>
      <w:bookmarkStart w:id="835" w:name="_Toc239473244"/>
      <w:bookmarkStart w:id="836" w:name="_Ref239526607"/>
      <w:bookmarkStart w:id="837" w:name="_Toc239645911"/>
      <w:bookmarkStart w:id="838" w:name="_Toc242865978"/>
      <w:bookmarkStart w:id="839" w:name="_Toc281305273"/>
      <w:bookmarkStart w:id="840" w:name="_Toc2109711050"/>
      <w:bookmarkStart w:id="841" w:name="_Toc1747878248"/>
      <w:bookmarkStart w:id="842" w:name="_Toc639013503"/>
      <w:bookmarkStart w:id="843" w:name="_Toc1724882457"/>
      <w:bookmarkStart w:id="844" w:name="_Toc1911077096"/>
      <w:bookmarkStart w:id="845" w:name="_Toc1220950395"/>
      <w:bookmarkStart w:id="846" w:name="_Toc739298094"/>
      <w:bookmarkStart w:id="847" w:name="_Toc1575521662"/>
      <w:bookmarkStart w:id="848" w:name="_Toc537778115"/>
      <w:bookmarkStart w:id="849" w:name="_Toc1062457960"/>
      <w:bookmarkStart w:id="850" w:name="_Toc1596865288"/>
      <w:bookmarkStart w:id="851" w:name="_Toc971823003"/>
      <w:bookmarkStart w:id="852" w:name="_Toc244751712"/>
      <w:bookmarkStart w:id="853" w:name="_Toc1122130943"/>
      <w:bookmarkStart w:id="854" w:name="_Toc688209731"/>
      <w:bookmarkStart w:id="855" w:name="_Toc1148501721"/>
      <w:bookmarkStart w:id="856" w:name="_Toc1114807845"/>
      <w:bookmarkStart w:id="857" w:name="_Toc1665225097"/>
      <w:bookmarkStart w:id="858" w:name="_Toc2130985696"/>
      <w:bookmarkStart w:id="859" w:name="_Toc2136057018"/>
      <w:bookmarkStart w:id="860" w:name="_Toc1020488330"/>
      <w:bookmarkStart w:id="861" w:name="_Toc1536384583"/>
      <w:bookmarkStart w:id="862" w:name="_Toc791403061"/>
      <w:bookmarkStart w:id="863" w:name="_Toc1805065633"/>
      <w:bookmarkStart w:id="864" w:name="_Toc841250665"/>
      <w:bookmarkStart w:id="865" w:name="_Toc108568459"/>
      <w:bookmarkStart w:id="866" w:name="_Toc1920003688"/>
      <w:bookmarkStart w:id="867" w:name="_Toc1676641937"/>
      <w:bookmarkStart w:id="868" w:name="_Toc352936447"/>
      <w:bookmarkStart w:id="869" w:name="_Toc891122749"/>
      <w:bookmarkStart w:id="870" w:name="_Toc1167987524"/>
      <w:bookmarkStart w:id="871" w:name="_Toc1670710162"/>
      <w:bookmarkStart w:id="872" w:name="_Toc195605130"/>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r w:rsidRPr="008A12A0">
        <w:rPr>
          <w:rFonts w:ascii="Arial" w:hAnsi="Arial" w:cs="Arial"/>
          <w:color w:val="auto"/>
          <w:sz w:val="22"/>
          <w:szCs w:val="22"/>
        </w:rPr>
        <w:t xml:space="preserve"> 3.</w:t>
      </w:r>
      <w:bookmarkEnd w:id="827"/>
    </w:p>
    <w:p w14:paraId="32259B71"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786" w:hanging="786"/>
        <w:textAlignment w:val="auto"/>
        <w:rPr>
          <w:rFonts w:ascii="Arial" w:hAnsi="Arial" w:cs="Arial"/>
          <w:strike/>
          <w:color w:val="auto"/>
          <w:sz w:val="22"/>
          <w:szCs w:val="22"/>
        </w:rPr>
      </w:pPr>
      <w:bookmarkStart w:id="873" w:name="_Toc199754082"/>
      <w:bookmarkStart w:id="874" w:name="_Toc199754915"/>
      <w:bookmarkStart w:id="875" w:name="_Toc201346232"/>
      <w:bookmarkStart w:id="876" w:name="_Toc201573222"/>
      <w:bookmarkStart w:id="877" w:name="_Toc203944337"/>
      <w:r w:rsidRPr="008A12A0">
        <w:rPr>
          <w:rFonts w:ascii="Arial" w:hAnsi="Arial" w:cs="Arial"/>
          <w:color w:val="auto"/>
          <w:sz w:val="22"/>
          <w:szCs w:val="22"/>
        </w:rPr>
        <w:t>Conflict of Interest</w:t>
      </w:r>
      <w:bookmarkEnd w:id="33"/>
      <w:bookmarkEnd w:id="34"/>
      <w:bookmarkEnd w:id="35"/>
      <w:bookmarkEnd w:id="36"/>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14:paraId="67C90767" w14:textId="77777777" w:rsidR="00E00E03" w:rsidRPr="008A12A0" w:rsidRDefault="00E00E03" w:rsidP="00E00E03">
      <w:pPr>
        <w:pStyle w:val="ListParagraph"/>
        <w:numPr>
          <w:ilvl w:val="1"/>
          <w:numId w:val="16"/>
        </w:numPr>
        <w:ind w:left="1418" w:hanging="567"/>
        <w:contextualSpacing w:val="0"/>
        <w:rPr>
          <w:rFonts w:ascii="Arial" w:hAnsi="Arial" w:cs="Arial"/>
          <w:sz w:val="22"/>
          <w:szCs w:val="22"/>
        </w:rPr>
      </w:pPr>
      <w:bookmarkStart w:id="878" w:name="_Ref33253153"/>
      <w:bookmarkStart w:id="879" w:name="_Toc99261383"/>
      <w:bookmarkStart w:id="880" w:name="_Toc99765995"/>
      <w:bookmarkStart w:id="881" w:name="_Toc99862370"/>
      <w:bookmarkStart w:id="882" w:name="_Toc99938570"/>
      <w:bookmarkStart w:id="883" w:name="_Toc99942448"/>
      <w:bookmarkStart w:id="884" w:name="_Toc100755151"/>
      <w:bookmarkStart w:id="885" w:name="_Toc100906775"/>
      <w:bookmarkStart w:id="886" w:name="_Toc100978055"/>
      <w:bookmarkStart w:id="887" w:name="_Toc100978440"/>
      <w:bookmarkStart w:id="888" w:name="_Toc239472627"/>
      <w:bookmarkStart w:id="889" w:name="_Toc239473245"/>
      <w:r w:rsidRPr="008A12A0">
        <w:rPr>
          <w:rFonts w:ascii="Arial" w:hAnsi="Arial" w:cs="Arial"/>
          <w:sz w:val="22"/>
          <w:szCs w:val="22"/>
        </w:rPr>
        <w:t>All Bidders found to have conflicting interests shall be disqualified to participate in the procurement at hand, without prejudice to the imposition of appropriate administrative, civil, and criminal sanctions. A Bidder may be considered to have conflicting interests with another Bidder in any of the events described in paragraphs (a) through (c) below and a general conflict of interest in any of the circumstances set out in paragraphs (d) and (f) below</w:t>
      </w:r>
      <w:bookmarkEnd w:id="878"/>
      <w:r w:rsidRPr="008A12A0">
        <w:rPr>
          <w:rFonts w:ascii="Arial" w:hAnsi="Arial" w:cs="Arial"/>
          <w:sz w:val="22"/>
          <w:szCs w:val="22"/>
        </w:rPr>
        <w:t>:</w:t>
      </w:r>
      <w:bookmarkEnd w:id="879"/>
      <w:bookmarkEnd w:id="880"/>
      <w:bookmarkEnd w:id="881"/>
      <w:bookmarkEnd w:id="882"/>
      <w:bookmarkEnd w:id="883"/>
      <w:bookmarkEnd w:id="884"/>
      <w:bookmarkEnd w:id="885"/>
      <w:bookmarkEnd w:id="886"/>
      <w:bookmarkEnd w:id="887"/>
      <w:bookmarkEnd w:id="888"/>
      <w:bookmarkEnd w:id="889"/>
    </w:p>
    <w:p w14:paraId="262DF3F4" w14:textId="77777777" w:rsidR="00E00E03" w:rsidRPr="008A12A0" w:rsidRDefault="00E00E03" w:rsidP="00E00E03">
      <w:pPr>
        <w:rPr>
          <w:rFonts w:ascii="Arial" w:hAnsi="Arial" w:cs="Arial"/>
          <w:sz w:val="22"/>
          <w:szCs w:val="22"/>
        </w:rPr>
      </w:pPr>
      <w:bookmarkStart w:id="890" w:name="_Toc99261384"/>
      <w:bookmarkStart w:id="891" w:name="_Toc99765996"/>
      <w:bookmarkStart w:id="892" w:name="_Toc99862371"/>
      <w:bookmarkStart w:id="893" w:name="_Toc99938571"/>
      <w:bookmarkStart w:id="894" w:name="_Toc99942449"/>
      <w:bookmarkStart w:id="895" w:name="_Toc100755152"/>
      <w:bookmarkStart w:id="896" w:name="_Toc100906776"/>
      <w:bookmarkStart w:id="897" w:name="_Toc100978056"/>
      <w:bookmarkStart w:id="898" w:name="_Toc100978441"/>
      <w:bookmarkStart w:id="899" w:name="_Toc239472628"/>
      <w:bookmarkStart w:id="900" w:name="_Toc239473246"/>
    </w:p>
    <w:p w14:paraId="4BF4A2F1" w14:textId="77777777" w:rsidR="00E00E03" w:rsidRPr="008A12A0" w:rsidRDefault="00E00E03" w:rsidP="00E00E03">
      <w:pPr>
        <w:pStyle w:val="ListParagraph"/>
        <w:numPr>
          <w:ilvl w:val="0"/>
          <w:numId w:val="17"/>
        </w:numPr>
        <w:ind w:left="1985" w:hanging="567"/>
        <w:contextualSpacing w:val="0"/>
        <w:rPr>
          <w:rFonts w:ascii="Arial" w:hAnsi="Arial" w:cs="Arial"/>
          <w:sz w:val="22"/>
          <w:szCs w:val="22"/>
        </w:rPr>
      </w:pPr>
      <w:r w:rsidRPr="008A12A0">
        <w:rPr>
          <w:rFonts w:ascii="Arial" w:hAnsi="Arial" w:cs="Arial"/>
          <w:sz w:val="22"/>
          <w:szCs w:val="22"/>
        </w:rPr>
        <w:t>A Bidder has controlling shareholders or beneficial owners in common with another Bidder;</w:t>
      </w:r>
      <w:bookmarkStart w:id="901" w:name="_Toc99261385"/>
      <w:bookmarkStart w:id="902" w:name="_Toc99765997"/>
      <w:bookmarkStart w:id="903" w:name="_Toc99862372"/>
      <w:bookmarkStart w:id="904" w:name="_Toc99938572"/>
      <w:bookmarkStart w:id="905" w:name="_Toc99942450"/>
      <w:bookmarkStart w:id="906" w:name="_Toc100755153"/>
      <w:bookmarkStart w:id="907" w:name="_Toc100906777"/>
      <w:bookmarkStart w:id="908" w:name="_Toc100978057"/>
      <w:bookmarkStart w:id="909" w:name="_Toc100978442"/>
      <w:bookmarkStart w:id="910" w:name="_Toc239472629"/>
      <w:bookmarkStart w:id="911" w:name="_Toc239473247"/>
      <w:bookmarkEnd w:id="890"/>
      <w:bookmarkEnd w:id="891"/>
      <w:bookmarkEnd w:id="892"/>
      <w:bookmarkEnd w:id="893"/>
      <w:bookmarkEnd w:id="894"/>
      <w:bookmarkEnd w:id="895"/>
      <w:bookmarkEnd w:id="896"/>
      <w:bookmarkEnd w:id="897"/>
      <w:bookmarkEnd w:id="898"/>
      <w:bookmarkEnd w:id="899"/>
      <w:bookmarkEnd w:id="900"/>
    </w:p>
    <w:p w14:paraId="031BE673" w14:textId="77777777" w:rsidR="00E00E03" w:rsidRPr="008A12A0" w:rsidRDefault="00E00E03" w:rsidP="00E00E03">
      <w:pPr>
        <w:pStyle w:val="ListParagraph"/>
        <w:ind w:left="2127"/>
        <w:rPr>
          <w:rFonts w:ascii="Arial" w:hAnsi="Arial" w:cs="Arial"/>
          <w:sz w:val="22"/>
          <w:szCs w:val="22"/>
        </w:rPr>
      </w:pPr>
    </w:p>
    <w:p w14:paraId="606476A8" w14:textId="77777777" w:rsidR="00E00E03" w:rsidRPr="008A12A0" w:rsidRDefault="00E00E03" w:rsidP="00E00E03">
      <w:pPr>
        <w:pStyle w:val="ListParagraph"/>
        <w:numPr>
          <w:ilvl w:val="0"/>
          <w:numId w:val="17"/>
        </w:numPr>
        <w:ind w:left="1985" w:hanging="567"/>
        <w:contextualSpacing w:val="0"/>
        <w:rPr>
          <w:rFonts w:ascii="Arial" w:hAnsi="Arial" w:cs="Arial"/>
          <w:sz w:val="22"/>
          <w:szCs w:val="22"/>
        </w:rPr>
      </w:pPr>
      <w:r w:rsidRPr="008A12A0">
        <w:rPr>
          <w:rFonts w:ascii="Arial" w:hAnsi="Arial" w:cs="Arial"/>
          <w:sz w:val="22"/>
          <w:szCs w:val="22"/>
        </w:rPr>
        <w:t>A Bidder receives or has received any direct or indirect subsidy from any other Bidder;</w:t>
      </w:r>
      <w:bookmarkStart w:id="912" w:name="_Toc99261386"/>
      <w:bookmarkStart w:id="913" w:name="_Toc99765998"/>
      <w:bookmarkStart w:id="914" w:name="_Toc99862373"/>
      <w:bookmarkStart w:id="915" w:name="_Toc99938573"/>
      <w:bookmarkStart w:id="916" w:name="_Toc99942451"/>
      <w:bookmarkStart w:id="917" w:name="_Toc100755154"/>
      <w:bookmarkStart w:id="918" w:name="_Toc100906778"/>
      <w:bookmarkStart w:id="919" w:name="_Toc100978058"/>
      <w:bookmarkStart w:id="920" w:name="_Toc100978443"/>
      <w:bookmarkStart w:id="921" w:name="_Toc239472630"/>
      <w:bookmarkStart w:id="922" w:name="_Toc239473248"/>
      <w:bookmarkEnd w:id="901"/>
      <w:bookmarkEnd w:id="902"/>
      <w:bookmarkEnd w:id="903"/>
      <w:bookmarkEnd w:id="904"/>
      <w:bookmarkEnd w:id="905"/>
      <w:bookmarkEnd w:id="906"/>
      <w:bookmarkEnd w:id="907"/>
      <w:bookmarkEnd w:id="908"/>
      <w:bookmarkEnd w:id="909"/>
      <w:bookmarkEnd w:id="910"/>
      <w:bookmarkEnd w:id="911"/>
    </w:p>
    <w:p w14:paraId="092903AC" w14:textId="77777777" w:rsidR="00E00E03" w:rsidRPr="008A12A0" w:rsidRDefault="00E00E03" w:rsidP="00E00E03">
      <w:pPr>
        <w:pStyle w:val="ListParagraph"/>
        <w:ind w:left="862"/>
        <w:rPr>
          <w:rFonts w:ascii="Arial" w:hAnsi="Arial" w:cs="Arial"/>
          <w:sz w:val="22"/>
          <w:szCs w:val="22"/>
        </w:rPr>
      </w:pPr>
    </w:p>
    <w:p w14:paraId="057E928A" w14:textId="77777777" w:rsidR="00E00E03" w:rsidRPr="008A12A0" w:rsidRDefault="00E00E03" w:rsidP="00E00E03">
      <w:pPr>
        <w:pStyle w:val="ListParagraph"/>
        <w:numPr>
          <w:ilvl w:val="0"/>
          <w:numId w:val="17"/>
        </w:numPr>
        <w:ind w:left="1985" w:hanging="567"/>
        <w:contextualSpacing w:val="0"/>
        <w:rPr>
          <w:rFonts w:ascii="Arial" w:hAnsi="Arial" w:cs="Arial"/>
          <w:sz w:val="22"/>
          <w:szCs w:val="22"/>
        </w:rPr>
      </w:pPr>
      <w:r w:rsidRPr="008A12A0">
        <w:rPr>
          <w:rFonts w:ascii="Arial" w:hAnsi="Arial" w:cs="Arial"/>
          <w:sz w:val="22"/>
          <w:szCs w:val="22"/>
        </w:rPr>
        <w:t>A Bidder has the same legally authorized representative as that of another Bidder for purposes of this bid;</w:t>
      </w:r>
      <w:bookmarkStart w:id="923" w:name="_Toc99261387"/>
      <w:bookmarkStart w:id="924" w:name="_Toc99765999"/>
      <w:bookmarkStart w:id="925" w:name="_Toc99862374"/>
      <w:bookmarkStart w:id="926" w:name="_Toc99938574"/>
      <w:bookmarkStart w:id="927" w:name="_Toc99942452"/>
      <w:bookmarkStart w:id="928" w:name="_Toc100755155"/>
      <w:bookmarkStart w:id="929" w:name="_Toc100906779"/>
      <w:bookmarkStart w:id="930" w:name="_Toc100978059"/>
      <w:bookmarkStart w:id="931" w:name="_Toc100978444"/>
      <w:bookmarkStart w:id="932" w:name="_Toc239472631"/>
      <w:bookmarkStart w:id="933" w:name="_Toc239473249"/>
      <w:bookmarkEnd w:id="912"/>
      <w:bookmarkEnd w:id="913"/>
      <w:bookmarkEnd w:id="914"/>
      <w:bookmarkEnd w:id="915"/>
      <w:bookmarkEnd w:id="916"/>
      <w:bookmarkEnd w:id="917"/>
      <w:bookmarkEnd w:id="918"/>
      <w:bookmarkEnd w:id="919"/>
      <w:bookmarkEnd w:id="920"/>
      <w:bookmarkEnd w:id="921"/>
      <w:bookmarkEnd w:id="922"/>
    </w:p>
    <w:p w14:paraId="63C85C52" w14:textId="77777777" w:rsidR="00E00E03" w:rsidRPr="008A12A0" w:rsidRDefault="00E00E03" w:rsidP="00E00E03">
      <w:pPr>
        <w:pStyle w:val="ListParagraph"/>
        <w:ind w:left="1985" w:hanging="567"/>
        <w:rPr>
          <w:rFonts w:ascii="Arial" w:hAnsi="Arial" w:cs="Arial"/>
        </w:rPr>
      </w:pPr>
    </w:p>
    <w:p w14:paraId="188AABBB" w14:textId="77777777" w:rsidR="00E00E03" w:rsidRPr="008A12A0" w:rsidRDefault="00E00E03" w:rsidP="00E00E03">
      <w:pPr>
        <w:pStyle w:val="ListParagraph"/>
        <w:numPr>
          <w:ilvl w:val="0"/>
          <w:numId w:val="17"/>
        </w:numPr>
        <w:ind w:left="1985" w:hanging="567"/>
        <w:contextualSpacing w:val="0"/>
        <w:rPr>
          <w:rFonts w:ascii="Arial" w:hAnsi="Arial" w:cs="Arial"/>
          <w:sz w:val="22"/>
          <w:szCs w:val="22"/>
        </w:rPr>
      </w:pPr>
      <w:r w:rsidRPr="008A12A0">
        <w:rPr>
          <w:rFonts w:ascii="Arial" w:hAnsi="Arial" w:cs="Arial"/>
          <w:sz w:val="22"/>
          <w:szCs w:val="22"/>
        </w:rPr>
        <w:lastRenderedPageBreak/>
        <w:t>A Bidder has a relationship, directly or through third parties, that puts them in a position to have access to information about or influence on the bid of another Bidder or influence the decisions of the Procuring Entity regarding this bidding process;</w:t>
      </w:r>
      <w:bookmarkEnd w:id="923"/>
      <w:bookmarkEnd w:id="924"/>
      <w:bookmarkEnd w:id="925"/>
      <w:bookmarkEnd w:id="926"/>
      <w:bookmarkEnd w:id="927"/>
      <w:bookmarkEnd w:id="928"/>
      <w:bookmarkEnd w:id="929"/>
      <w:bookmarkEnd w:id="930"/>
      <w:bookmarkEnd w:id="931"/>
      <w:bookmarkEnd w:id="932"/>
      <w:bookmarkEnd w:id="933"/>
      <w:r w:rsidRPr="008A12A0">
        <w:rPr>
          <w:rFonts w:ascii="Arial" w:hAnsi="Arial" w:cs="Arial"/>
          <w:sz w:val="22"/>
          <w:szCs w:val="22"/>
        </w:rPr>
        <w:t xml:space="preserve"> This may include a firm or an organization that lends, or temporarily seconds, its personnel to firms or organizations that are engaged in consulting services for the preparation related to procurement for or implementation of the project, if the personnel would be involved in any capacity on the same project;</w:t>
      </w:r>
    </w:p>
    <w:p w14:paraId="1AEAD4AA" w14:textId="77777777" w:rsidR="00E00E03" w:rsidRPr="008A12A0" w:rsidRDefault="00E00E03" w:rsidP="00E00E03">
      <w:pPr>
        <w:pStyle w:val="ListParagraph"/>
        <w:ind w:left="1985" w:hanging="567"/>
        <w:rPr>
          <w:rFonts w:ascii="Arial" w:hAnsi="Arial" w:cs="Arial"/>
          <w:sz w:val="22"/>
          <w:szCs w:val="22"/>
        </w:rPr>
      </w:pPr>
    </w:p>
    <w:p w14:paraId="3DED4C48" w14:textId="77777777" w:rsidR="00E00E03" w:rsidRPr="008A12A0" w:rsidRDefault="00E00E03" w:rsidP="00E00E03">
      <w:pPr>
        <w:pStyle w:val="ListParagraph"/>
        <w:numPr>
          <w:ilvl w:val="0"/>
          <w:numId w:val="17"/>
        </w:numPr>
        <w:ind w:left="1985" w:hanging="567"/>
        <w:contextualSpacing w:val="0"/>
        <w:rPr>
          <w:rFonts w:ascii="Arial" w:hAnsi="Arial" w:cs="Arial"/>
          <w:sz w:val="22"/>
          <w:szCs w:val="22"/>
        </w:rPr>
      </w:pPr>
      <w:r w:rsidRPr="008A12A0">
        <w:rPr>
          <w:rFonts w:ascii="Arial" w:hAnsi="Arial" w:cs="Arial"/>
          <w:sz w:val="22"/>
          <w:szCs w:val="22"/>
        </w:rPr>
        <w:t>A Bidder who participated as a consultant in the preparation of the design or technical specifications of the Goods and related services that are the subject of the bid.</w:t>
      </w:r>
    </w:p>
    <w:p w14:paraId="53944DC8" w14:textId="77777777" w:rsidR="00E00E03" w:rsidRPr="008A12A0" w:rsidRDefault="00E00E03" w:rsidP="00E00E03">
      <w:pPr>
        <w:pStyle w:val="ListParagraph"/>
        <w:ind w:left="1985" w:hanging="567"/>
        <w:rPr>
          <w:rFonts w:ascii="Arial" w:hAnsi="Arial" w:cs="Arial"/>
          <w:sz w:val="22"/>
          <w:szCs w:val="22"/>
        </w:rPr>
      </w:pPr>
    </w:p>
    <w:p w14:paraId="7B78D382" w14:textId="77777777" w:rsidR="00E00E03" w:rsidRPr="008A12A0" w:rsidRDefault="00E00E03" w:rsidP="00E00E03">
      <w:pPr>
        <w:pStyle w:val="ListParagraph"/>
        <w:numPr>
          <w:ilvl w:val="0"/>
          <w:numId w:val="17"/>
        </w:numPr>
        <w:ind w:left="1985" w:hanging="567"/>
        <w:contextualSpacing w:val="0"/>
        <w:rPr>
          <w:rFonts w:ascii="Arial" w:hAnsi="Arial" w:cs="Arial"/>
          <w:sz w:val="22"/>
          <w:szCs w:val="22"/>
        </w:rPr>
      </w:pPr>
      <w:r w:rsidRPr="008A12A0">
        <w:rPr>
          <w:rFonts w:ascii="Arial" w:hAnsi="Arial" w:cs="Arial"/>
          <w:sz w:val="22"/>
          <w:szCs w:val="22"/>
        </w:rPr>
        <w:t>A Bidder who lends, or temporarily seconds, its personnel to firms or organizations which are engaged in consulting services for the preparation related to procurement for or implementation of the project, if the personnel would be involved in any capacity on the same project.</w:t>
      </w:r>
    </w:p>
    <w:p w14:paraId="65572AF8" w14:textId="77777777" w:rsidR="00E00E03" w:rsidRPr="008A12A0" w:rsidRDefault="00E00E03" w:rsidP="00E00E03">
      <w:pPr>
        <w:rPr>
          <w:rFonts w:ascii="Arial" w:hAnsi="Arial" w:cs="Arial"/>
          <w:sz w:val="22"/>
          <w:szCs w:val="22"/>
        </w:rPr>
      </w:pPr>
      <w:bookmarkStart w:id="934" w:name="_Ref57696796"/>
      <w:bookmarkStart w:id="935" w:name="_Toc99261390"/>
      <w:bookmarkStart w:id="936" w:name="_Toc99766002"/>
      <w:bookmarkStart w:id="937" w:name="_Toc99862377"/>
      <w:bookmarkStart w:id="938" w:name="_Toc99938577"/>
      <w:bookmarkStart w:id="939" w:name="_Toc99942455"/>
      <w:bookmarkStart w:id="940" w:name="_Toc100755158"/>
      <w:bookmarkStart w:id="941" w:name="_Toc100906782"/>
      <w:bookmarkStart w:id="942" w:name="_Toc100978062"/>
      <w:bookmarkStart w:id="943" w:name="_Toc100978447"/>
      <w:bookmarkStart w:id="944" w:name="_Toc239472634"/>
      <w:bookmarkStart w:id="945" w:name="_Toc239473252"/>
      <w:bookmarkStart w:id="946" w:name="_Ref36540017"/>
    </w:p>
    <w:p w14:paraId="5C1858F7" w14:textId="77777777" w:rsidR="00E00E03" w:rsidRPr="008A12A0" w:rsidRDefault="00E00E03" w:rsidP="00E00E03">
      <w:pPr>
        <w:pStyle w:val="ListParagraph"/>
        <w:numPr>
          <w:ilvl w:val="1"/>
          <w:numId w:val="16"/>
        </w:numPr>
        <w:ind w:left="1418" w:hanging="567"/>
        <w:contextualSpacing w:val="0"/>
        <w:rPr>
          <w:rFonts w:ascii="Arial" w:hAnsi="Arial" w:cs="Arial"/>
          <w:strike/>
          <w:sz w:val="22"/>
          <w:szCs w:val="22"/>
        </w:rPr>
      </w:pPr>
      <w:r w:rsidRPr="008A12A0">
        <w:rPr>
          <w:rFonts w:ascii="Arial" w:hAnsi="Arial" w:cs="Arial"/>
          <w:sz w:val="22"/>
          <w:szCs w:val="22"/>
        </w:rPr>
        <w:t xml:space="preserve">All Bidding Documents shall be accompanied by an omnibus sworn statement of the Bidder that it is not related, by consanguinity or affinity up to the third level, to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Procurement Agent (if engaged), the head of the Project Management Office (PMO), the End-User or Implementing Unit or any members of the </w:t>
      </w:r>
      <w:r w:rsidRPr="008A12A0">
        <w:rPr>
          <w:rFonts w:ascii="Arial" w:hAnsi="Arial" w:cs="Arial"/>
          <w:sz w:val="22"/>
          <w:szCs w:val="22"/>
          <w:lang w:eastAsia="en-PH"/>
        </w:rPr>
        <w:t>Bids and Awards Committee (</w:t>
      </w:r>
      <w:r w:rsidRPr="008A12A0">
        <w:rPr>
          <w:rFonts w:ascii="Arial" w:hAnsi="Arial" w:cs="Arial"/>
          <w:sz w:val="22"/>
          <w:szCs w:val="22"/>
        </w:rPr>
        <w:t>BAC), Technical Working Group (TWG), and BAC Secretariat.</w:t>
      </w:r>
      <w:bookmarkEnd w:id="934"/>
      <w:bookmarkEnd w:id="935"/>
      <w:bookmarkEnd w:id="936"/>
      <w:bookmarkEnd w:id="937"/>
      <w:bookmarkEnd w:id="938"/>
      <w:bookmarkEnd w:id="939"/>
      <w:bookmarkEnd w:id="940"/>
      <w:bookmarkEnd w:id="941"/>
      <w:bookmarkEnd w:id="942"/>
      <w:bookmarkEnd w:id="943"/>
    </w:p>
    <w:p w14:paraId="2D19D2A6" w14:textId="77777777" w:rsidR="00E00E03" w:rsidRPr="008A12A0" w:rsidRDefault="00E00E03" w:rsidP="00E00E03">
      <w:pPr>
        <w:pStyle w:val="ListParagraph"/>
        <w:ind w:left="1418" w:hanging="567"/>
        <w:rPr>
          <w:rFonts w:ascii="Arial" w:hAnsi="Arial" w:cs="Arial"/>
          <w:strike/>
          <w:sz w:val="22"/>
          <w:szCs w:val="22"/>
        </w:rPr>
      </w:pPr>
    </w:p>
    <w:p w14:paraId="52B2F8C1" w14:textId="77777777" w:rsidR="00E00E03" w:rsidRPr="008A12A0" w:rsidRDefault="00E00E03" w:rsidP="00E00E03">
      <w:pPr>
        <w:pStyle w:val="ListParagraph"/>
        <w:numPr>
          <w:ilvl w:val="1"/>
          <w:numId w:val="16"/>
        </w:numPr>
        <w:ind w:left="1418" w:hanging="567"/>
        <w:contextualSpacing w:val="0"/>
        <w:rPr>
          <w:rFonts w:ascii="Arial" w:hAnsi="Arial" w:cs="Arial"/>
          <w:sz w:val="22"/>
          <w:szCs w:val="22"/>
        </w:rPr>
      </w:pPr>
      <w:r w:rsidRPr="008A12A0">
        <w:rPr>
          <w:rFonts w:ascii="Arial" w:hAnsi="Arial" w:cs="Arial"/>
          <w:sz w:val="22"/>
          <w:szCs w:val="22"/>
        </w:rPr>
        <w:t xml:space="preserve">The Bidder shall also disclose the ultimate beneficial ownership of an entity. Failure to comply shall be a ground for the automatic disqualification of the bid in consonance with Section 59 of the IRR. For this reason, relation to the </w:t>
      </w:r>
      <w:proofErr w:type="gramStart"/>
      <w:r w:rsidRPr="008A12A0">
        <w:rPr>
          <w:rFonts w:ascii="Arial" w:hAnsi="Arial" w:cs="Arial"/>
          <w:sz w:val="22"/>
          <w:szCs w:val="22"/>
        </w:rPr>
        <w:t>aforementioned persons</w:t>
      </w:r>
      <w:proofErr w:type="gramEnd"/>
      <w:r w:rsidRPr="008A12A0">
        <w:rPr>
          <w:rFonts w:ascii="Arial" w:hAnsi="Arial" w:cs="Arial"/>
          <w:sz w:val="22"/>
          <w:szCs w:val="22"/>
        </w:rPr>
        <w:t xml:space="preserve"> within the third civil degree of consanguinity or affinity shall automatically disqualify the Bidder from participating in the procurement of contracts of the Procuring Entity notwithstanding the act of such persons inhibiting themselves from the procurement process. This Clause shall apply to the following persons and affiliates:</w:t>
      </w:r>
    </w:p>
    <w:p w14:paraId="36FDE4C6" w14:textId="77777777" w:rsidR="00E00E03" w:rsidRPr="008A12A0" w:rsidRDefault="00E00E03" w:rsidP="00E00E03">
      <w:pPr>
        <w:pStyle w:val="ListParagraph"/>
        <w:rPr>
          <w:rFonts w:ascii="Arial" w:hAnsi="Arial" w:cs="Arial"/>
          <w:sz w:val="22"/>
          <w:szCs w:val="22"/>
        </w:rPr>
      </w:pPr>
    </w:p>
    <w:p w14:paraId="453E3F8B" w14:textId="77777777" w:rsidR="00E00E03" w:rsidRPr="008A12A0" w:rsidRDefault="00E00E03" w:rsidP="00E00E03">
      <w:pPr>
        <w:pStyle w:val="ListParagraph"/>
        <w:numPr>
          <w:ilvl w:val="0"/>
          <w:numId w:val="18"/>
        </w:numPr>
        <w:ind w:left="1985" w:hanging="567"/>
        <w:contextualSpacing w:val="0"/>
        <w:rPr>
          <w:rFonts w:ascii="Arial" w:hAnsi="Arial" w:cs="Arial"/>
          <w:sz w:val="22"/>
          <w:szCs w:val="22"/>
        </w:rPr>
      </w:pPr>
      <w:r w:rsidRPr="008A12A0">
        <w:rPr>
          <w:rFonts w:ascii="Arial" w:hAnsi="Arial" w:cs="Arial"/>
          <w:sz w:val="22"/>
          <w:szCs w:val="22"/>
        </w:rPr>
        <w:t>In the case of individuals or sole proprietorships, to the Bidders and their spouses;</w:t>
      </w:r>
    </w:p>
    <w:p w14:paraId="00189982" w14:textId="77777777" w:rsidR="00E00E03" w:rsidRPr="008A12A0" w:rsidRDefault="00E00E03" w:rsidP="00E00E03">
      <w:pPr>
        <w:pStyle w:val="ListParagraph"/>
        <w:ind w:left="1985" w:hanging="567"/>
        <w:rPr>
          <w:rFonts w:ascii="Arial" w:hAnsi="Arial" w:cs="Arial"/>
          <w:sz w:val="22"/>
          <w:szCs w:val="22"/>
        </w:rPr>
      </w:pPr>
    </w:p>
    <w:p w14:paraId="4AC5B3D1" w14:textId="77777777" w:rsidR="00E00E03" w:rsidRPr="008A12A0" w:rsidRDefault="00E00E03" w:rsidP="00E00E03">
      <w:pPr>
        <w:pStyle w:val="ListParagraph"/>
        <w:numPr>
          <w:ilvl w:val="0"/>
          <w:numId w:val="18"/>
        </w:numPr>
        <w:ind w:left="1985" w:hanging="567"/>
        <w:contextualSpacing w:val="0"/>
        <w:rPr>
          <w:rFonts w:ascii="Arial" w:hAnsi="Arial" w:cs="Arial"/>
          <w:sz w:val="22"/>
          <w:szCs w:val="22"/>
        </w:rPr>
      </w:pPr>
      <w:r w:rsidRPr="008A12A0">
        <w:rPr>
          <w:rFonts w:ascii="Arial" w:hAnsi="Arial" w:cs="Arial"/>
          <w:sz w:val="22"/>
          <w:szCs w:val="22"/>
        </w:rPr>
        <w:t xml:space="preserve">In the case of partnerships, to the partnership itself and its partners; </w:t>
      </w:r>
    </w:p>
    <w:p w14:paraId="1D903D7C" w14:textId="77777777" w:rsidR="00E00E03" w:rsidRPr="008A12A0" w:rsidRDefault="00E00E03" w:rsidP="00E00E03">
      <w:pPr>
        <w:pStyle w:val="ListParagraph"/>
        <w:ind w:hanging="567"/>
        <w:rPr>
          <w:rFonts w:ascii="Arial" w:hAnsi="Arial" w:cs="Arial"/>
          <w:sz w:val="22"/>
          <w:szCs w:val="22"/>
        </w:rPr>
      </w:pPr>
    </w:p>
    <w:p w14:paraId="41937605" w14:textId="77777777" w:rsidR="00E00E03" w:rsidRPr="008A12A0" w:rsidRDefault="00E00E03" w:rsidP="00E00E03">
      <w:pPr>
        <w:pStyle w:val="ListParagraph"/>
        <w:numPr>
          <w:ilvl w:val="0"/>
          <w:numId w:val="18"/>
        </w:numPr>
        <w:ind w:left="1985" w:hanging="567"/>
        <w:contextualSpacing w:val="0"/>
        <w:rPr>
          <w:rFonts w:ascii="Arial" w:hAnsi="Arial" w:cs="Arial"/>
          <w:sz w:val="22"/>
          <w:szCs w:val="22"/>
        </w:rPr>
      </w:pPr>
      <w:r w:rsidRPr="008A12A0">
        <w:rPr>
          <w:rFonts w:ascii="Arial" w:hAnsi="Arial" w:cs="Arial"/>
          <w:sz w:val="22"/>
          <w:szCs w:val="22"/>
        </w:rPr>
        <w:t>In the case of cooperatives, to the cooperative itself and members of the board of directors, general manager or chief executive officer;</w:t>
      </w:r>
    </w:p>
    <w:p w14:paraId="51236B97" w14:textId="77777777" w:rsidR="00E00E03" w:rsidRPr="008A12A0" w:rsidRDefault="00E00E03" w:rsidP="00E00E03">
      <w:pPr>
        <w:pStyle w:val="ListParagraph"/>
        <w:ind w:hanging="567"/>
        <w:rPr>
          <w:rFonts w:ascii="Arial" w:hAnsi="Arial" w:cs="Arial"/>
          <w:sz w:val="22"/>
          <w:szCs w:val="22"/>
        </w:rPr>
      </w:pPr>
    </w:p>
    <w:p w14:paraId="56E36E86" w14:textId="77777777" w:rsidR="00E00E03" w:rsidRPr="008A12A0" w:rsidRDefault="00E00E03" w:rsidP="00E00E03">
      <w:pPr>
        <w:pStyle w:val="ListParagraph"/>
        <w:numPr>
          <w:ilvl w:val="0"/>
          <w:numId w:val="18"/>
        </w:numPr>
        <w:ind w:left="1985" w:hanging="567"/>
        <w:contextualSpacing w:val="0"/>
        <w:rPr>
          <w:rFonts w:ascii="Arial" w:hAnsi="Arial" w:cs="Arial"/>
          <w:sz w:val="22"/>
          <w:szCs w:val="22"/>
        </w:rPr>
      </w:pPr>
      <w:r w:rsidRPr="008A12A0">
        <w:rPr>
          <w:rFonts w:ascii="Arial" w:hAnsi="Arial" w:cs="Arial"/>
          <w:sz w:val="22"/>
          <w:szCs w:val="22"/>
        </w:rPr>
        <w:t>A partnership, joint venture or consortium which is blacklisted or which has blacklisted member/s or partner/s, as well as a person or entity who is a member of a blacklisted joint venture or consortium, are, likewise not allowed to participate in any government procurement during the period of suspension or blacklisting; and</w:t>
      </w:r>
    </w:p>
    <w:p w14:paraId="6E13EF61" w14:textId="77777777" w:rsidR="00E00E03" w:rsidRPr="008A12A0" w:rsidRDefault="00E00E03" w:rsidP="00E00E03">
      <w:pPr>
        <w:pStyle w:val="ListParagraph"/>
        <w:ind w:hanging="567"/>
        <w:rPr>
          <w:rFonts w:ascii="Arial" w:hAnsi="Arial" w:cs="Arial"/>
          <w:sz w:val="22"/>
          <w:szCs w:val="22"/>
        </w:rPr>
      </w:pPr>
    </w:p>
    <w:p w14:paraId="0DD3613D" w14:textId="77777777" w:rsidR="00E00E03" w:rsidRPr="008A12A0" w:rsidRDefault="00E00E03" w:rsidP="00E00E03">
      <w:pPr>
        <w:pStyle w:val="ListParagraph"/>
        <w:numPr>
          <w:ilvl w:val="0"/>
          <w:numId w:val="18"/>
        </w:numPr>
        <w:ind w:left="1985" w:hanging="567"/>
        <w:contextualSpacing w:val="0"/>
        <w:rPr>
          <w:rFonts w:ascii="Arial" w:hAnsi="Arial" w:cs="Arial"/>
          <w:sz w:val="22"/>
          <w:szCs w:val="22"/>
        </w:rPr>
      </w:pPr>
      <w:r w:rsidRPr="008A12A0">
        <w:rPr>
          <w:rFonts w:ascii="Arial" w:hAnsi="Arial" w:cs="Arial"/>
          <w:sz w:val="22"/>
          <w:szCs w:val="22"/>
        </w:rPr>
        <w:t xml:space="preserve">In the case of corporations, a single stockholder, together with their relatives up to the third civil degree of consanguinity or affinity, and their assignees, holding at least twenty percent (20%) of the shares therein, its chairperson and president, shall be blacklisted after they have been determined to hold the same controlling interest in a previously blacklisted corporation or in two corporations that have been blacklisted; the corporations of which they are part of shall also be blacklisted. </w:t>
      </w:r>
    </w:p>
    <w:p w14:paraId="01462486"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786" w:hanging="786"/>
        <w:textAlignment w:val="auto"/>
        <w:rPr>
          <w:rFonts w:ascii="Arial" w:hAnsi="Arial" w:cs="Arial"/>
          <w:color w:val="auto"/>
          <w:sz w:val="22"/>
          <w:szCs w:val="22"/>
        </w:rPr>
      </w:pPr>
      <w:bookmarkStart w:id="947" w:name="_Toc99261397"/>
      <w:bookmarkStart w:id="948" w:name="_Ref99265075"/>
      <w:bookmarkStart w:id="949" w:name="_Ref99266420"/>
      <w:bookmarkStart w:id="950" w:name="_Toc99862383"/>
      <w:bookmarkStart w:id="951" w:name="_Ref99943921"/>
      <w:bookmarkStart w:id="952" w:name="_Ref100721461"/>
      <w:bookmarkStart w:id="953" w:name="_Toc100755164"/>
      <w:bookmarkStart w:id="954" w:name="_Toc100906788"/>
      <w:bookmarkStart w:id="955" w:name="_Toc100978068"/>
      <w:bookmarkStart w:id="956" w:name="_Toc100978453"/>
      <w:bookmarkStart w:id="957" w:name="_Toc239472640"/>
      <w:bookmarkStart w:id="958" w:name="_Toc239473258"/>
      <w:bookmarkStart w:id="959" w:name="_Ref239526622"/>
      <w:bookmarkStart w:id="960" w:name="_Ref239587073"/>
      <w:bookmarkStart w:id="961" w:name="_Toc239645912"/>
      <w:bookmarkStart w:id="962" w:name="_Ref242673950"/>
      <w:bookmarkStart w:id="963" w:name="_Toc242865979"/>
      <w:bookmarkStart w:id="964" w:name="_Toc281305274"/>
      <w:bookmarkStart w:id="965" w:name="_Toc1299000503"/>
      <w:bookmarkStart w:id="966" w:name="_Toc211870208"/>
      <w:bookmarkStart w:id="967" w:name="_Toc1725726692"/>
      <w:bookmarkStart w:id="968" w:name="_Toc1999274647"/>
      <w:bookmarkStart w:id="969" w:name="_Toc1974665020"/>
      <w:bookmarkStart w:id="970" w:name="_Toc985016301"/>
      <w:bookmarkStart w:id="971" w:name="_Toc2130789388"/>
      <w:bookmarkStart w:id="972" w:name="_Toc1628283874"/>
      <w:bookmarkStart w:id="973" w:name="_Toc40743631"/>
      <w:bookmarkStart w:id="974" w:name="_Toc778677315"/>
      <w:bookmarkStart w:id="975" w:name="_Toc600785285"/>
      <w:bookmarkStart w:id="976" w:name="_Toc244892898"/>
      <w:bookmarkStart w:id="977" w:name="_Toc1140628463"/>
      <w:bookmarkStart w:id="978" w:name="_Toc195303571"/>
      <w:bookmarkStart w:id="979" w:name="_Toc685132407"/>
      <w:bookmarkStart w:id="980" w:name="_Toc74009951"/>
      <w:bookmarkStart w:id="981" w:name="_Toc1077950891"/>
      <w:bookmarkStart w:id="982" w:name="_Toc689419585"/>
      <w:bookmarkStart w:id="983" w:name="_Toc1256146558"/>
      <w:bookmarkStart w:id="984" w:name="_Toc164535711"/>
      <w:bookmarkStart w:id="985" w:name="_Toc1375291370"/>
      <w:bookmarkStart w:id="986" w:name="_Toc234556515"/>
      <w:bookmarkStart w:id="987" w:name="_Toc1612188220"/>
      <w:bookmarkStart w:id="988" w:name="_Toc381794657"/>
      <w:bookmarkStart w:id="989" w:name="_Toc486269803"/>
      <w:bookmarkStart w:id="990" w:name="_Toc1048984853"/>
      <w:bookmarkStart w:id="991" w:name="_Toc1761811426"/>
      <w:bookmarkStart w:id="992" w:name="_Toc2073538652"/>
      <w:bookmarkStart w:id="993" w:name="_Toc186374835"/>
      <w:bookmarkStart w:id="994" w:name="_Toc1574041863"/>
      <w:bookmarkStart w:id="995" w:name="_Toc1823598767"/>
      <w:bookmarkStart w:id="996" w:name="_Toc1570297369"/>
      <w:bookmarkStart w:id="997" w:name="_Toc195605131"/>
      <w:bookmarkStart w:id="998" w:name="_Toc199754083"/>
      <w:bookmarkStart w:id="999" w:name="_Toc199754916"/>
      <w:bookmarkStart w:id="1000" w:name="_Toc201346233"/>
      <w:bookmarkStart w:id="1001" w:name="_Toc201573223"/>
      <w:bookmarkStart w:id="1002" w:name="_Toc203944338"/>
      <w:bookmarkEnd w:id="944"/>
      <w:bookmarkEnd w:id="945"/>
      <w:bookmarkEnd w:id="946"/>
      <w:r w:rsidRPr="008A12A0">
        <w:rPr>
          <w:rFonts w:ascii="Arial" w:hAnsi="Arial" w:cs="Arial"/>
          <w:color w:val="auto"/>
          <w:sz w:val="22"/>
          <w:szCs w:val="22"/>
        </w:rPr>
        <w:lastRenderedPageBreak/>
        <w:t>Eligible Bidders</w:t>
      </w:r>
      <w:bookmarkEnd w:id="37"/>
      <w:bookmarkEnd w:id="38"/>
      <w:bookmarkEnd w:id="39"/>
      <w:bookmarkEnd w:id="40"/>
      <w:bookmarkEnd w:id="41"/>
      <w:bookmarkEnd w:id="42"/>
      <w:bookmarkEnd w:id="43"/>
      <w:bookmarkEnd w:id="44"/>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14:paraId="7AF3E777" w14:textId="77777777" w:rsidR="00E00E03" w:rsidRPr="008A12A0" w:rsidRDefault="00E00E03" w:rsidP="00E00E03">
      <w:pPr>
        <w:pStyle w:val="ListParagraph"/>
        <w:numPr>
          <w:ilvl w:val="1"/>
          <w:numId w:val="19"/>
        </w:numPr>
        <w:ind w:left="1418" w:hanging="567"/>
        <w:contextualSpacing w:val="0"/>
        <w:rPr>
          <w:rFonts w:ascii="Arial" w:hAnsi="Arial" w:cs="Arial"/>
          <w:sz w:val="22"/>
          <w:szCs w:val="22"/>
        </w:rPr>
      </w:pPr>
      <w:bookmarkStart w:id="1003" w:name="_Ref33253418"/>
      <w:r w:rsidRPr="008A12A0">
        <w:rPr>
          <w:rFonts w:ascii="Arial" w:hAnsi="Arial" w:cs="Arial"/>
          <w:sz w:val="22"/>
          <w:szCs w:val="22"/>
        </w:rPr>
        <w:t>Only Bids found to be legally, technically, and financially eligible will be evaluated.  For procurement of Goods, the following persons shall be eligible to participate in this bidding:</w:t>
      </w:r>
    </w:p>
    <w:p w14:paraId="7A03C8AC" w14:textId="77777777" w:rsidR="00E00E03" w:rsidRPr="008A12A0" w:rsidRDefault="00E00E03" w:rsidP="00E00E03">
      <w:pPr>
        <w:ind w:left="436"/>
        <w:rPr>
          <w:rFonts w:ascii="Arial" w:hAnsi="Arial" w:cs="Arial"/>
          <w:sz w:val="22"/>
          <w:szCs w:val="22"/>
        </w:rPr>
      </w:pPr>
    </w:p>
    <w:p w14:paraId="7E367161" w14:textId="77777777" w:rsidR="00E00E03" w:rsidRPr="008A12A0" w:rsidRDefault="00E00E03" w:rsidP="00E00E03">
      <w:pPr>
        <w:pStyle w:val="ListParagraph"/>
        <w:numPr>
          <w:ilvl w:val="0"/>
          <w:numId w:val="73"/>
        </w:numPr>
        <w:ind w:left="1985" w:hanging="567"/>
        <w:contextualSpacing w:val="0"/>
        <w:rPr>
          <w:rFonts w:ascii="Arial" w:hAnsi="Arial" w:cs="Arial"/>
          <w:sz w:val="22"/>
          <w:szCs w:val="22"/>
        </w:rPr>
      </w:pPr>
      <w:bookmarkStart w:id="1004" w:name="_Toc99261399"/>
      <w:bookmarkStart w:id="1005" w:name="_Toc99766010"/>
      <w:bookmarkStart w:id="1006" w:name="_Toc99862385"/>
      <w:bookmarkStart w:id="1007" w:name="_Toc99938585"/>
      <w:bookmarkStart w:id="1008" w:name="_Toc99942463"/>
      <w:bookmarkStart w:id="1009" w:name="_Toc100755166"/>
      <w:bookmarkStart w:id="1010" w:name="_Toc100906790"/>
      <w:bookmarkStart w:id="1011" w:name="_Toc100978070"/>
      <w:bookmarkStart w:id="1012" w:name="_Toc100978455"/>
      <w:bookmarkStart w:id="1013" w:name="_Toc239472642"/>
      <w:bookmarkStart w:id="1014" w:name="_Toc239473260"/>
      <w:proofErr w:type="gramStart"/>
      <w:r w:rsidRPr="008A12A0">
        <w:rPr>
          <w:rFonts w:ascii="Arial" w:hAnsi="Arial" w:cs="Arial"/>
          <w:sz w:val="22"/>
          <w:szCs w:val="22"/>
        </w:rPr>
        <w:t>Duly-licensed</w:t>
      </w:r>
      <w:proofErr w:type="gramEnd"/>
      <w:r w:rsidRPr="008A12A0">
        <w:rPr>
          <w:rFonts w:ascii="Arial" w:hAnsi="Arial" w:cs="Arial"/>
          <w:sz w:val="22"/>
          <w:szCs w:val="22"/>
        </w:rPr>
        <w:t xml:space="preserve"> Filipino citizens or sole proprietorships;</w:t>
      </w:r>
      <w:bookmarkStart w:id="1015" w:name="_Toc99261400"/>
      <w:bookmarkStart w:id="1016" w:name="_Toc99766011"/>
      <w:bookmarkStart w:id="1017" w:name="_Toc99862386"/>
      <w:bookmarkStart w:id="1018" w:name="_Toc99938586"/>
      <w:bookmarkStart w:id="1019" w:name="_Toc99942464"/>
      <w:bookmarkStart w:id="1020" w:name="_Toc100755167"/>
      <w:bookmarkStart w:id="1021" w:name="_Toc100906791"/>
      <w:bookmarkStart w:id="1022" w:name="_Toc100978071"/>
      <w:bookmarkStart w:id="1023" w:name="_Toc100978456"/>
      <w:bookmarkStart w:id="1024" w:name="_Toc239472643"/>
      <w:bookmarkStart w:id="1025" w:name="_Toc239473261"/>
      <w:bookmarkStart w:id="1026" w:name="_Ref241465918"/>
      <w:bookmarkEnd w:id="1004"/>
      <w:bookmarkEnd w:id="1005"/>
      <w:bookmarkEnd w:id="1006"/>
      <w:bookmarkEnd w:id="1007"/>
      <w:bookmarkEnd w:id="1008"/>
      <w:bookmarkEnd w:id="1009"/>
      <w:bookmarkEnd w:id="1010"/>
      <w:bookmarkEnd w:id="1011"/>
      <w:bookmarkEnd w:id="1012"/>
      <w:bookmarkEnd w:id="1013"/>
      <w:bookmarkEnd w:id="1014"/>
    </w:p>
    <w:p w14:paraId="09A8A308" w14:textId="77777777" w:rsidR="00E00E03" w:rsidRPr="008A12A0" w:rsidRDefault="00E00E03" w:rsidP="00E00E03">
      <w:pPr>
        <w:pStyle w:val="ListParagraph"/>
        <w:ind w:left="2056" w:hanging="540"/>
        <w:rPr>
          <w:rFonts w:ascii="Arial" w:hAnsi="Arial" w:cs="Arial"/>
          <w:sz w:val="22"/>
          <w:szCs w:val="22"/>
        </w:rPr>
      </w:pPr>
    </w:p>
    <w:p w14:paraId="25832913" w14:textId="77777777" w:rsidR="00E00E03" w:rsidRPr="008A12A0" w:rsidRDefault="00E00E03" w:rsidP="00E00E03">
      <w:pPr>
        <w:pStyle w:val="ListParagraph"/>
        <w:numPr>
          <w:ilvl w:val="0"/>
          <w:numId w:val="73"/>
        </w:numPr>
        <w:ind w:left="1985" w:hanging="567"/>
        <w:contextualSpacing w:val="0"/>
        <w:rPr>
          <w:rFonts w:ascii="Arial" w:hAnsi="Arial" w:cs="Arial"/>
          <w:sz w:val="22"/>
          <w:szCs w:val="22"/>
        </w:rPr>
      </w:pPr>
      <w:r w:rsidRPr="008A12A0">
        <w:rPr>
          <w:rFonts w:ascii="Arial" w:hAnsi="Arial" w:cs="Arial"/>
          <w:sz w:val="22"/>
          <w:szCs w:val="22"/>
        </w:rPr>
        <w:t>Partnerships duly organized under the laws of the Philippines and of which at least sixty percent (60%) of the interest belongs to citizens of the Philippines;</w:t>
      </w:r>
      <w:bookmarkStart w:id="1027" w:name="_Toc99261401"/>
      <w:bookmarkStart w:id="1028" w:name="_Toc99766012"/>
      <w:bookmarkStart w:id="1029" w:name="_Toc99862387"/>
      <w:bookmarkStart w:id="1030" w:name="_Toc99938587"/>
      <w:bookmarkStart w:id="1031" w:name="_Toc99942465"/>
      <w:bookmarkStart w:id="1032" w:name="_Toc100755168"/>
      <w:bookmarkStart w:id="1033" w:name="_Toc100906792"/>
      <w:bookmarkStart w:id="1034" w:name="_Toc100978072"/>
      <w:bookmarkStart w:id="1035" w:name="_Toc100978457"/>
      <w:bookmarkStart w:id="1036" w:name="_Toc239472644"/>
      <w:bookmarkStart w:id="1037" w:name="_Toc239473262"/>
      <w:bookmarkEnd w:id="1015"/>
      <w:bookmarkEnd w:id="1016"/>
      <w:bookmarkEnd w:id="1017"/>
      <w:bookmarkEnd w:id="1018"/>
      <w:bookmarkEnd w:id="1019"/>
      <w:bookmarkEnd w:id="1020"/>
      <w:bookmarkEnd w:id="1021"/>
      <w:bookmarkEnd w:id="1022"/>
      <w:bookmarkEnd w:id="1023"/>
      <w:bookmarkEnd w:id="1024"/>
      <w:bookmarkEnd w:id="1025"/>
      <w:bookmarkEnd w:id="1026"/>
    </w:p>
    <w:p w14:paraId="33CB761A" w14:textId="77777777" w:rsidR="00E00E03" w:rsidRPr="008A12A0" w:rsidRDefault="00E00E03" w:rsidP="00E00E03">
      <w:pPr>
        <w:pStyle w:val="ListParagraph"/>
        <w:ind w:left="1985" w:hanging="567"/>
        <w:rPr>
          <w:rFonts w:ascii="Arial" w:hAnsi="Arial" w:cs="Arial"/>
          <w:sz w:val="22"/>
          <w:szCs w:val="22"/>
        </w:rPr>
      </w:pPr>
    </w:p>
    <w:p w14:paraId="1F7E7FC4" w14:textId="77777777" w:rsidR="00E00E03" w:rsidRPr="008A12A0" w:rsidRDefault="00E00E03" w:rsidP="00E00E03">
      <w:pPr>
        <w:pStyle w:val="ListParagraph"/>
        <w:numPr>
          <w:ilvl w:val="0"/>
          <w:numId w:val="73"/>
        </w:numPr>
        <w:ind w:left="1985" w:hanging="567"/>
        <w:contextualSpacing w:val="0"/>
        <w:rPr>
          <w:rFonts w:ascii="Arial" w:hAnsi="Arial" w:cs="Arial"/>
          <w:sz w:val="22"/>
          <w:szCs w:val="22"/>
        </w:rPr>
      </w:pPr>
      <w:r w:rsidRPr="008A12A0">
        <w:rPr>
          <w:rFonts w:ascii="Arial" w:hAnsi="Arial" w:cs="Arial"/>
          <w:sz w:val="22"/>
          <w:szCs w:val="22"/>
        </w:rPr>
        <w:t>Corporations duly organized under the laws of the Philippines, and of which at least sixty percent (60%) of the outstanding capital stock belongs to citizens of the Philippines;</w:t>
      </w:r>
      <w:bookmarkEnd w:id="1027"/>
      <w:bookmarkEnd w:id="1028"/>
      <w:bookmarkEnd w:id="1029"/>
      <w:bookmarkEnd w:id="1030"/>
      <w:bookmarkEnd w:id="1031"/>
      <w:bookmarkEnd w:id="1032"/>
      <w:bookmarkEnd w:id="1033"/>
      <w:bookmarkEnd w:id="1034"/>
      <w:bookmarkEnd w:id="1035"/>
      <w:bookmarkEnd w:id="1036"/>
      <w:bookmarkEnd w:id="1037"/>
    </w:p>
    <w:p w14:paraId="52F83E25" w14:textId="77777777" w:rsidR="00E00E03" w:rsidRPr="008A12A0" w:rsidRDefault="00E00E03" w:rsidP="00E00E03">
      <w:pPr>
        <w:pStyle w:val="ListParagraph"/>
        <w:ind w:left="1985" w:hanging="567"/>
        <w:rPr>
          <w:rFonts w:ascii="Arial" w:hAnsi="Arial" w:cs="Arial"/>
          <w:sz w:val="22"/>
          <w:szCs w:val="22"/>
        </w:rPr>
      </w:pPr>
    </w:p>
    <w:p w14:paraId="1874F746" w14:textId="77777777" w:rsidR="00E00E03" w:rsidRPr="008A12A0" w:rsidRDefault="00E00E03" w:rsidP="00E00E03">
      <w:pPr>
        <w:pStyle w:val="ListParagraph"/>
        <w:numPr>
          <w:ilvl w:val="0"/>
          <w:numId w:val="73"/>
        </w:numPr>
        <w:ind w:left="1985" w:hanging="567"/>
        <w:contextualSpacing w:val="0"/>
        <w:rPr>
          <w:rFonts w:ascii="Arial" w:hAnsi="Arial" w:cs="Arial"/>
          <w:sz w:val="22"/>
          <w:szCs w:val="22"/>
        </w:rPr>
      </w:pPr>
      <w:bookmarkStart w:id="1038" w:name="_Toc239472645"/>
      <w:bookmarkStart w:id="1039" w:name="_Toc239473263"/>
      <w:bookmarkStart w:id="1040" w:name="_Toc99261402"/>
      <w:bookmarkStart w:id="1041" w:name="_Toc99766013"/>
      <w:bookmarkStart w:id="1042" w:name="_Toc99862388"/>
      <w:bookmarkStart w:id="1043" w:name="_Toc99938588"/>
      <w:bookmarkStart w:id="1044" w:name="_Toc99942466"/>
      <w:bookmarkStart w:id="1045" w:name="_Toc100755169"/>
      <w:bookmarkStart w:id="1046" w:name="_Toc100906793"/>
      <w:bookmarkStart w:id="1047" w:name="_Toc100978073"/>
      <w:bookmarkStart w:id="1048" w:name="_Toc100978458"/>
      <w:r w:rsidRPr="008A12A0">
        <w:rPr>
          <w:rFonts w:ascii="Arial" w:hAnsi="Arial" w:cs="Arial"/>
          <w:sz w:val="22"/>
          <w:szCs w:val="22"/>
        </w:rPr>
        <w:t>Cooperatives duly organized under the laws of the Philippines;</w:t>
      </w:r>
      <w:bookmarkEnd w:id="1038"/>
      <w:bookmarkEnd w:id="1039"/>
      <w:r w:rsidRPr="008A12A0">
        <w:rPr>
          <w:rFonts w:ascii="Arial" w:hAnsi="Arial" w:cs="Arial"/>
          <w:sz w:val="22"/>
          <w:szCs w:val="22"/>
        </w:rPr>
        <w:t xml:space="preserve"> and</w:t>
      </w:r>
    </w:p>
    <w:p w14:paraId="5A3EE622" w14:textId="77777777" w:rsidR="00E00E03" w:rsidRPr="008A12A0" w:rsidRDefault="00E00E03" w:rsidP="00E00E03">
      <w:pPr>
        <w:pStyle w:val="ListParagraph"/>
        <w:ind w:left="1985" w:hanging="567"/>
        <w:rPr>
          <w:rFonts w:ascii="Arial" w:hAnsi="Arial" w:cs="Arial"/>
          <w:sz w:val="22"/>
          <w:szCs w:val="22"/>
        </w:rPr>
      </w:pPr>
    </w:p>
    <w:p w14:paraId="3A0F9EE9" w14:textId="77777777" w:rsidR="00E00E03" w:rsidRPr="008A12A0" w:rsidRDefault="00E00E03" w:rsidP="00E00E03">
      <w:pPr>
        <w:pStyle w:val="ListParagraph"/>
        <w:numPr>
          <w:ilvl w:val="0"/>
          <w:numId w:val="73"/>
        </w:numPr>
        <w:ind w:left="1985" w:hanging="567"/>
        <w:contextualSpacing w:val="0"/>
        <w:rPr>
          <w:rFonts w:ascii="Arial" w:hAnsi="Arial" w:cs="Arial"/>
          <w:sz w:val="22"/>
          <w:szCs w:val="22"/>
        </w:rPr>
      </w:pPr>
      <w:bookmarkStart w:id="1049" w:name="_Toc239472646"/>
      <w:bookmarkStart w:id="1050" w:name="_Toc239473264"/>
      <w:r w:rsidRPr="008A12A0">
        <w:rPr>
          <w:rFonts w:ascii="Arial" w:hAnsi="Arial" w:cs="Arial"/>
          <w:sz w:val="22"/>
          <w:szCs w:val="22"/>
        </w:rPr>
        <w:t xml:space="preserve">Persons or entities forming themselves into a Joint Venture (JV), i.e., a group of two (2) or more persons or entities that intend to be jointly and severally responsible or liable for a particular contract: Provided, however, that Filipino ownership or interest of the JV concerned shall be at least sixty percent (60%). For this purpose, Filipino ownership or interest shall be based on the contributions of each of the members of the joint venture as specified in their Joint Venture Agreement (JVA); Provided, further, that the primary purpose of each member of the JV must be </w:t>
      </w:r>
      <w:proofErr w:type="gramStart"/>
      <w:r w:rsidRPr="008A12A0">
        <w:rPr>
          <w:rFonts w:ascii="Arial" w:hAnsi="Arial" w:cs="Arial"/>
          <w:sz w:val="22"/>
          <w:szCs w:val="22"/>
        </w:rPr>
        <w:t>similar to</w:t>
      </w:r>
      <w:proofErr w:type="gramEnd"/>
      <w:r w:rsidRPr="008A12A0">
        <w:rPr>
          <w:rFonts w:ascii="Arial" w:hAnsi="Arial" w:cs="Arial"/>
          <w:sz w:val="22"/>
          <w:szCs w:val="22"/>
        </w:rPr>
        <w:t xml:space="preserve"> or related with the requirements of the project to be bid out. </w:t>
      </w:r>
      <w:bookmarkStart w:id="1051" w:name="_Toc239472649"/>
      <w:bookmarkStart w:id="1052" w:name="_Toc239473267"/>
      <w:bookmarkStart w:id="1053" w:name="_Ref97976536"/>
      <w:bookmarkStart w:id="1054" w:name="_Toc99261404"/>
      <w:bookmarkStart w:id="1055" w:name="_Toc99766015"/>
      <w:bookmarkStart w:id="1056" w:name="_Toc99862390"/>
      <w:bookmarkStart w:id="1057" w:name="_Toc99938590"/>
      <w:bookmarkStart w:id="1058" w:name="_Toc99942468"/>
      <w:bookmarkStart w:id="1059" w:name="_Toc100755171"/>
      <w:bookmarkStart w:id="1060" w:name="_Toc100906795"/>
      <w:bookmarkStart w:id="1061" w:name="_Toc100978075"/>
      <w:bookmarkStart w:id="1062" w:name="_Toc100978460"/>
      <w:bookmarkEnd w:id="1040"/>
      <w:bookmarkEnd w:id="1041"/>
      <w:bookmarkEnd w:id="1042"/>
      <w:bookmarkEnd w:id="1043"/>
      <w:bookmarkEnd w:id="1044"/>
      <w:bookmarkEnd w:id="1045"/>
      <w:bookmarkEnd w:id="1046"/>
      <w:bookmarkEnd w:id="1047"/>
      <w:bookmarkEnd w:id="1048"/>
      <w:bookmarkEnd w:id="1049"/>
      <w:bookmarkEnd w:id="1050"/>
    </w:p>
    <w:p w14:paraId="04503474" w14:textId="77777777" w:rsidR="00E00E03" w:rsidRPr="008A12A0" w:rsidRDefault="00E00E03" w:rsidP="00E00E03">
      <w:pPr>
        <w:ind w:left="436"/>
        <w:rPr>
          <w:rFonts w:ascii="Arial" w:hAnsi="Arial" w:cs="Arial"/>
          <w:sz w:val="22"/>
          <w:szCs w:val="22"/>
        </w:rPr>
      </w:pPr>
    </w:p>
    <w:bookmarkEnd w:id="1051"/>
    <w:bookmarkEnd w:id="1052"/>
    <w:p w14:paraId="13F8F785" w14:textId="77777777" w:rsidR="00E00E03" w:rsidRPr="008A12A0" w:rsidRDefault="00E00E03" w:rsidP="00E00E03">
      <w:pPr>
        <w:pStyle w:val="ListParagraph"/>
        <w:numPr>
          <w:ilvl w:val="1"/>
          <w:numId w:val="19"/>
        </w:numPr>
        <w:ind w:left="1418" w:hanging="567"/>
        <w:contextualSpacing w:val="0"/>
        <w:rPr>
          <w:rFonts w:ascii="Arial" w:hAnsi="Arial" w:cs="Arial"/>
          <w:sz w:val="22"/>
          <w:szCs w:val="22"/>
        </w:rPr>
      </w:pPr>
      <w:r w:rsidRPr="008A12A0">
        <w:rPr>
          <w:rFonts w:ascii="Arial" w:hAnsi="Arial" w:cs="Arial"/>
          <w:sz w:val="22"/>
          <w:szCs w:val="22"/>
        </w:rPr>
        <w:t xml:space="preserve">Foreign Bidders may be eligible to participate when any of the following circumstances exist, as specified in the </w:t>
      </w:r>
      <w:hyperlink w:anchor="bds5_2" w:history="1">
        <w:r w:rsidRPr="008A12A0">
          <w:rPr>
            <w:rStyle w:val="Hyperlink"/>
            <w:rFonts w:ascii="Arial" w:eastAsiaTheme="majorEastAsia" w:hAnsi="Arial" w:cs="Arial"/>
            <w:sz w:val="22"/>
            <w:szCs w:val="22"/>
          </w:rPr>
          <w:t>BDS</w:t>
        </w:r>
      </w:hyperlink>
      <w:r w:rsidRPr="008A12A0">
        <w:rPr>
          <w:rFonts w:ascii="Arial" w:hAnsi="Arial" w:cs="Arial"/>
          <w:sz w:val="22"/>
          <w:szCs w:val="22"/>
        </w:rPr>
        <w:t>:</w:t>
      </w:r>
    </w:p>
    <w:p w14:paraId="513C77B1" w14:textId="77777777" w:rsidR="00E00E03" w:rsidRPr="008A12A0" w:rsidRDefault="00E00E03" w:rsidP="00E00E03">
      <w:pPr>
        <w:ind w:left="436"/>
        <w:rPr>
          <w:rFonts w:ascii="Arial" w:hAnsi="Arial" w:cs="Arial"/>
          <w:sz w:val="22"/>
          <w:szCs w:val="22"/>
        </w:rPr>
      </w:pPr>
    </w:p>
    <w:p w14:paraId="17C89AFE" w14:textId="77777777" w:rsidR="00E00E03" w:rsidRPr="008A12A0" w:rsidRDefault="00E00E03" w:rsidP="00E00E03">
      <w:pPr>
        <w:pStyle w:val="ListParagraph"/>
        <w:numPr>
          <w:ilvl w:val="0"/>
          <w:numId w:val="20"/>
        </w:numPr>
        <w:ind w:left="1985" w:hanging="567"/>
        <w:contextualSpacing w:val="0"/>
        <w:rPr>
          <w:rFonts w:ascii="Arial" w:hAnsi="Arial" w:cs="Arial"/>
          <w:sz w:val="22"/>
          <w:szCs w:val="22"/>
        </w:rPr>
      </w:pPr>
      <w:bookmarkStart w:id="1063" w:name="_Toc239472650"/>
      <w:bookmarkStart w:id="1064" w:name="_Toc239473268"/>
      <w:r w:rsidRPr="008A12A0">
        <w:rPr>
          <w:rFonts w:ascii="Arial" w:hAnsi="Arial" w:cs="Arial"/>
          <w:sz w:val="22"/>
          <w:szCs w:val="22"/>
        </w:rPr>
        <w:t>When provided for under any treaty or international or executive agreement as provided in Section 4 of the IRR</w:t>
      </w:r>
      <w:bookmarkEnd w:id="1063"/>
      <w:bookmarkEnd w:id="1064"/>
      <w:r w:rsidRPr="008A12A0">
        <w:rPr>
          <w:rFonts w:ascii="Arial" w:hAnsi="Arial" w:cs="Arial"/>
          <w:sz w:val="22"/>
          <w:szCs w:val="22"/>
        </w:rPr>
        <w:t>;</w:t>
      </w:r>
      <w:bookmarkStart w:id="1065" w:name="_Ref241465930"/>
    </w:p>
    <w:p w14:paraId="05EEC603" w14:textId="77777777" w:rsidR="00E00E03" w:rsidRPr="008A12A0" w:rsidRDefault="00E00E03" w:rsidP="00E00E03">
      <w:pPr>
        <w:pStyle w:val="ListParagraph"/>
        <w:ind w:left="1985" w:hanging="567"/>
        <w:rPr>
          <w:rFonts w:ascii="Arial" w:hAnsi="Arial" w:cs="Arial"/>
          <w:sz w:val="22"/>
          <w:szCs w:val="22"/>
        </w:rPr>
      </w:pPr>
    </w:p>
    <w:p w14:paraId="342F1C5C" w14:textId="77777777" w:rsidR="00E00E03" w:rsidRPr="008A12A0" w:rsidRDefault="00E00E03" w:rsidP="00E00E03">
      <w:pPr>
        <w:pStyle w:val="ListParagraph"/>
        <w:numPr>
          <w:ilvl w:val="0"/>
          <w:numId w:val="20"/>
        </w:numPr>
        <w:ind w:left="1985" w:hanging="567"/>
        <w:contextualSpacing w:val="0"/>
        <w:rPr>
          <w:rFonts w:ascii="Arial" w:hAnsi="Arial" w:cs="Arial"/>
          <w:sz w:val="22"/>
          <w:szCs w:val="22"/>
        </w:rPr>
      </w:pPr>
      <w:r w:rsidRPr="008A12A0">
        <w:rPr>
          <w:rFonts w:ascii="Arial" w:hAnsi="Arial" w:cs="Arial"/>
          <w:sz w:val="22"/>
          <w:szCs w:val="22"/>
        </w:rPr>
        <w:t>When the foreign supplier is a citizen, corporation, or association of a country, the laws or regulations of which grant reciprocal rights or privileges to citizens, corporations, or associations of the Philippines;</w:t>
      </w:r>
      <w:bookmarkStart w:id="1066" w:name="_Toc239472652"/>
      <w:bookmarkStart w:id="1067" w:name="_Toc239473270"/>
      <w:bookmarkEnd w:id="1065"/>
    </w:p>
    <w:p w14:paraId="0E5FC2E7" w14:textId="77777777" w:rsidR="00E00E03" w:rsidRPr="008A12A0" w:rsidRDefault="00E00E03" w:rsidP="00E00E03">
      <w:pPr>
        <w:pStyle w:val="ListParagraph"/>
        <w:ind w:left="1985" w:hanging="567"/>
        <w:rPr>
          <w:rFonts w:ascii="Arial" w:hAnsi="Arial" w:cs="Arial"/>
          <w:sz w:val="22"/>
          <w:szCs w:val="22"/>
        </w:rPr>
      </w:pPr>
    </w:p>
    <w:p w14:paraId="0AC4C45B" w14:textId="77777777" w:rsidR="00E00E03" w:rsidRPr="008A12A0" w:rsidRDefault="00E00E03" w:rsidP="00E00E03">
      <w:pPr>
        <w:pStyle w:val="ListParagraph"/>
        <w:numPr>
          <w:ilvl w:val="0"/>
          <w:numId w:val="20"/>
        </w:numPr>
        <w:ind w:left="1985" w:hanging="567"/>
        <w:contextualSpacing w:val="0"/>
        <w:rPr>
          <w:rFonts w:ascii="Arial" w:hAnsi="Arial" w:cs="Arial"/>
          <w:sz w:val="22"/>
          <w:szCs w:val="22"/>
        </w:rPr>
      </w:pPr>
      <w:r w:rsidRPr="008A12A0">
        <w:rPr>
          <w:rFonts w:ascii="Arial" w:hAnsi="Arial" w:cs="Arial"/>
          <w:sz w:val="22"/>
          <w:szCs w:val="22"/>
        </w:rPr>
        <w:t>When the Goods sought to be procured are not available from local suppliers; or</w:t>
      </w:r>
      <w:bookmarkStart w:id="1068" w:name="_Toc239472653"/>
      <w:bookmarkStart w:id="1069" w:name="_Toc239473271"/>
      <w:bookmarkEnd w:id="1066"/>
      <w:bookmarkEnd w:id="1067"/>
    </w:p>
    <w:p w14:paraId="39AD7F85" w14:textId="77777777" w:rsidR="00E00E03" w:rsidRPr="008A12A0" w:rsidRDefault="00E00E03" w:rsidP="00E00E03">
      <w:pPr>
        <w:pStyle w:val="ListParagraph"/>
        <w:ind w:left="1985" w:hanging="567"/>
        <w:rPr>
          <w:rFonts w:ascii="Arial" w:hAnsi="Arial" w:cs="Arial"/>
          <w:sz w:val="22"/>
          <w:szCs w:val="22"/>
        </w:rPr>
      </w:pPr>
    </w:p>
    <w:p w14:paraId="5001EE74" w14:textId="77777777" w:rsidR="00E00E03" w:rsidRPr="008A12A0" w:rsidRDefault="00E00E03" w:rsidP="00E00E03">
      <w:pPr>
        <w:pStyle w:val="ListParagraph"/>
        <w:numPr>
          <w:ilvl w:val="0"/>
          <w:numId w:val="20"/>
        </w:numPr>
        <w:ind w:left="1985" w:hanging="567"/>
        <w:contextualSpacing w:val="0"/>
        <w:rPr>
          <w:rFonts w:ascii="Arial" w:hAnsi="Arial" w:cs="Arial"/>
          <w:sz w:val="22"/>
          <w:szCs w:val="22"/>
        </w:rPr>
      </w:pPr>
      <w:r w:rsidRPr="008A12A0">
        <w:rPr>
          <w:rFonts w:ascii="Arial" w:hAnsi="Arial" w:cs="Arial"/>
          <w:sz w:val="22"/>
          <w:szCs w:val="22"/>
        </w:rPr>
        <w:t>When there is a need to prevent situations that defeat competition or restrain trade.</w:t>
      </w:r>
      <w:bookmarkStart w:id="1070" w:name="_Toc239472654"/>
      <w:bookmarkStart w:id="1071" w:name="_Toc239473272"/>
      <w:bookmarkEnd w:id="1068"/>
      <w:bookmarkEnd w:id="1069"/>
    </w:p>
    <w:p w14:paraId="7525A983" w14:textId="77777777" w:rsidR="00E00E03" w:rsidRPr="008A12A0" w:rsidRDefault="00E00E03" w:rsidP="00E00E03">
      <w:pPr>
        <w:pStyle w:val="ListParagraph"/>
        <w:ind w:left="1156"/>
        <w:rPr>
          <w:rFonts w:ascii="Arial" w:hAnsi="Arial" w:cs="Arial"/>
          <w:sz w:val="22"/>
          <w:szCs w:val="22"/>
        </w:rPr>
      </w:pPr>
    </w:p>
    <w:p w14:paraId="40E4EA78" w14:textId="77777777" w:rsidR="00E00E03" w:rsidRPr="008A12A0" w:rsidRDefault="00E00E03" w:rsidP="00E00E03">
      <w:pPr>
        <w:pStyle w:val="ListParagraph"/>
        <w:numPr>
          <w:ilvl w:val="1"/>
          <w:numId w:val="19"/>
        </w:numPr>
        <w:ind w:left="1418" w:hanging="567"/>
        <w:contextualSpacing w:val="0"/>
        <w:rPr>
          <w:rFonts w:ascii="Arial" w:hAnsi="Arial" w:cs="Arial"/>
          <w:sz w:val="22"/>
          <w:szCs w:val="22"/>
        </w:rPr>
      </w:pPr>
      <w:r w:rsidRPr="008A12A0">
        <w:rPr>
          <w:rFonts w:ascii="Arial" w:hAnsi="Arial" w:cs="Arial"/>
          <w:sz w:val="22"/>
          <w:szCs w:val="22"/>
        </w:rPr>
        <w:t>GOCCs may be eligible to participate only if they can establish that they (a) are legally and financially autonomous, (b) operate under commercial law, and (c) are not attached agencies of the Procuring Entity.</w:t>
      </w:r>
      <w:bookmarkStart w:id="1072" w:name="_Toc99261411"/>
      <w:bookmarkStart w:id="1073" w:name="_Toc99766022"/>
      <w:bookmarkStart w:id="1074" w:name="_Toc99862397"/>
      <w:bookmarkStart w:id="1075" w:name="_Toc99938597"/>
      <w:bookmarkStart w:id="1076" w:name="_Toc99942475"/>
      <w:bookmarkStart w:id="1077" w:name="_Toc100755178"/>
      <w:bookmarkStart w:id="1078" w:name="_Toc100906802"/>
      <w:bookmarkStart w:id="1079" w:name="_Toc100978082"/>
      <w:bookmarkStart w:id="1080" w:name="_Toc100978467"/>
      <w:bookmarkEnd w:id="1053"/>
      <w:bookmarkEnd w:id="1054"/>
      <w:bookmarkEnd w:id="1055"/>
      <w:bookmarkEnd w:id="1056"/>
      <w:bookmarkEnd w:id="1057"/>
      <w:bookmarkEnd w:id="1058"/>
      <w:bookmarkEnd w:id="1059"/>
      <w:bookmarkEnd w:id="1060"/>
      <w:bookmarkEnd w:id="1061"/>
      <w:bookmarkEnd w:id="1062"/>
      <w:bookmarkEnd w:id="1070"/>
      <w:bookmarkEnd w:id="1071"/>
    </w:p>
    <w:p w14:paraId="2903DC61" w14:textId="77777777" w:rsidR="00E00E03" w:rsidRPr="008A12A0" w:rsidRDefault="00E00E03" w:rsidP="00E00E03">
      <w:pPr>
        <w:pStyle w:val="ListParagraph"/>
        <w:ind w:left="1418" w:hanging="567"/>
        <w:rPr>
          <w:rFonts w:ascii="Arial" w:hAnsi="Arial" w:cs="Arial"/>
          <w:sz w:val="22"/>
          <w:szCs w:val="22"/>
        </w:rPr>
      </w:pPr>
    </w:p>
    <w:p w14:paraId="142A4677" w14:textId="77777777" w:rsidR="00E00E03" w:rsidRPr="008A12A0" w:rsidRDefault="00E00E03" w:rsidP="00E00E03">
      <w:pPr>
        <w:pStyle w:val="ListParagraph"/>
        <w:numPr>
          <w:ilvl w:val="1"/>
          <w:numId w:val="19"/>
        </w:numPr>
        <w:ind w:left="1418" w:hanging="567"/>
        <w:contextualSpacing w:val="0"/>
        <w:rPr>
          <w:rFonts w:ascii="Arial" w:hAnsi="Arial" w:cs="Arial"/>
          <w:sz w:val="22"/>
          <w:szCs w:val="22"/>
        </w:rPr>
      </w:pPr>
      <w:r w:rsidRPr="008A12A0">
        <w:rPr>
          <w:rFonts w:ascii="Arial" w:hAnsi="Arial" w:cs="Arial"/>
          <w:sz w:val="22"/>
          <w:szCs w:val="22"/>
        </w:rPr>
        <w:t xml:space="preserve">The Bidder must have completed, within a period of ten (10) years from the submission of the bid, unless a shorter period is indicated in the Invitation to Bid and </w:t>
      </w:r>
      <w:r w:rsidRPr="008A12A0">
        <w:rPr>
          <w:rFonts w:ascii="Arial" w:hAnsi="Arial" w:cs="Arial"/>
          <w:b/>
          <w:bCs/>
          <w:sz w:val="22"/>
          <w:szCs w:val="22"/>
          <w:u w:val="single"/>
        </w:rPr>
        <w:t>BDS</w:t>
      </w:r>
      <w:r w:rsidRPr="008A12A0">
        <w:rPr>
          <w:rFonts w:ascii="Arial" w:hAnsi="Arial" w:cs="Arial"/>
          <w:sz w:val="22"/>
          <w:szCs w:val="22"/>
        </w:rPr>
        <w:t>, a Single Largest Completed Contract (SLCC) that is similar to the procurement project to be bid, and whose value must be equivalent to at least fifty percent (50%) of the ABC, adjusted to current prices using the Philippine Statistics Authority (PSA) consumer price indices.</w:t>
      </w:r>
    </w:p>
    <w:p w14:paraId="34DDF2D0" w14:textId="77777777" w:rsidR="00E00E03" w:rsidRPr="008A12A0" w:rsidRDefault="00E00E03" w:rsidP="00E00E03">
      <w:pPr>
        <w:pStyle w:val="ListParagraph"/>
        <w:ind w:left="1156"/>
        <w:rPr>
          <w:rFonts w:ascii="Arial" w:hAnsi="Arial" w:cs="Arial"/>
          <w:sz w:val="22"/>
          <w:szCs w:val="22"/>
        </w:rPr>
      </w:pPr>
    </w:p>
    <w:p w14:paraId="41B8D627" w14:textId="77777777" w:rsidR="00E00E03" w:rsidRPr="008A12A0" w:rsidRDefault="00E00E03" w:rsidP="00E00E03">
      <w:pPr>
        <w:pStyle w:val="ListParagraph"/>
        <w:numPr>
          <w:ilvl w:val="1"/>
          <w:numId w:val="19"/>
        </w:numPr>
        <w:ind w:left="1418" w:hanging="567"/>
        <w:contextualSpacing w:val="0"/>
        <w:rPr>
          <w:rFonts w:ascii="Arial" w:hAnsi="Arial" w:cs="Arial"/>
          <w:sz w:val="22"/>
          <w:szCs w:val="22"/>
        </w:rPr>
      </w:pPr>
      <w:r w:rsidRPr="008A12A0">
        <w:rPr>
          <w:rFonts w:ascii="Arial" w:hAnsi="Arial" w:cs="Arial"/>
          <w:sz w:val="22"/>
          <w:szCs w:val="22"/>
        </w:rPr>
        <w:t>If the Procuring Entity determines that it is necessary to adopt a different SLCC requirement to ensure broader Bidder participation while establishing their technical capacity, it may allow Bidders to present a combination of contracts completed within the same period, provided their total value is at least fifty percent (50%) of the ABC, thus:</w:t>
      </w:r>
    </w:p>
    <w:p w14:paraId="6AFC5FAC" w14:textId="77777777" w:rsidR="00E00E03" w:rsidRPr="008A12A0" w:rsidRDefault="00E00E03" w:rsidP="00E00E03">
      <w:pPr>
        <w:ind w:left="436"/>
        <w:rPr>
          <w:rFonts w:ascii="Arial" w:hAnsi="Arial" w:cs="Arial"/>
          <w:sz w:val="22"/>
          <w:szCs w:val="22"/>
        </w:rPr>
      </w:pPr>
    </w:p>
    <w:p w14:paraId="6EEF2A97" w14:textId="77777777" w:rsidR="00E00E03" w:rsidRPr="008A12A0" w:rsidRDefault="00E00E03" w:rsidP="00E00E03">
      <w:pPr>
        <w:pStyle w:val="ListParagraph"/>
        <w:numPr>
          <w:ilvl w:val="0"/>
          <w:numId w:val="21"/>
        </w:numPr>
        <w:ind w:left="1985" w:hanging="567"/>
        <w:contextualSpacing w:val="0"/>
        <w:rPr>
          <w:rFonts w:ascii="Arial" w:hAnsi="Arial" w:cs="Arial"/>
          <w:sz w:val="22"/>
          <w:szCs w:val="22"/>
        </w:rPr>
      </w:pPr>
      <w:r w:rsidRPr="008A12A0">
        <w:rPr>
          <w:rFonts w:ascii="Arial" w:hAnsi="Arial" w:cs="Arial"/>
          <w:sz w:val="22"/>
          <w:szCs w:val="22"/>
        </w:rPr>
        <w:t>The Bidder should have completed at least one (1) similar contract amounting to at least 25% of the ABC; and</w:t>
      </w:r>
    </w:p>
    <w:p w14:paraId="6841CC47" w14:textId="77777777" w:rsidR="00E00E03" w:rsidRPr="008A12A0" w:rsidRDefault="00E00E03" w:rsidP="00E00E03">
      <w:pPr>
        <w:pStyle w:val="ListParagraph"/>
        <w:ind w:left="1985" w:hanging="567"/>
        <w:rPr>
          <w:rFonts w:ascii="Arial" w:hAnsi="Arial" w:cs="Arial"/>
          <w:sz w:val="22"/>
          <w:szCs w:val="22"/>
        </w:rPr>
      </w:pPr>
    </w:p>
    <w:p w14:paraId="3F46AF83" w14:textId="77777777" w:rsidR="00E00E03" w:rsidRPr="008A12A0" w:rsidRDefault="00E00E03" w:rsidP="00E00E03">
      <w:pPr>
        <w:pStyle w:val="ListParagraph"/>
        <w:numPr>
          <w:ilvl w:val="0"/>
          <w:numId w:val="21"/>
        </w:numPr>
        <w:ind w:left="1985" w:hanging="567"/>
        <w:contextualSpacing w:val="0"/>
        <w:rPr>
          <w:rFonts w:ascii="Arial" w:hAnsi="Arial" w:cs="Arial"/>
          <w:sz w:val="22"/>
          <w:szCs w:val="22"/>
        </w:rPr>
      </w:pPr>
      <w:r w:rsidRPr="008A12A0">
        <w:rPr>
          <w:rFonts w:ascii="Arial" w:hAnsi="Arial" w:cs="Arial"/>
          <w:sz w:val="22"/>
          <w:szCs w:val="22"/>
        </w:rPr>
        <w:t>The Bidder should have completed other contracts, whether similar or not, with an aggregate amount of at least 25% of the ABC.</w:t>
      </w:r>
    </w:p>
    <w:p w14:paraId="15C807C3" w14:textId="77777777" w:rsidR="00E00E03" w:rsidRPr="008A12A0" w:rsidRDefault="00E00E03" w:rsidP="00E00E03">
      <w:pPr>
        <w:pStyle w:val="ListParagraph"/>
        <w:ind w:left="1985" w:hanging="567"/>
        <w:rPr>
          <w:rFonts w:ascii="Arial" w:hAnsi="Arial" w:cs="Arial"/>
          <w:sz w:val="22"/>
          <w:szCs w:val="22"/>
        </w:rPr>
      </w:pPr>
    </w:p>
    <w:p w14:paraId="35DE8F25" w14:textId="77777777" w:rsidR="00E00E03" w:rsidRPr="008A12A0" w:rsidRDefault="00E00E03" w:rsidP="00E00E03">
      <w:pPr>
        <w:pStyle w:val="Style1"/>
        <w:tabs>
          <w:tab w:val="clear" w:pos="2070"/>
        </w:tabs>
        <w:ind w:left="1418" w:firstLine="0"/>
        <w:rPr>
          <w:rFonts w:ascii="Arial" w:hAnsi="Arial" w:cs="Arial"/>
          <w:sz w:val="22"/>
          <w:szCs w:val="22"/>
        </w:rPr>
      </w:pPr>
      <w:bookmarkStart w:id="1081" w:name="_Toc507290443"/>
      <w:bookmarkStart w:id="1082" w:name="_Toc786392782"/>
      <w:bookmarkStart w:id="1083" w:name="_Toc2134542056"/>
      <w:bookmarkStart w:id="1084" w:name="_Toc2043680473"/>
      <w:bookmarkStart w:id="1085" w:name="_Toc921541679"/>
      <w:bookmarkStart w:id="1086" w:name="_Toc436330013"/>
      <w:bookmarkStart w:id="1087" w:name="_Toc394987136"/>
      <w:bookmarkStart w:id="1088" w:name="_Toc972548688"/>
      <w:bookmarkStart w:id="1089" w:name="_Toc138059258"/>
      <w:bookmarkStart w:id="1090" w:name="_Toc310539738"/>
      <w:bookmarkStart w:id="1091" w:name="_Toc426311647"/>
      <w:bookmarkStart w:id="1092" w:name="_Toc442884816"/>
      <w:bookmarkStart w:id="1093" w:name="_Toc2087664441"/>
      <w:bookmarkStart w:id="1094" w:name="_Toc425529270"/>
      <w:bookmarkStart w:id="1095" w:name="_Toc233190409"/>
      <w:bookmarkStart w:id="1096" w:name="_Toc135414004"/>
      <w:bookmarkStart w:id="1097" w:name="_Toc1598732800"/>
      <w:bookmarkStart w:id="1098" w:name="_Toc1797075523"/>
      <w:bookmarkStart w:id="1099" w:name="_Toc563795647"/>
      <w:bookmarkStart w:id="1100" w:name="_Toc1852338421"/>
      <w:bookmarkStart w:id="1101" w:name="_Toc1700236082"/>
      <w:bookmarkStart w:id="1102" w:name="_Toc1504974569"/>
      <w:bookmarkStart w:id="1103" w:name="_Toc1611057048"/>
      <w:bookmarkStart w:id="1104" w:name="_Toc1647756045"/>
      <w:bookmarkStart w:id="1105" w:name="_Toc1852043502"/>
      <w:bookmarkStart w:id="1106" w:name="_Toc128487138"/>
      <w:bookmarkStart w:id="1107" w:name="_Toc1340421834"/>
      <w:bookmarkStart w:id="1108" w:name="_Toc1564861937"/>
      <w:bookmarkStart w:id="1109" w:name="_Toc952670183"/>
      <w:bookmarkStart w:id="1110" w:name="_Toc959506175"/>
      <w:bookmarkStart w:id="1111" w:name="_Toc677208983"/>
      <w:bookmarkStart w:id="1112" w:name="_Toc1857508806"/>
      <w:bookmarkStart w:id="1113" w:name="_Toc199754917"/>
      <w:bookmarkStart w:id="1114" w:name="_Toc201345383"/>
      <w:bookmarkStart w:id="1115" w:name="_Toc201346234"/>
      <w:bookmarkStart w:id="1116" w:name="_Toc201573224"/>
      <w:r w:rsidRPr="008A12A0">
        <w:rPr>
          <w:rFonts w:ascii="Arial" w:hAnsi="Arial" w:cs="Arial"/>
          <w:sz w:val="22"/>
          <w:szCs w:val="22"/>
        </w:rPr>
        <w:t xml:space="preserve">For this purpose, the Procuring Entity may clarify in the </w:t>
      </w:r>
      <w:r w:rsidRPr="008A12A0">
        <w:rPr>
          <w:rFonts w:ascii="Arial" w:hAnsi="Arial" w:cs="Arial"/>
          <w:b/>
          <w:bCs w:val="0"/>
          <w:sz w:val="22"/>
          <w:szCs w:val="22"/>
          <w:u w:val="single"/>
        </w:rPr>
        <w:t>BDS</w:t>
      </w:r>
      <w:r w:rsidRPr="008A12A0">
        <w:rPr>
          <w:rFonts w:ascii="Arial" w:hAnsi="Arial" w:cs="Arial"/>
          <w:sz w:val="22"/>
          <w:szCs w:val="22"/>
        </w:rPr>
        <w:t xml:space="preserve"> the definition or description of what it considers to be a similar project, which must be </w:t>
      </w:r>
      <w:proofErr w:type="gramStart"/>
      <w:r w:rsidRPr="008A12A0">
        <w:rPr>
          <w:rFonts w:ascii="Arial" w:hAnsi="Arial" w:cs="Arial"/>
          <w:sz w:val="22"/>
          <w:szCs w:val="22"/>
        </w:rPr>
        <w:t>germane</w:t>
      </w:r>
      <w:proofErr w:type="gramEnd"/>
      <w:r w:rsidRPr="008A12A0">
        <w:rPr>
          <w:rFonts w:ascii="Arial" w:hAnsi="Arial" w:cs="Arial"/>
          <w:sz w:val="22"/>
          <w:szCs w:val="22"/>
        </w:rPr>
        <w:t xml:space="preserve"> to the kind, class, or genus of goods or services to be procured, guided by the principle of proportionality and fit-for-purpose approach.</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14:paraId="362646F9" w14:textId="77777777" w:rsidR="00E00E03" w:rsidRPr="008A12A0" w:rsidRDefault="00E00E03" w:rsidP="00E00E03">
      <w:pPr>
        <w:pStyle w:val="ListParagraph"/>
        <w:numPr>
          <w:ilvl w:val="1"/>
          <w:numId w:val="19"/>
        </w:numPr>
        <w:ind w:left="1418" w:hanging="567"/>
        <w:contextualSpacing w:val="0"/>
        <w:rPr>
          <w:rFonts w:ascii="Arial" w:hAnsi="Arial" w:cs="Arial"/>
          <w:sz w:val="22"/>
          <w:szCs w:val="22"/>
        </w:rPr>
      </w:pPr>
      <w:bookmarkStart w:id="1117" w:name="_Toc239472657"/>
      <w:bookmarkStart w:id="1118" w:name="_Toc239473275"/>
      <w:bookmarkStart w:id="1119" w:name="_Ref239397337"/>
      <w:bookmarkStart w:id="1120" w:name="_Toc239472658"/>
      <w:bookmarkStart w:id="1121" w:name="_Toc239473276"/>
      <w:bookmarkEnd w:id="1117"/>
      <w:bookmarkEnd w:id="1118"/>
      <w:r w:rsidRPr="008A12A0">
        <w:rPr>
          <w:rFonts w:ascii="Arial" w:hAnsi="Arial" w:cs="Arial"/>
          <w:sz w:val="22"/>
          <w:szCs w:val="22"/>
        </w:rPr>
        <w:t>The Bidder must submit a computation of its Net Financial Contracting Capacity (NFCC), which must be at least equal to the ABC to be bid, calculated as follows:</w:t>
      </w:r>
      <w:bookmarkEnd w:id="1119"/>
      <w:bookmarkEnd w:id="1120"/>
      <w:bookmarkEnd w:id="1121"/>
    </w:p>
    <w:p w14:paraId="757D91B3" w14:textId="77777777" w:rsidR="00E00E03" w:rsidRPr="008A12A0" w:rsidRDefault="00E00E03" w:rsidP="00E00E03">
      <w:pPr>
        <w:pStyle w:val="ListParagraph"/>
        <w:ind w:left="1287"/>
        <w:rPr>
          <w:rFonts w:ascii="Arial" w:hAnsi="Arial" w:cs="Arial"/>
          <w:sz w:val="22"/>
          <w:szCs w:val="22"/>
        </w:rPr>
      </w:pPr>
    </w:p>
    <w:p w14:paraId="6D4B78A9" w14:textId="77777777" w:rsidR="00E00E03" w:rsidRPr="008A12A0" w:rsidRDefault="00E00E03" w:rsidP="00E00E03">
      <w:pPr>
        <w:pStyle w:val="ListParagraph"/>
        <w:ind w:left="1418"/>
        <w:rPr>
          <w:rFonts w:ascii="Arial" w:hAnsi="Arial" w:cs="Arial"/>
          <w:sz w:val="22"/>
          <w:szCs w:val="22"/>
          <w:lang w:val="en-PH" w:eastAsia="en-PH"/>
        </w:rPr>
      </w:pPr>
      <w:r w:rsidRPr="008A12A0">
        <w:rPr>
          <w:rFonts w:ascii="Arial" w:hAnsi="Arial" w:cs="Arial"/>
          <w:sz w:val="22"/>
          <w:szCs w:val="22"/>
          <w:lang w:val="en-PH" w:eastAsia="en-PH"/>
        </w:rPr>
        <w:t>NFCC = [(Current assets minus current liabilities) (15)] minus the value of all outstanding or uncompleted portions of the projects under ongoing contracts, including awarded contracts yet to be started coinciding with the contract to be bid.</w:t>
      </w:r>
    </w:p>
    <w:p w14:paraId="0360D652" w14:textId="77777777" w:rsidR="00E00E03" w:rsidRPr="008A12A0" w:rsidRDefault="00E00E03" w:rsidP="00E00E03">
      <w:pPr>
        <w:pStyle w:val="ListParagraph"/>
        <w:ind w:left="1287" w:firstLine="131"/>
        <w:rPr>
          <w:rFonts w:ascii="Arial" w:hAnsi="Arial" w:cs="Arial"/>
          <w:sz w:val="22"/>
          <w:szCs w:val="22"/>
          <w:lang w:eastAsia="en-PH"/>
        </w:rPr>
      </w:pPr>
    </w:p>
    <w:p w14:paraId="350AC30F" w14:textId="77777777" w:rsidR="00E00E03" w:rsidRPr="008A12A0" w:rsidRDefault="00E00E03" w:rsidP="00E00E03">
      <w:pPr>
        <w:pStyle w:val="ListParagraph"/>
        <w:ind w:left="1418"/>
        <w:rPr>
          <w:rFonts w:ascii="Arial" w:hAnsi="Arial" w:cs="Arial"/>
          <w:sz w:val="22"/>
          <w:szCs w:val="22"/>
          <w:lang w:eastAsia="en-PH"/>
        </w:rPr>
      </w:pPr>
      <w:r w:rsidRPr="008A12A0">
        <w:rPr>
          <w:rFonts w:ascii="Arial" w:hAnsi="Arial" w:cs="Arial"/>
          <w:sz w:val="22"/>
          <w:szCs w:val="22"/>
          <w:lang w:eastAsia="en-PH"/>
        </w:rPr>
        <w:t xml:space="preserve">The values of the domestic Bidder’s current assets and current liabilities shall be based on the latest Audited Financial Statements (AFS) submitted to the BIR not earlier than two (2) years prior to date of bid submission. </w:t>
      </w:r>
    </w:p>
    <w:p w14:paraId="78E9E3EC" w14:textId="77777777" w:rsidR="00E00E03" w:rsidRPr="008A12A0" w:rsidRDefault="00E00E03" w:rsidP="00E00E03">
      <w:pPr>
        <w:pStyle w:val="ListParagraph"/>
        <w:ind w:left="1287" w:firstLine="131"/>
        <w:rPr>
          <w:rFonts w:ascii="Arial" w:hAnsi="Arial" w:cs="Arial"/>
          <w:sz w:val="22"/>
          <w:szCs w:val="22"/>
          <w:lang w:eastAsia="en-PH"/>
        </w:rPr>
      </w:pPr>
    </w:p>
    <w:p w14:paraId="3FD9CDE5" w14:textId="77777777" w:rsidR="00E00E03" w:rsidRPr="008A12A0" w:rsidRDefault="00E00E03" w:rsidP="00E00E03">
      <w:pPr>
        <w:pStyle w:val="ListParagraph"/>
        <w:ind w:left="1418"/>
        <w:rPr>
          <w:rFonts w:ascii="Arial" w:hAnsi="Arial" w:cs="Arial"/>
          <w:sz w:val="22"/>
          <w:szCs w:val="22"/>
          <w:lang w:val="en-PH" w:eastAsia="en-PH"/>
        </w:rPr>
      </w:pPr>
      <w:r w:rsidRPr="008A12A0">
        <w:rPr>
          <w:rFonts w:ascii="Arial" w:hAnsi="Arial" w:cs="Arial"/>
          <w:sz w:val="22"/>
          <w:szCs w:val="22"/>
          <w:lang w:val="en-PH" w:eastAsia="en-PH"/>
        </w:rPr>
        <w:t>For purposes of computing the foreign Bidders’ NFCC, the value of the current assets and current liabilities shall be based on their latest AFS prepared in accordance with International Financial Reporting Standards.</w:t>
      </w:r>
    </w:p>
    <w:p w14:paraId="21BC9918" w14:textId="77777777" w:rsidR="00E00E03" w:rsidRPr="008A12A0" w:rsidRDefault="00E00E03" w:rsidP="00E00E03">
      <w:pPr>
        <w:pStyle w:val="ListParagraph"/>
        <w:ind w:left="1287" w:firstLine="131"/>
        <w:rPr>
          <w:rFonts w:ascii="Arial" w:hAnsi="Arial" w:cs="Arial"/>
          <w:sz w:val="22"/>
          <w:szCs w:val="22"/>
          <w:lang w:val="en-PH" w:eastAsia="en-PH"/>
        </w:rPr>
      </w:pPr>
    </w:p>
    <w:p w14:paraId="5B49EB75" w14:textId="77777777" w:rsidR="00E00E03" w:rsidRPr="008A12A0" w:rsidRDefault="00E00E03" w:rsidP="00E00E03">
      <w:pPr>
        <w:pStyle w:val="ListParagraph"/>
        <w:ind w:left="1418"/>
        <w:rPr>
          <w:rFonts w:ascii="Arial" w:hAnsi="Arial" w:cs="Arial"/>
          <w:sz w:val="22"/>
          <w:szCs w:val="22"/>
          <w:lang w:val="en-PH" w:eastAsia="en-PH"/>
        </w:rPr>
      </w:pPr>
      <w:r w:rsidRPr="008A12A0">
        <w:rPr>
          <w:rFonts w:ascii="Arial" w:hAnsi="Arial" w:cs="Arial"/>
          <w:sz w:val="22"/>
          <w:szCs w:val="22"/>
          <w:lang w:val="en-PH" w:eastAsia="en-PH"/>
        </w:rPr>
        <w:t xml:space="preserve">If the Bidder opts to submit a committed Line of Credit, it must be at least equal to ten percent (10%) of the ABC to be bid. Provided that, if issued by a foreign bank, it shall be confirmed or authenticated by a local bank. </w:t>
      </w:r>
      <w:bookmarkStart w:id="1122" w:name="_Toc239472660"/>
      <w:bookmarkStart w:id="1123" w:name="_Toc239473278"/>
      <w:bookmarkStart w:id="1124" w:name="_Toc239585743"/>
      <w:bookmarkStart w:id="1125" w:name="_Toc239585927"/>
      <w:bookmarkStart w:id="1126" w:name="_Toc239586113"/>
      <w:bookmarkStart w:id="1127" w:name="_Toc239586270"/>
      <w:bookmarkStart w:id="1128" w:name="_Toc239586425"/>
      <w:bookmarkStart w:id="1129" w:name="_Toc239586577"/>
      <w:bookmarkStart w:id="1130" w:name="_Toc239586753"/>
      <w:bookmarkStart w:id="1131" w:name="_Toc239586903"/>
      <w:bookmarkStart w:id="1132" w:name="_Toc239645913"/>
      <w:bookmarkStart w:id="1133" w:name="_Toc240079258"/>
      <w:bookmarkStart w:id="1134" w:name="_Toc239472661"/>
      <w:bookmarkStart w:id="1135" w:name="_Toc239473279"/>
      <w:bookmarkStart w:id="1136" w:name="_Ref239526634"/>
      <w:bookmarkStart w:id="1137" w:name="_Toc239645914"/>
      <w:bookmarkStart w:id="1138" w:name="_Toc242865980"/>
      <w:bookmarkStart w:id="1139" w:name="_Toc281305275"/>
      <w:bookmarkEnd w:id="1122"/>
      <w:bookmarkEnd w:id="1123"/>
      <w:bookmarkEnd w:id="1124"/>
      <w:bookmarkEnd w:id="1125"/>
      <w:bookmarkEnd w:id="1126"/>
      <w:bookmarkEnd w:id="1127"/>
      <w:bookmarkEnd w:id="1128"/>
      <w:bookmarkEnd w:id="1129"/>
      <w:bookmarkEnd w:id="1130"/>
      <w:bookmarkEnd w:id="1131"/>
      <w:bookmarkEnd w:id="1132"/>
      <w:bookmarkEnd w:id="1133"/>
    </w:p>
    <w:p w14:paraId="3DDADB1E"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786" w:hanging="786"/>
        <w:textAlignment w:val="auto"/>
        <w:rPr>
          <w:rFonts w:ascii="Arial" w:hAnsi="Arial" w:cs="Arial"/>
          <w:color w:val="auto"/>
          <w:sz w:val="22"/>
          <w:szCs w:val="22"/>
        </w:rPr>
      </w:pPr>
      <w:bookmarkStart w:id="1140" w:name="_Toc1455113825"/>
      <w:bookmarkStart w:id="1141" w:name="_Toc1272857449"/>
      <w:bookmarkStart w:id="1142" w:name="_Toc1866418955"/>
      <w:bookmarkStart w:id="1143" w:name="_Toc372662482"/>
      <w:bookmarkStart w:id="1144" w:name="_Toc655969030"/>
      <w:bookmarkStart w:id="1145" w:name="_Toc133479163"/>
      <w:bookmarkStart w:id="1146" w:name="_Toc1982563719"/>
      <w:bookmarkStart w:id="1147" w:name="_Toc531260331"/>
      <w:bookmarkStart w:id="1148" w:name="_Toc593634187"/>
      <w:bookmarkStart w:id="1149" w:name="_Toc400787781"/>
      <w:bookmarkStart w:id="1150" w:name="_Toc1644122855"/>
      <w:bookmarkStart w:id="1151" w:name="_Toc2108183955"/>
      <w:bookmarkStart w:id="1152" w:name="_Toc686277622"/>
      <w:bookmarkStart w:id="1153" w:name="_Toc457351331"/>
      <w:bookmarkStart w:id="1154" w:name="_Toc238465964"/>
      <w:bookmarkStart w:id="1155" w:name="_Toc1705051375"/>
      <w:bookmarkStart w:id="1156" w:name="_Toc1101006627"/>
      <w:bookmarkStart w:id="1157" w:name="_Toc548189870"/>
      <w:bookmarkStart w:id="1158" w:name="_Toc1899224504"/>
      <w:bookmarkStart w:id="1159" w:name="_Toc1507335941"/>
      <w:bookmarkStart w:id="1160" w:name="_Toc2110810932"/>
      <w:bookmarkStart w:id="1161" w:name="_Toc1564571336"/>
      <w:bookmarkStart w:id="1162" w:name="_Toc1689333770"/>
      <w:bookmarkStart w:id="1163" w:name="_Toc1294717553"/>
      <w:bookmarkStart w:id="1164" w:name="_Toc2088802924"/>
      <w:bookmarkStart w:id="1165" w:name="_Toc1148644702"/>
      <w:bookmarkStart w:id="1166" w:name="_Toc1309270378"/>
      <w:bookmarkStart w:id="1167" w:name="_Toc827376432"/>
      <w:bookmarkStart w:id="1168" w:name="_Toc654948121"/>
      <w:bookmarkStart w:id="1169" w:name="_Toc777518145"/>
      <w:bookmarkStart w:id="1170" w:name="_Toc1582197921"/>
      <w:bookmarkStart w:id="1171" w:name="_Toc1139640322"/>
      <w:bookmarkStart w:id="1172" w:name="_Toc195605132"/>
      <w:bookmarkStart w:id="1173" w:name="_Toc199754084"/>
      <w:bookmarkStart w:id="1174" w:name="_Toc199754918"/>
      <w:bookmarkStart w:id="1175" w:name="_Toc201346235"/>
      <w:bookmarkStart w:id="1176" w:name="_Toc201573225"/>
      <w:bookmarkStart w:id="1177" w:name="_Toc203944339"/>
      <w:r w:rsidRPr="008A12A0">
        <w:rPr>
          <w:rFonts w:ascii="Arial" w:hAnsi="Arial" w:cs="Arial"/>
          <w:color w:val="auto"/>
          <w:sz w:val="22"/>
          <w:szCs w:val="22"/>
        </w:rPr>
        <w:t>Bidder’s Responsibilities</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r w:rsidRPr="008A12A0">
        <w:rPr>
          <w:rFonts w:ascii="Arial" w:hAnsi="Arial" w:cs="Arial"/>
          <w:color w:val="auto"/>
          <w:sz w:val="22"/>
          <w:szCs w:val="22"/>
        </w:rPr>
        <w:t xml:space="preserve"> </w:t>
      </w:r>
    </w:p>
    <w:p w14:paraId="1014F228" w14:textId="581959A3" w:rsidR="00E00E03" w:rsidRPr="008A12A0" w:rsidRDefault="00E00E03" w:rsidP="00E00E03">
      <w:pPr>
        <w:pStyle w:val="ListParagraph"/>
        <w:numPr>
          <w:ilvl w:val="1"/>
          <w:numId w:val="22"/>
        </w:numPr>
        <w:ind w:left="1418" w:hanging="567"/>
        <w:contextualSpacing w:val="0"/>
        <w:rPr>
          <w:rFonts w:ascii="Arial" w:hAnsi="Arial" w:cs="Arial"/>
          <w:sz w:val="22"/>
          <w:szCs w:val="22"/>
        </w:rPr>
      </w:pPr>
      <w:bookmarkStart w:id="1178" w:name="_Toc239472662"/>
      <w:bookmarkStart w:id="1179" w:name="_Toc239473280"/>
      <w:r w:rsidRPr="008A12A0">
        <w:rPr>
          <w:rFonts w:ascii="Arial" w:hAnsi="Arial" w:cs="Arial"/>
          <w:sz w:val="22"/>
          <w:szCs w:val="22"/>
        </w:rPr>
        <w:t xml:space="preserve">The Bidder or its duly authorized representative shall submit an omnibus sworn statement, in the form prescribed in </w:t>
      </w:r>
      <w:r w:rsidRPr="008A12A0">
        <w:rPr>
          <w:rFonts w:ascii="Arial" w:hAnsi="Arial" w:cs="Arial"/>
          <w:sz w:val="22"/>
          <w:szCs w:val="22"/>
        </w:rPr>
        <w:fldChar w:fldCharType="begin"/>
      </w:r>
      <w:r w:rsidRPr="008A12A0">
        <w:rPr>
          <w:rFonts w:ascii="Arial" w:hAnsi="Arial" w:cs="Arial"/>
          <w:sz w:val="22"/>
          <w:szCs w:val="22"/>
        </w:rPr>
        <w:instrText xml:space="preserve"> REF _Ref97444158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VIII. Philippine Bidding Document  Related Forms</w:t>
      </w:r>
      <w:r w:rsidRPr="008A12A0">
        <w:rPr>
          <w:rFonts w:ascii="Arial" w:hAnsi="Arial" w:cs="Arial"/>
          <w:sz w:val="22"/>
          <w:szCs w:val="22"/>
        </w:rPr>
        <w:fldChar w:fldCharType="end"/>
      </w:r>
      <w:r w:rsidRPr="008A12A0">
        <w:rPr>
          <w:rFonts w:ascii="Arial" w:hAnsi="Arial" w:cs="Arial"/>
          <w:sz w:val="22"/>
          <w:szCs w:val="22"/>
        </w:rPr>
        <w:t>, as required in ITB Clause 12.1(viii).</w:t>
      </w:r>
    </w:p>
    <w:p w14:paraId="0E9A9D5C" w14:textId="77777777" w:rsidR="00E00E03" w:rsidRPr="008A12A0" w:rsidRDefault="00E00E03" w:rsidP="00E00E03">
      <w:pPr>
        <w:pStyle w:val="ListParagraph"/>
        <w:ind w:left="1353"/>
        <w:rPr>
          <w:rFonts w:ascii="Arial" w:hAnsi="Arial" w:cs="Arial"/>
          <w:sz w:val="22"/>
          <w:szCs w:val="22"/>
        </w:rPr>
      </w:pPr>
    </w:p>
    <w:p w14:paraId="5C938812" w14:textId="77777777" w:rsidR="00E00E03" w:rsidRPr="008A12A0" w:rsidRDefault="00E00E03" w:rsidP="00E00E03">
      <w:pPr>
        <w:pStyle w:val="ListParagraph"/>
        <w:numPr>
          <w:ilvl w:val="1"/>
          <w:numId w:val="22"/>
        </w:numPr>
        <w:ind w:left="1418" w:hanging="567"/>
        <w:contextualSpacing w:val="0"/>
        <w:rPr>
          <w:rFonts w:ascii="Arial" w:hAnsi="Arial" w:cs="Arial"/>
          <w:sz w:val="22"/>
          <w:szCs w:val="22"/>
        </w:rPr>
      </w:pPr>
      <w:r w:rsidRPr="008A12A0">
        <w:rPr>
          <w:rFonts w:ascii="Arial" w:hAnsi="Arial" w:cs="Arial"/>
          <w:sz w:val="22"/>
          <w:szCs w:val="22"/>
        </w:rPr>
        <w:t xml:space="preserve">Before submitting their bids, the Bidder is deemed to be knowledgeable with all existing laws, decrees, ordinances, acts and regulations of the Philippines which may affect this Project in any way.  </w:t>
      </w:r>
    </w:p>
    <w:p w14:paraId="22D7F67A" w14:textId="77777777" w:rsidR="00E00E03" w:rsidRPr="008A12A0" w:rsidRDefault="00E00E03" w:rsidP="00E00E03">
      <w:pPr>
        <w:pStyle w:val="ListParagraph"/>
        <w:ind w:left="1353" w:hanging="709"/>
        <w:rPr>
          <w:rFonts w:ascii="Arial" w:hAnsi="Arial" w:cs="Arial"/>
          <w:sz w:val="22"/>
          <w:szCs w:val="22"/>
        </w:rPr>
      </w:pPr>
    </w:p>
    <w:p w14:paraId="52177B4A" w14:textId="77777777" w:rsidR="00E00E03" w:rsidRPr="008A12A0" w:rsidRDefault="00E00E03" w:rsidP="00E00E03">
      <w:pPr>
        <w:pStyle w:val="ListParagraph"/>
        <w:numPr>
          <w:ilvl w:val="1"/>
          <w:numId w:val="22"/>
        </w:numPr>
        <w:ind w:left="1418" w:hanging="567"/>
        <w:contextualSpacing w:val="0"/>
        <w:rPr>
          <w:rFonts w:ascii="Arial" w:hAnsi="Arial" w:cs="Arial"/>
          <w:sz w:val="22"/>
          <w:szCs w:val="22"/>
        </w:rPr>
      </w:pPr>
      <w:r w:rsidRPr="008A12A0">
        <w:rPr>
          <w:rFonts w:ascii="Arial" w:hAnsi="Arial" w:cs="Arial"/>
          <w:bCs/>
          <w:sz w:val="22"/>
          <w:szCs w:val="22"/>
        </w:rPr>
        <w:t>The Bidder</w:t>
      </w:r>
      <w:r w:rsidRPr="008A12A0">
        <w:rPr>
          <w:rFonts w:ascii="Arial" w:hAnsi="Arial" w:cs="Arial"/>
          <w:b/>
          <w:sz w:val="22"/>
          <w:szCs w:val="22"/>
        </w:rPr>
        <w:t xml:space="preserve"> </w:t>
      </w:r>
      <w:r w:rsidRPr="008A12A0">
        <w:rPr>
          <w:rFonts w:ascii="Arial" w:hAnsi="Arial" w:cs="Arial"/>
          <w:bCs/>
          <w:sz w:val="22"/>
          <w:szCs w:val="22"/>
        </w:rPr>
        <w:t xml:space="preserve">undertook the </w:t>
      </w:r>
      <w:r w:rsidRPr="008A12A0">
        <w:rPr>
          <w:rFonts w:ascii="Arial" w:hAnsi="Arial" w:cs="Arial"/>
          <w:sz w:val="22"/>
          <w:szCs w:val="22"/>
        </w:rPr>
        <w:t>following responsibilities:</w:t>
      </w:r>
      <w:bookmarkEnd w:id="1178"/>
      <w:bookmarkEnd w:id="1179"/>
    </w:p>
    <w:p w14:paraId="69E19EF8" w14:textId="77777777" w:rsidR="00E00E03" w:rsidRPr="008A12A0" w:rsidRDefault="00E00E03" w:rsidP="00E00E03">
      <w:pPr>
        <w:pStyle w:val="ListParagraph"/>
        <w:ind w:left="1353"/>
        <w:rPr>
          <w:rFonts w:ascii="Arial" w:hAnsi="Arial" w:cs="Arial"/>
          <w:sz w:val="22"/>
          <w:szCs w:val="22"/>
        </w:rPr>
      </w:pPr>
    </w:p>
    <w:p w14:paraId="0F9C8F2D" w14:textId="77777777" w:rsidR="00E00E03" w:rsidRPr="008A12A0" w:rsidRDefault="00E00E03" w:rsidP="00E00E03">
      <w:pPr>
        <w:pStyle w:val="ListParagraph"/>
        <w:numPr>
          <w:ilvl w:val="0"/>
          <w:numId w:val="23"/>
        </w:numPr>
        <w:ind w:left="1985" w:hanging="567"/>
        <w:contextualSpacing w:val="0"/>
        <w:rPr>
          <w:rFonts w:ascii="Arial" w:hAnsi="Arial" w:cs="Arial"/>
          <w:sz w:val="22"/>
          <w:szCs w:val="22"/>
        </w:rPr>
      </w:pPr>
      <w:bookmarkStart w:id="1180" w:name="_Toc239472664"/>
      <w:bookmarkStart w:id="1181" w:name="_Toc239473282"/>
      <w:bookmarkStart w:id="1182" w:name="_Toc239472667"/>
      <w:bookmarkStart w:id="1183" w:name="_Toc239473285"/>
      <w:bookmarkEnd w:id="1180"/>
      <w:bookmarkEnd w:id="1181"/>
      <w:r w:rsidRPr="008A12A0">
        <w:rPr>
          <w:rFonts w:ascii="Arial" w:hAnsi="Arial" w:cs="Arial"/>
          <w:sz w:val="22"/>
          <w:szCs w:val="22"/>
        </w:rPr>
        <w:t xml:space="preserve">Took steps to carefully examine and ensure full understanding and comprehension of the Bidding Documents, </w:t>
      </w:r>
      <w:proofErr w:type="gramStart"/>
      <w:r w:rsidRPr="008A12A0">
        <w:rPr>
          <w:rFonts w:ascii="Arial" w:hAnsi="Arial" w:cs="Arial"/>
          <w:sz w:val="22"/>
          <w:szCs w:val="22"/>
        </w:rPr>
        <w:t>its</w:t>
      </w:r>
      <w:proofErr w:type="gramEnd"/>
      <w:r w:rsidRPr="008A12A0">
        <w:rPr>
          <w:rFonts w:ascii="Arial" w:hAnsi="Arial" w:cs="Arial"/>
          <w:sz w:val="22"/>
          <w:szCs w:val="22"/>
        </w:rPr>
        <w:t xml:space="preserve"> requirements, clauses, and provisions;</w:t>
      </w:r>
    </w:p>
    <w:p w14:paraId="042D673A" w14:textId="77777777" w:rsidR="00E00E03" w:rsidRPr="008A12A0" w:rsidRDefault="00E00E03" w:rsidP="00E00E03">
      <w:pPr>
        <w:pStyle w:val="ListParagraph"/>
        <w:ind w:left="1985" w:hanging="567"/>
        <w:rPr>
          <w:rFonts w:ascii="Arial" w:hAnsi="Arial" w:cs="Arial"/>
          <w:sz w:val="22"/>
          <w:szCs w:val="22"/>
        </w:rPr>
      </w:pPr>
    </w:p>
    <w:p w14:paraId="5CDDC02F" w14:textId="77777777" w:rsidR="00E00E03" w:rsidRPr="008A12A0" w:rsidRDefault="00E00E03" w:rsidP="00E00E03">
      <w:pPr>
        <w:pStyle w:val="ListParagraph"/>
        <w:numPr>
          <w:ilvl w:val="0"/>
          <w:numId w:val="23"/>
        </w:numPr>
        <w:ind w:left="1985" w:hanging="567"/>
        <w:contextualSpacing w:val="0"/>
        <w:rPr>
          <w:rFonts w:ascii="Arial" w:hAnsi="Arial" w:cs="Arial"/>
          <w:sz w:val="22"/>
          <w:szCs w:val="22"/>
        </w:rPr>
      </w:pPr>
      <w:r w:rsidRPr="008A12A0">
        <w:rPr>
          <w:rFonts w:ascii="Arial" w:hAnsi="Arial" w:cs="Arial"/>
          <w:sz w:val="22"/>
          <w:szCs w:val="22"/>
        </w:rPr>
        <w:lastRenderedPageBreak/>
        <w:t>Acknowledged all conditions, local, or otherwise, affecting the implementation of the contract;</w:t>
      </w:r>
      <w:bookmarkStart w:id="1184" w:name="_Toc239472668"/>
      <w:bookmarkStart w:id="1185" w:name="_Toc239473286"/>
      <w:bookmarkStart w:id="1186" w:name="_Toc239472669"/>
      <w:bookmarkStart w:id="1187" w:name="_Toc239473287"/>
      <w:bookmarkEnd w:id="1182"/>
      <w:bookmarkEnd w:id="1183"/>
      <w:bookmarkEnd w:id="1184"/>
      <w:bookmarkEnd w:id="1185"/>
    </w:p>
    <w:p w14:paraId="4222BA0B" w14:textId="77777777" w:rsidR="00E00E03" w:rsidRPr="008A12A0" w:rsidRDefault="00E00E03" w:rsidP="00E00E03">
      <w:pPr>
        <w:pStyle w:val="ListParagraph"/>
        <w:ind w:left="1985" w:hanging="567"/>
        <w:rPr>
          <w:rFonts w:ascii="Arial" w:hAnsi="Arial" w:cs="Arial"/>
          <w:sz w:val="22"/>
          <w:szCs w:val="22"/>
        </w:rPr>
      </w:pPr>
    </w:p>
    <w:p w14:paraId="49481236" w14:textId="77777777" w:rsidR="00E00E03" w:rsidRPr="008A12A0" w:rsidRDefault="00E00E03" w:rsidP="00E00E03">
      <w:pPr>
        <w:pStyle w:val="ListParagraph"/>
        <w:numPr>
          <w:ilvl w:val="0"/>
          <w:numId w:val="23"/>
        </w:numPr>
        <w:ind w:left="1985" w:hanging="567"/>
        <w:contextualSpacing w:val="0"/>
        <w:rPr>
          <w:rFonts w:ascii="Arial" w:hAnsi="Arial" w:cs="Arial"/>
          <w:sz w:val="22"/>
          <w:szCs w:val="22"/>
        </w:rPr>
      </w:pPr>
      <w:proofErr w:type="gramStart"/>
      <w:r w:rsidRPr="008A12A0">
        <w:rPr>
          <w:rFonts w:ascii="Arial" w:hAnsi="Arial" w:cs="Arial"/>
          <w:sz w:val="22"/>
          <w:szCs w:val="22"/>
        </w:rPr>
        <w:t>Made</w:t>
      </w:r>
      <w:proofErr w:type="gramEnd"/>
      <w:r w:rsidRPr="008A12A0">
        <w:rPr>
          <w:rFonts w:ascii="Arial" w:hAnsi="Arial" w:cs="Arial"/>
          <w:sz w:val="22"/>
          <w:szCs w:val="22"/>
        </w:rPr>
        <w:t xml:space="preserve"> an estimate of the facilities available and needed for the contract to be bid, if any;</w:t>
      </w:r>
      <w:bookmarkStart w:id="1188" w:name="_Toc239472670"/>
      <w:bookmarkStart w:id="1189" w:name="_Toc239473288"/>
      <w:bookmarkStart w:id="1190" w:name="_Toc239472671"/>
      <w:bookmarkStart w:id="1191" w:name="_Toc239473289"/>
      <w:bookmarkEnd w:id="1186"/>
      <w:bookmarkEnd w:id="1187"/>
      <w:bookmarkEnd w:id="1188"/>
      <w:bookmarkEnd w:id="1189"/>
    </w:p>
    <w:p w14:paraId="6CEF6FC4" w14:textId="77777777" w:rsidR="00E00E03" w:rsidRPr="008A12A0" w:rsidRDefault="00E00E03" w:rsidP="00E00E03">
      <w:pPr>
        <w:pStyle w:val="ListParagraph"/>
        <w:ind w:left="1985" w:hanging="567"/>
        <w:rPr>
          <w:rFonts w:ascii="Arial" w:hAnsi="Arial" w:cs="Arial"/>
          <w:sz w:val="22"/>
          <w:szCs w:val="22"/>
        </w:rPr>
      </w:pPr>
    </w:p>
    <w:p w14:paraId="389F9D5A" w14:textId="77777777" w:rsidR="00E00E03" w:rsidRPr="008A12A0" w:rsidRDefault="00E00E03" w:rsidP="00E00E03">
      <w:pPr>
        <w:pStyle w:val="ListParagraph"/>
        <w:numPr>
          <w:ilvl w:val="0"/>
          <w:numId w:val="23"/>
        </w:numPr>
        <w:ind w:left="1985" w:hanging="567"/>
        <w:contextualSpacing w:val="0"/>
        <w:rPr>
          <w:rFonts w:ascii="Arial" w:hAnsi="Arial" w:cs="Arial"/>
          <w:sz w:val="22"/>
          <w:szCs w:val="22"/>
        </w:rPr>
      </w:pPr>
      <w:r w:rsidRPr="008A12A0">
        <w:rPr>
          <w:rFonts w:ascii="Arial" w:hAnsi="Arial" w:cs="Arial"/>
          <w:sz w:val="22"/>
          <w:szCs w:val="22"/>
        </w:rPr>
        <w:t xml:space="preserve">Complied with the responsibility to inquire, or secure the Supplemental Bid Bulletin(s) as provided under ITB Clause </w:t>
      </w:r>
      <w:bookmarkEnd w:id="1190"/>
      <w:bookmarkEnd w:id="1191"/>
      <w:r w:rsidRPr="008A12A0">
        <w:rPr>
          <w:rFonts w:ascii="Arial" w:hAnsi="Arial" w:cs="Arial"/>
          <w:sz w:val="22"/>
          <w:szCs w:val="22"/>
        </w:rPr>
        <w:t>10.4;</w:t>
      </w:r>
    </w:p>
    <w:p w14:paraId="5E6455F1" w14:textId="77777777" w:rsidR="00E00E03" w:rsidRPr="008A12A0" w:rsidRDefault="00E00E03" w:rsidP="00E00E03">
      <w:pPr>
        <w:pStyle w:val="ListParagraph"/>
        <w:ind w:left="1985" w:hanging="567"/>
        <w:rPr>
          <w:rFonts w:ascii="Arial" w:hAnsi="Arial" w:cs="Arial"/>
          <w:sz w:val="22"/>
          <w:szCs w:val="22"/>
        </w:rPr>
      </w:pPr>
    </w:p>
    <w:p w14:paraId="4A41ECFF" w14:textId="77777777" w:rsidR="00E00E03" w:rsidRPr="008A12A0" w:rsidRDefault="00E00E03" w:rsidP="00E00E03">
      <w:pPr>
        <w:pStyle w:val="ListParagraph"/>
        <w:numPr>
          <w:ilvl w:val="0"/>
          <w:numId w:val="23"/>
        </w:numPr>
        <w:ind w:left="1985" w:hanging="567"/>
        <w:contextualSpacing w:val="0"/>
        <w:rPr>
          <w:rFonts w:ascii="Arial" w:hAnsi="Arial" w:cs="Arial"/>
          <w:sz w:val="22"/>
          <w:szCs w:val="22"/>
          <w:lang w:val="en-PH"/>
        </w:rPr>
      </w:pPr>
      <w:r w:rsidRPr="008A12A0">
        <w:rPr>
          <w:rFonts w:ascii="Arial" w:hAnsi="Arial" w:cs="Arial"/>
          <w:sz w:val="22"/>
          <w:szCs w:val="22"/>
        </w:rPr>
        <w:t>Ensured that it is not “blacklisted” or barred from bidding by the Government of the Philippines (</w:t>
      </w:r>
      <w:proofErr w:type="spellStart"/>
      <w:r w:rsidRPr="008A12A0">
        <w:rPr>
          <w:rFonts w:ascii="Arial" w:hAnsi="Arial" w:cs="Arial"/>
          <w:sz w:val="22"/>
          <w:szCs w:val="22"/>
        </w:rPr>
        <w:t>GoP</w:t>
      </w:r>
      <w:proofErr w:type="spellEnd"/>
      <w:r w:rsidRPr="008A12A0">
        <w:rPr>
          <w:rFonts w:ascii="Arial" w:hAnsi="Arial" w:cs="Arial"/>
          <w:sz w:val="22"/>
          <w:szCs w:val="22"/>
        </w:rPr>
        <w:t xml:space="preserve">) or any of its agencies, offices, corporations, or LGUs, including foreign government, or foreign or international financing institutions whose blacklisting rules have been recognized by the GPPB; </w:t>
      </w:r>
      <w:r w:rsidRPr="008A12A0">
        <w:rPr>
          <w:rFonts w:ascii="Arial" w:hAnsi="Arial" w:cs="Arial"/>
          <w:sz w:val="22"/>
          <w:szCs w:val="22"/>
          <w:lang w:val="en-PH"/>
        </w:rPr>
        <w:t xml:space="preserve">by itself or by reason of its relation, membership, association, affiliation, or controlling interest with another blacklisted person or entity; </w:t>
      </w:r>
    </w:p>
    <w:p w14:paraId="5E2DC26F" w14:textId="77777777" w:rsidR="00E00E03" w:rsidRPr="008A12A0" w:rsidRDefault="00E00E03" w:rsidP="00E00E03">
      <w:pPr>
        <w:pStyle w:val="ListParagraph"/>
        <w:ind w:left="1985" w:hanging="567"/>
        <w:rPr>
          <w:rFonts w:ascii="Arial" w:hAnsi="Arial" w:cs="Arial"/>
          <w:sz w:val="22"/>
          <w:szCs w:val="22"/>
        </w:rPr>
      </w:pPr>
    </w:p>
    <w:p w14:paraId="1C890753" w14:textId="77777777" w:rsidR="00E00E03" w:rsidRPr="008A12A0" w:rsidRDefault="00E00E03" w:rsidP="00E00E03">
      <w:pPr>
        <w:pStyle w:val="ListParagraph"/>
        <w:numPr>
          <w:ilvl w:val="0"/>
          <w:numId w:val="23"/>
        </w:numPr>
        <w:ind w:left="1985" w:hanging="567"/>
        <w:contextualSpacing w:val="0"/>
        <w:rPr>
          <w:rFonts w:ascii="Arial" w:hAnsi="Arial" w:cs="Arial"/>
          <w:sz w:val="22"/>
          <w:szCs w:val="22"/>
        </w:rPr>
      </w:pPr>
      <w:r w:rsidRPr="008A12A0">
        <w:rPr>
          <w:rFonts w:ascii="Arial" w:hAnsi="Arial" w:cs="Arial"/>
          <w:sz w:val="22"/>
          <w:szCs w:val="22"/>
        </w:rPr>
        <w:t>Ensured that each of the documents submitted in satisfaction with the bidding requirements is an authentic copy of the original, complete, and that all statements and information provided therein are true and correct;</w:t>
      </w:r>
    </w:p>
    <w:p w14:paraId="4FEABD50" w14:textId="77777777" w:rsidR="00E00E03" w:rsidRPr="008A12A0" w:rsidRDefault="00E00E03" w:rsidP="00E00E03">
      <w:pPr>
        <w:pStyle w:val="ListParagraph"/>
        <w:ind w:left="1985" w:hanging="567"/>
        <w:rPr>
          <w:rFonts w:ascii="Arial" w:hAnsi="Arial" w:cs="Arial"/>
          <w:sz w:val="22"/>
          <w:szCs w:val="22"/>
        </w:rPr>
      </w:pPr>
    </w:p>
    <w:p w14:paraId="7B6D8ECF" w14:textId="77777777" w:rsidR="00E00E03" w:rsidRPr="008A12A0" w:rsidRDefault="00E00E03" w:rsidP="00E00E03">
      <w:pPr>
        <w:pStyle w:val="ListParagraph"/>
        <w:numPr>
          <w:ilvl w:val="0"/>
          <w:numId w:val="23"/>
        </w:numPr>
        <w:ind w:left="1985" w:hanging="567"/>
        <w:contextualSpacing w:val="0"/>
        <w:rPr>
          <w:rFonts w:ascii="Arial" w:hAnsi="Arial" w:cs="Arial"/>
          <w:sz w:val="22"/>
          <w:szCs w:val="22"/>
        </w:rPr>
      </w:pPr>
      <w:r w:rsidRPr="008A12A0">
        <w:rPr>
          <w:rFonts w:ascii="Arial" w:hAnsi="Arial" w:cs="Arial"/>
          <w:sz w:val="22"/>
          <w:szCs w:val="22"/>
        </w:rPr>
        <w:t xml:space="preserve">Authorized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or its duly authorized representative/s to verify all the documents submitted;</w:t>
      </w:r>
    </w:p>
    <w:p w14:paraId="350C98DB" w14:textId="77777777" w:rsidR="00E00E03" w:rsidRPr="008A12A0" w:rsidRDefault="00E00E03" w:rsidP="00E00E03">
      <w:pPr>
        <w:pStyle w:val="ListParagraph"/>
        <w:ind w:left="1985" w:hanging="567"/>
        <w:rPr>
          <w:rFonts w:ascii="Arial" w:hAnsi="Arial" w:cs="Arial"/>
          <w:sz w:val="22"/>
          <w:szCs w:val="22"/>
        </w:rPr>
      </w:pPr>
    </w:p>
    <w:p w14:paraId="3F50D490" w14:textId="77777777" w:rsidR="00E00E03" w:rsidRPr="008A12A0" w:rsidRDefault="00E00E03" w:rsidP="00E00E03">
      <w:pPr>
        <w:pStyle w:val="ListParagraph"/>
        <w:numPr>
          <w:ilvl w:val="0"/>
          <w:numId w:val="23"/>
        </w:numPr>
        <w:ind w:left="1985" w:hanging="567"/>
        <w:contextualSpacing w:val="0"/>
        <w:rPr>
          <w:rFonts w:ascii="Arial" w:hAnsi="Arial" w:cs="Arial"/>
          <w:sz w:val="22"/>
          <w:szCs w:val="22"/>
        </w:rPr>
      </w:pPr>
      <w:r w:rsidRPr="008A12A0">
        <w:rPr>
          <w:rFonts w:ascii="Arial" w:hAnsi="Arial" w:cs="Arial"/>
          <w:sz w:val="22"/>
          <w:szCs w:val="22"/>
        </w:rPr>
        <w:t xml:space="preserve">Ensured that the signatory is the duly authorized representative of the Bidder, and granted full power and authority to do, execute, and perform </w:t>
      </w:r>
      <w:proofErr w:type="gramStart"/>
      <w:r w:rsidRPr="008A12A0">
        <w:rPr>
          <w:rFonts w:ascii="Arial" w:hAnsi="Arial" w:cs="Arial"/>
          <w:sz w:val="22"/>
          <w:szCs w:val="22"/>
        </w:rPr>
        <w:t>any and all</w:t>
      </w:r>
      <w:proofErr w:type="gramEnd"/>
      <w:r w:rsidRPr="008A12A0">
        <w:rPr>
          <w:rFonts w:ascii="Arial" w:hAnsi="Arial" w:cs="Arial"/>
          <w:sz w:val="22"/>
          <w:szCs w:val="22"/>
        </w:rPr>
        <w:t xml:space="preserve"> acts necessary to participate, submit the bid, to sign, and execute the ensuing contract, accompanied by the </w:t>
      </w:r>
      <w:proofErr w:type="gramStart"/>
      <w:r w:rsidRPr="008A12A0">
        <w:rPr>
          <w:rFonts w:ascii="Arial" w:hAnsi="Arial" w:cs="Arial"/>
          <w:sz w:val="22"/>
          <w:szCs w:val="22"/>
        </w:rPr>
        <w:t>duly-notarized</w:t>
      </w:r>
      <w:proofErr w:type="gramEnd"/>
      <w:r w:rsidRPr="008A12A0">
        <w:rPr>
          <w:rFonts w:ascii="Arial" w:hAnsi="Arial" w:cs="Arial"/>
          <w:sz w:val="22"/>
          <w:szCs w:val="22"/>
        </w:rPr>
        <w:t xml:space="preserve"> Special Power of Attorney, Board, or Partnership Resolution, or Secretary’s Certificate, whichever is applicable;</w:t>
      </w:r>
    </w:p>
    <w:p w14:paraId="1AF76B56" w14:textId="77777777" w:rsidR="00E00E03" w:rsidRPr="008A12A0" w:rsidRDefault="00E00E03" w:rsidP="00E00E03">
      <w:pPr>
        <w:pStyle w:val="ListParagraph"/>
        <w:ind w:left="1985" w:hanging="567"/>
        <w:rPr>
          <w:rFonts w:ascii="Arial" w:hAnsi="Arial" w:cs="Arial"/>
          <w:sz w:val="22"/>
          <w:szCs w:val="22"/>
        </w:rPr>
      </w:pPr>
    </w:p>
    <w:p w14:paraId="20DD7F9C" w14:textId="77777777" w:rsidR="00E00E03" w:rsidRPr="008A12A0" w:rsidRDefault="00E00E03" w:rsidP="00E00E03">
      <w:pPr>
        <w:pStyle w:val="ListParagraph"/>
        <w:numPr>
          <w:ilvl w:val="0"/>
          <w:numId w:val="23"/>
        </w:numPr>
        <w:ind w:left="1985" w:hanging="567"/>
        <w:contextualSpacing w:val="0"/>
        <w:rPr>
          <w:rFonts w:ascii="Arial" w:hAnsi="Arial" w:cs="Arial"/>
          <w:sz w:val="22"/>
          <w:szCs w:val="22"/>
        </w:rPr>
      </w:pPr>
      <w:r w:rsidRPr="008A12A0">
        <w:rPr>
          <w:rFonts w:ascii="Arial" w:hAnsi="Arial" w:cs="Arial"/>
          <w:sz w:val="22"/>
          <w:szCs w:val="22"/>
        </w:rPr>
        <w:t>Complied with the disclosure provision under Section 81 and 82 of RA No. 12009 and its IRR, in relation to other provisions of RA 3019;</w:t>
      </w:r>
    </w:p>
    <w:p w14:paraId="6C755471" w14:textId="77777777" w:rsidR="00E00E03" w:rsidRPr="008A12A0" w:rsidRDefault="00E00E03" w:rsidP="00E00E03">
      <w:pPr>
        <w:pStyle w:val="ListParagraph"/>
        <w:ind w:left="1985" w:hanging="567"/>
        <w:rPr>
          <w:rFonts w:ascii="Arial" w:hAnsi="Arial" w:cs="Arial"/>
          <w:sz w:val="22"/>
          <w:szCs w:val="22"/>
        </w:rPr>
      </w:pPr>
    </w:p>
    <w:p w14:paraId="6C356BE8" w14:textId="77777777" w:rsidR="00E00E03" w:rsidRPr="008A12A0" w:rsidRDefault="00E00E03" w:rsidP="00E00E03">
      <w:pPr>
        <w:pStyle w:val="ListParagraph"/>
        <w:numPr>
          <w:ilvl w:val="0"/>
          <w:numId w:val="23"/>
        </w:numPr>
        <w:ind w:left="1985" w:hanging="567"/>
        <w:contextualSpacing w:val="0"/>
        <w:rPr>
          <w:rFonts w:ascii="Arial" w:hAnsi="Arial" w:cs="Arial"/>
          <w:sz w:val="22"/>
          <w:szCs w:val="22"/>
        </w:rPr>
      </w:pPr>
      <w:r w:rsidRPr="008A12A0">
        <w:rPr>
          <w:rFonts w:ascii="Arial" w:hAnsi="Arial" w:cs="Arial"/>
          <w:sz w:val="22"/>
          <w:szCs w:val="22"/>
        </w:rPr>
        <w:t>Complied with existing labor laws and standards, in the case of procurement of services. Moreover, the Bidder undertakes to:</w:t>
      </w:r>
    </w:p>
    <w:p w14:paraId="5879A308" w14:textId="77777777" w:rsidR="00E00E03" w:rsidRPr="008A12A0" w:rsidRDefault="00E00E03" w:rsidP="00E00E03">
      <w:pPr>
        <w:pStyle w:val="ListParagraph"/>
        <w:ind w:left="1222"/>
        <w:rPr>
          <w:rFonts w:ascii="Arial" w:hAnsi="Arial" w:cs="Arial"/>
          <w:sz w:val="22"/>
          <w:szCs w:val="22"/>
        </w:rPr>
      </w:pPr>
    </w:p>
    <w:p w14:paraId="4D705E92" w14:textId="77777777" w:rsidR="00E00E03" w:rsidRPr="008A12A0" w:rsidRDefault="00E00E03" w:rsidP="00E00E03">
      <w:pPr>
        <w:pStyle w:val="ListParagraph"/>
        <w:numPr>
          <w:ilvl w:val="0"/>
          <w:numId w:val="24"/>
        </w:numPr>
        <w:ind w:left="2552" w:hanging="567"/>
        <w:contextualSpacing w:val="0"/>
        <w:rPr>
          <w:rFonts w:ascii="Arial" w:hAnsi="Arial" w:cs="Arial"/>
          <w:sz w:val="22"/>
          <w:szCs w:val="22"/>
        </w:rPr>
      </w:pPr>
      <w:r w:rsidRPr="008A12A0">
        <w:rPr>
          <w:rFonts w:ascii="Arial" w:hAnsi="Arial" w:cs="Arial"/>
          <w:sz w:val="22"/>
          <w:szCs w:val="22"/>
        </w:rPr>
        <w:t xml:space="preserve">Ensure the entitlement of workers to wages, hours of work, safety and health and other prevailing conditions of work as established by national laws, rules and regulations; or Collective Bargaining Agreement (CBA); or arbitration award, </w:t>
      </w:r>
      <w:proofErr w:type="gramStart"/>
      <w:r w:rsidRPr="008A12A0">
        <w:rPr>
          <w:rFonts w:ascii="Arial" w:hAnsi="Arial" w:cs="Arial"/>
          <w:sz w:val="22"/>
          <w:szCs w:val="22"/>
        </w:rPr>
        <w:t>if and when</w:t>
      </w:r>
      <w:proofErr w:type="gramEnd"/>
      <w:r w:rsidRPr="008A12A0">
        <w:rPr>
          <w:rFonts w:ascii="Arial" w:hAnsi="Arial" w:cs="Arial"/>
          <w:sz w:val="22"/>
          <w:szCs w:val="22"/>
        </w:rPr>
        <w:t xml:space="preserve"> applicable.</w:t>
      </w:r>
    </w:p>
    <w:p w14:paraId="6AE8D9C2" w14:textId="77777777" w:rsidR="00E00E03" w:rsidRPr="008A12A0" w:rsidRDefault="00E00E03" w:rsidP="00E00E03">
      <w:pPr>
        <w:pStyle w:val="ListParagraph"/>
        <w:ind w:left="2302"/>
        <w:rPr>
          <w:rFonts w:ascii="Arial" w:hAnsi="Arial" w:cs="Arial"/>
          <w:sz w:val="22"/>
          <w:szCs w:val="22"/>
        </w:rPr>
      </w:pPr>
    </w:p>
    <w:p w14:paraId="01F6D5B3" w14:textId="77777777" w:rsidR="00E00E03" w:rsidRPr="008A12A0" w:rsidRDefault="00E00E03" w:rsidP="00E00E03">
      <w:pPr>
        <w:pStyle w:val="ListParagraph"/>
        <w:ind w:left="2552"/>
        <w:rPr>
          <w:rFonts w:ascii="Arial" w:hAnsi="Arial" w:cs="Arial"/>
          <w:sz w:val="22"/>
          <w:szCs w:val="22"/>
        </w:rPr>
      </w:pPr>
      <w:r w:rsidRPr="008A12A0">
        <w:rPr>
          <w:rFonts w:ascii="Arial" w:hAnsi="Arial" w:cs="Arial"/>
          <w:sz w:val="22"/>
          <w:szCs w:val="22"/>
        </w:rPr>
        <w:t>In case there is a finding by the Procuring Entity or the Department of Labor and Employment (DOLE) of underpayment or non-payment of workers’ wages and wage-related benefits, the Bidder agrees that the performance security or portion of the contract amount shall be withheld in favor of the complaining workers pursuant to appropriate provisions of RA No. 12009, without prejudice to the institution of appropriate actions under the Labor Code, as amended, and other social legislations.</w:t>
      </w:r>
    </w:p>
    <w:p w14:paraId="7570EEFE" w14:textId="77777777" w:rsidR="00E00E03" w:rsidRPr="008A12A0" w:rsidRDefault="00E00E03" w:rsidP="00E00E03">
      <w:pPr>
        <w:ind w:left="2662"/>
        <w:rPr>
          <w:rFonts w:ascii="Arial" w:hAnsi="Arial" w:cs="Arial"/>
          <w:sz w:val="22"/>
          <w:szCs w:val="22"/>
        </w:rPr>
      </w:pPr>
    </w:p>
    <w:p w14:paraId="088D849C" w14:textId="77777777" w:rsidR="00E00E03" w:rsidRPr="008A12A0" w:rsidRDefault="00E00E03" w:rsidP="00E00E03">
      <w:pPr>
        <w:pStyle w:val="ListParagraph"/>
        <w:numPr>
          <w:ilvl w:val="0"/>
          <w:numId w:val="24"/>
        </w:numPr>
        <w:ind w:left="2552" w:hanging="567"/>
        <w:contextualSpacing w:val="0"/>
        <w:rPr>
          <w:rFonts w:ascii="Arial" w:hAnsi="Arial" w:cs="Arial"/>
          <w:sz w:val="22"/>
          <w:szCs w:val="22"/>
        </w:rPr>
      </w:pPr>
      <w:r w:rsidRPr="008A12A0">
        <w:rPr>
          <w:rFonts w:ascii="Arial" w:hAnsi="Arial" w:cs="Arial"/>
          <w:sz w:val="22"/>
          <w:szCs w:val="22"/>
        </w:rPr>
        <w:t>Comply with Occupational Safety and Health Standards (OSHS) and correct deficiencies, if any.</w:t>
      </w:r>
    </w:p>
    <w:p w14:paraId="3825024E" w14:textId="77777777" w:rsidR="00E00E03" w:rsidRPr="008A12A0" w:rsidRDefault="00E00E03" w:rsidP="00E00E03">
      <w:pPr>
        <w:pStyle w:val="ListParagraph"/>
        <w:ind w:left="2552" w:hanging="567"/>
        <w:rPr>
          <w:rFonts w:ascii="Arial" w:hAnsi="Arial" w:cs="Arial"/>
          <w:sz w:val="22"/>
          <w:szCs w:val="22"/>
        </w:rPr>
      </w:pPr>
    </w:p>
    <w:p w14:paraId="7ED6358F" w14:textId="77777777" w:rsidR="00E00E03" w:rsidRPr="008A12A0" w:rsidRDefault="00E00E03" w:rsidP="00E00E03">
      <w:pPr>
        <w:pStyle w:val="ListParagraph"/>
        <w:ind w:left="2552"/>
        <w:rPr>
          <w:rFonts w:ascii="Arial" w:hAnsi="Arial" w:cs="Arial"/>
          <w:sz w:val="22"/>
          <w:szCs w:val="22"/>
        </w:rPr>
      </w:pPr>
      <w:r w:rsidRPr="008A12A0">
        <w:rPr>
          <w:rFonts w:ascii="Arial" w:hAnsi="Arial" w:cs="Arial"/>
          <w:sz w:val="22"/>
          <w:szCs w:val="22"/>
        </w:rPr>
        <w:lastRenderedPageBreak/>
        <w:t>In case of imminent danger, injury, or death of the worker, the Bidder undertakes to suspend contract implementation pending clearance to resume from the DOLE Regional Office, in compliance with the Work Stoppage Order; and</w:t>
      </w:r>
    </w:p>
    <w:p w14:paraId="7AD1BD3C" w14:textId="77777777" w:rsidR="00E00E03" w:rsidRPr="008A12A0" w:rsidRDefault="00E00E03" w:rsidP="00E00E03">
      <w:pPr>
        <w:ind w:left="2552" w:hanging="567"/>
        <w:rPr>
          <w:rFonts w:ascii="Arial" w:hAnsi="Arial" w:cs="Arial"/>
          <w:sz w:val="22"/>
          <w:szCs w:val="22"/>
        </w:rPr>
      </w:pPr>
    </w:p>
    <w:p w14:paraId="5B55A49A" w14:textId="77777777" w:rsidR="00E00E03" w:rsidRPr="008A12A0" w:rsidRDefault="00E00E03" w:rsidP="00E00E03">
      <w:pPr>
        <w:pStyle w:val="ListParagraph"/>
        <w:numPr>
          <w:ilvl w:val="0"/>
          <w:numId w:val="24"/>
        </w:numPr>
        <w:ind w:left="2552" w:hanging="567"/>
        <w:contextualSpacing w:val="0"/>
        <w:rPr>
          <w:rFonts w:ascii="Arial" w:hAnsi="Arial" w:cs="Arial"/>
          <w:sz w:val="22"/>
          <w:szCs w:val="22"/>
        </w:rPr>
      </w:pPr>
      <w:r w:rsidRPr="008A12A0">
        <w:rPr>
          <w:rFonts w:ascii="Arial" w:hAnsi="Arial" w:cs="Arial"/>
          <w:sz w:val="22"/>
          <w:szCs w:val="22"/>
        </w:rPr>
        <w:t xml:space="preserve">Inform the workers of their conditions of work, labor clauses under the contract specifying wages, hours of work, and other benefits under prevailing national laws, rules and regulations; or CBA; or arbitration award, </w:t>
      </w:r>
      <w:proofErr w:type="gramStart"/>
      <w:r w:rsidRPr="008A12A0">
        <w:rPr>
          <w:rFonts w:ascii="Arial" w:hAnsi="Arial" w:cs="Arial"/>
          <w:sz w:val="22"/>
          <w:szCs w:val="22"/>
        </w:rPr>
        <w:t>if and when</w:t>
      </w:r>
      <w:proofErr w:type="gramEnd"/>
      <w:r w:rsidRPr="008A12A0">
        <w:rPr>
          <w:rFonts w:ascii="Arial" w:hAnsi="Arial" w:cs="Arial"/>
          <w:sz w:val="22"/>
          <w:szCs w:val="22"/>
        </w:rPr>
        <w:t xml:space="preserve"> applicable, through posting in two (2) conspicuous places in the establishment’s premises.</w:t>
      </w:r>
    </w:p>
    <w:p w14:paraId="7F9880E2" w14:textId="77777777" w:rsidR="00E00E03" w:rsidRPr="008A12A0" w:rsidRDefault="00E00E03" w:rsidP="00E00E03">
      <w:pPr>
        <w:pStyle w:val="ListParagraph"/>
        <w:ind w:left="2302"/>
        <w:rPr>
          <w:rFonts w:ascii="Arial" w:hAnsi="Arial" w:cs="Arial"/>
          <w:sz w:val="22"/>
          <w:szCs w:val="22"/>
        </w:rPr>
      </w:pPr>
    </w:p>
    <w:p w14:paraId="18954F3F" w14:textId="77777777" w:rsidR="00E00E03" w:rsidRPr="008A12A0" w:rsidRDefault="00E00E03" w:rsidP="00E00E03">
      <w:pPr>
        <w:pStyle w:val="ListParagraph"/>
        <w:numPr>
          <w:ilvl w:val="0"/>
          <w:numId w:val="23"/>
        </w:numPr>
        <w:ind w:left="1985" w:hanging="567"/>
        <w:contextualSpacing w:val="0"/>
        <w:rPr>
          <w:rFonts w:ascii="Arial" w:hAnsi="Arial" w:cs="Arial"/>
          <w:sz w:val="22"/>
          <w:szCs w:val="22"/>
        </w:rPr>
      </w:pPr>
      <w:r w:rsidRPr="008A12A0">
        <w:rPr>
          <w:rFonts w:ascii="Arial" w:hAnsi="Arial" w:cs="Arial"/>
          <w:sz w:val="22"/>
          <w:szCs w:val="22"/>
        </w:rPr>
        <w:t>Ensured that it did not give or pay, directly or indirectly, any commission, amount, fee, or any form of consideration, pecuniary or otherwise, to any person or official, personnel, or representative of the government in relation to any procurement project or activity.</w:t>
      </w:r>
    </w:p>
    <w:p w14:paraId="330DE227" w14:textId="77777777" w:rsidR="00E00E03" w:rsidRPr="008A12A0" w:rsidRDefault="00E00E03" w:rsidP="00E00E03">
      <w:pPr>
        <w:ind w:left="1985" w:hanging="567"/>
        <w:rPr>
          <w:rFonts w:ascii="Arial" w:hAnsi="Arial" w:cs="Arial"/>
          <w:sz w:val="22"/>
          <w:szCs w:val="22"/>
        </w:rPr>
      </w:pPr>
      <w:bookmarkStart w:id="1192" w:name="_Ref239441740"/>
      <w:bookmarkStart w:id="1193" w:name="_Toc239472673"/>
      <w:bookmarkStart w:id="1194" w:name="_Toc239473291"/>
    </w:p>
    <w:p w14:paraId="36A9C9D6" w14:textId="77777777" w:rsidR="00E00E03" w:rsidRPr="008A12A0" w:rsidRDefault="00E00E03" w:rsidP="00E00E03">
      <w:pPr>
        <w:pStyle w:val="ListParagraph"/>
        <w:numPr>
          <w:ilvl w:val="0"/>
          <w:numId w:val="23"/>
        </w:numPr>
        <w:ind w:left="1985" w:hanging="567"/>
        <w:contextualSpacing w:val="0"/>
        <w:rPr>
          <w:rFonts w:ascii="Arial" w:hAnsi="Arial" w:cs="Arial"/>
          <w:i/>
          <w:iCs/>
          <w:sz w:val="22"/>
          <w:szCs w:val="22"/>
        </w:rPr>
      </w:pPr>
      <w:r w:rsidRPr="008A12A0">
        <w:rPr>
          <w:rFonts w:ascii="Arial" w:hAnsi="Arial" w:cs="Arial"/>
          <w:sz w:val="22"/>
          <w:szCs w:val="22"/>
        </w:rPr>
        <w:t>Examined all instructions, forms, terms, and specifications in the Bidding Documents.</w:t>
      </w:r>
      <w:bookmarkStart w:id="1195" w:name="_Toc239472674"/>
      <w:bookmarkStart w:id="1196" w:name="_Toc239473292"/>
      <w:bookmarkEnd w:id="1192"/>
      <w:bookmarkEnd w:id="1193"/>
      <w:bookmarkEnd w:id="1194"/>
    </w:p>
    <w:p w14:paraId="2AB0DE27" w14:textId="77777777" w:rsidR="00E00E03" w:rsidRPr="008A12A0" w:rsidRDefault="00E00E03" w:rsidP="00E00E03">
      <w:pPr>
        <w:pStyle w:val="ListParagraph"/>
        <w:ind w:left="1985" w:hanging="567"/>
        <w:rPr>
          <w:rFonts w:ascii="Arial" w:hAnsi="Arial" w:cs="Arial"/>
          <w:i/>
          <w:iCs/>
          <w:sz w:val="22"/>
          <w:szCs w:val="22"/>
        </w:rPr>
      </w:pPr>
    </w:p>
    <w:p w14:paraId="5E47359D" w14:textId="77777777" w:rsidR="00E00E03" w:rsidRPr="008A12A0" w:rsidRDefault="00E00E03" w:rsidP="00E00E03">
      <w:pPr>
        <w:pStyle w:val="ListParagraph"/>
        <w:numPr>
          <w:ilvl w:val="0"/>
          <w:numId w:val="23"/>
        </w:numPr>
        <w:ind w:left="1985" w:hanging="567"/>
        <w:contextualSpacing w:val="0"/>
        <w:rPr>
          <w:rFonts w:ascii="Arial" w:hAnsi="Arial" w:cs="Arial"/>
          <w:i/>
          <w:iCs/>
          <w:sz w:val="22"/>
          <w:szCs w:val="22"/>
        </w:rPr>
      </w:pPr>
      <w:r w:rsidRPr="008A12A0">
        <w:rPr>
          <w:rFonts w:ascii="Arial" w:hAnsi="Arial" w:cs="Arial"/>
          <w:sz w:val="22"/>
          <w:szCs w:val="22"/>
        </w:rPr>
        <w:t>Determined and complied with all matters pertaining to the contract to be bid, including but not limited to: (</w:t>
      </w:r>
      <w:proofErr w:type="spellStart"/>
      <w:r w:rsidRPr="008A12A0">
        <w:rPr>
          <w:rFonts w:ascii="Arial" w:hAnsi="Arial" w:cs="Arial"/>
          <w:sz w:val="22"/>
          <w:szCs w:val="22"/>
        </w:rPr>
        <w:t>i</w:t>
      </w:r>
      <w:proofErr w:type="spellEnd"/>
      <w:r w:rsidRPr="008A12A0">
        <w:rPr>
          <w:rFonts w:ascii="Arial" w:hAnsi="Arial" w:cs="Arial"/>
          <w:sz w:val="22"/>
          <w:szCs w:val="22"/>
        </w:rPr>
        <w:t>) the location and the nature of this Project; (ii) climatic conditions; (iii) transportation facilities; and (iv) other factors that may affect the cost, duration, and execution or implementation of this Project.</w:t>
      </w:r>
      <w:bookmarkStart w:id="1197" w:name="_Toc239472676"/>
      <w:bookmarkStart w:id="1198" w:name="_Toc239473294"/>
      <w:bookmarkEnd w:id="1195"/>
      <w:bookmarkEnd w:id="1196"/>
    </w:p>
    <w:p w14:paraId="6CE0B1C2" w14:textId="77777777" w:rsidR="00E00E03" w:rsidRPr="008A12A0" w:rsidRDefault="00E00E03" w:rsidP="00E00E03">
      <w:pPr>
        <w:pStyle w:val="ListParagraph"/>
        <w:ind w:left="1985" w:hanging="567"/>
        <w:rPr>
          <w:rFonts w:ascii="Arial" w:hAnsi="Arial" w:cs="Arial"/>
          <w:sz w:val="22"/>
          <w:szCs w:val="22"/>
        </w:rPr>
      </w:pPr>
    </w:p>
    <w:p w14:paraId="031044A2" w14:textId="77777777" w:rsidR="00E00E03" w:rsidRPr="008A12A0" w:rsidRDefault="00E00E03" w:rsidP="00E00E03">
      <w:pPr>
        <w:pStyle w:val="ListParagraph"/>
        <w:numPr>
          <w:ilvl w:val="0"/>
          <w:numId w:val="23"/>
        </w:numPr>
        <w:ind w:left="1985" w:hanging="567"/>
        <w:contextualSpacing w:val="0"/>
        <w:rPr>
          <w:rFonts w:ascii="Arial" w:hAnsi="Arial" w:cs="Arial"/>
          <w:i/>
          <w:iCs/>
          <w:sz w:val="22"/>
          <w:szCs w:val="22"/>
        </w:rPr>
      </w:pPr>
      <w:r w:rsidRPr="008A12A0">
        <w:rPr>
          <w:rFonts w:ascii="Arial" w:hAnsi="Arial" w:cs="Arial"/>
          <w:sz w:val="22"/>
          <w:szCs w:val="22"/>
        </w:rPr>
        <w:t xml:space="preserve">Ensured that all information in the Bidding Documents, including bid or supplemental bid bulletin/s issued, are correct and consistent. The Procuring Entity shall not assume any responsibility regarding erroneous interpretations or conclusions by the prospective or eligible Bidder out of the data furnished by the Procuring Entity. </w:t>
      </w:r>
      <w:bookmarkStart w:id="1199" w:name="_Toc239472678"/>
      <w:bookmarkStart w:id="1200" w:name="_Toc239473296"/>
      <w:bookmarkEnd w:id="1197"/>
      <w:bookmarkEnd w:id="1198"/>
    </w:p>
    <w:p w14:paraId="2225B6B9" w14:textId="77777777" w:rsidR="00E00E03" w:rsidRPr="008A12A0" w:rsidRDefault="00E00E03" w:rsidP="00E00E03">
      <w:pPr>
        <w:pStyle w:val="ListParagraph"/>
        <w:ind w:left="1222"/>
        <w:rPr>
          <w:rFonts w:ascii="Arial" w:hAnsi="Arial" w:cs="Arial"/>
          <w:sz w:val="22"/>
          <w:szCs w:val="22"/>
        </w:rPr>
      </w:pPr>
    </w:p>
    <w:p w14:paraId="1BDF8FB5" w14:textId="77777777" w:rsidR="00E00E03" w:rsidRPr="008A12A0" w:rsidRDefault="00E00E03" w:rsidP="00E00E03">
      <w:pPr>
        <w:ind w:left="786"/>
        <w:rPr>
          <w:rFonts w:ascii="Arial" w:hAnsi="Arial" w:cs="Arial"/>
          <w:sz w:val="22"/>
          <w:szCs w:val="22"/>
        </w:rPr>
      </w:pPr>
      <w:r w:rsidRPr="008A12A0">
        <w:rPr>
          <w:rFonts w:ascii="Arial" w:hAnsi="Arial" w:cs="Arial"/>
          <w:sz w:val="22"/>
          <w:szCs w:val="22"/>
        </w:rPr>
        <w:t>Failure to observe any of the above responsibilities shall be at the risk of the Bidder concerned.</w:t>
      </w:r>
      <w:bookmarkStart w:id="1201" w:name="_Toc239472672"/>
      <w:bookmarkStart w:id="1202" w:name="_Toc239473290"/>
      <w:bookmarkEnd w:id="1201"/>
      <w:bookmarkEnd w:id="1202"/>
    </w:p>
    <w:p w14:paraId="6A98DB95" w14:textId="77777777" w:rsidR="00E00E03" w:rsidRPr="008A12A0" w:rsidRDefault="00E00E03" w:rsidP="00E00E03">
      <w:pPr>
        <w:ind w:left="502"/>
        <w:rPr>
          <w:rFonts w:ascii="Arial" w:hAnsi="Arial" w:cs="Arial"/>
          <w:sz w:val="22"/>
          <w:szCs w:val="22"/>
        </w:rPr>
      </w:pPr>
    </w:p>
    <w:p w14:paraId="052CD240" w14:textId="77777777" w:rsidR="00E00E03" w:rsidRPr="008A12A0" w:rsidRDefault="00E00E03" w:rsidP="00E00E03">
      <w:pPr>
        <w:pStyle w:val="ListParagraph"/>
        <w:numPr>
          <w:ilvl w:val="1"/>
          <w:numId w:val="22"/>
        </w:numPr>
        <w:ind w:left="1418" w:hanging="567"/>
        <w:contextualSpacing w:val="0"/>
        <w:rPr>
          <w:rFonts w:ascii="Arial" w:hAnsi="Arial" w:cs="Arial"/>
          <w:sz w:val="22"/>
          <w:szCs w:val="22"/>
        </w:rPr>
      </w:pPr>
      <w:r w:rsidRPr="008A12A0">
        <w:rPr>
          <w:rFonts w:ascii="Arial" w:hAnsi="Arial" w:cs="Arial"/>
          <w:sz w:val="22"/>
          <w:szCs w:val="22"/>
        </w:rPr>
        <w:t>Further, the Bidder shall bear all costs associated with the preparation and submission of its Bid, and the Procuring Entity shall in no case be responsible or liable for those costs, regardless of the conduct or outcome of the bidding process.</w:t>
      </w:r>
      <w:bookmarkEnd w:id="1199"/>
      <w:bookmarkEnd w:id="1200"/>
    </w:p>
    <w:p w14:paraId="238AA30A" w14:textId="77777777" w:rsidR="00E00E03" w:rsidRPr="008A12A0" w:rsidRDefault="00E00E03" w:rsidP="00E00E03">
      <w:pPr>
        <w:pStyle w:val="ListParagraph"/>
        <w:ind w:left="1222"/>
        <w:rPr>
          <w:rFonts w:ascii="Arial" w:hAnsi="Arial" w:cs="Arial"/>
          <w:sz w:val="22"/>
          <w:szCs w:val="22"/>
        </w:rPr>
      </w:pPr>
    </w:p>
    <w:p w14:paraId="189D7C8B" w14:textId="77777777" w:rsidR="00E00E03" w:rsidRPr="008A12A0" w:rsidRDefault="00E00E03" w:rsidP="00E00E03">
      <w:pPr>
        <w:pStyle w:val="ListParagraph"/>
        <w:ind w:left="1418"/>
        <w:rPr>
          <w:rFonts w:ascii="Arial" w:hAnsi="Arial" w:cs="Arial"/>
          <w:sz w:val="22"/>
          <w:szCs w:val="22"/>
        </w:rPr>
      </w:pPr>
      <w:r w:rsidRPr="008A12A0">
        <w:rPr>
          <w:rFonts w:ascii="Arial" w:hAnsi="Arial" w:cs="Arial"/>
          <w:sz w:val="22"/>
          <w:szCs w:val="22"/>
        </w:rPr>
        <w:t>In case of failure of bidding, the Bidding Documents fee may be applied in the re-bidding for the same Project.</w:t>
      </w:r>
      <w:bookmarkStart w:id="1203" w:name="_Toc239472680"/>
      <w:bookmarkStart w:id="1204" w:name="_Toc239473298"/>
      <w:bookmarkStart w:id="1205" w:name="_Toc239472681"/>
      <w:bookmarkStart w:id="1206" w:name="_Toc239473299"/>
      <w:bookmarkEnd w:id="1203"/>
      <w:bookmarkEnd w:id="1204"/>
    </w:p>
    <w:p w14:paraId="6CBFA607" w14:textId="77777777" w:rsidR="00E00E03" w:rsidRPr="008A12A0" w:rsidRDefault="00E00E03" w:rsidP="00E00E03">
      <w:pPr>
        <w:pStyle w:val="ListParagraph"/>
        <w:ind w:left="1495"/>
        <w:rPr>
          <w:rFonts w:ascii="Arial" w:hAnsi="Arial" w:cs="Arial"/>
          <w:sz w:val="22"/>
          <w:szCs w:val="22"/>
        </w:rPr>
      </w:pPr>
    </w:p>
    <w:bookmarkEnd w:id="1205"/>
    <w:bookmarkEnd w:id="1206"/>
    <w:p w14:paraId="0F5149F7" w14:textId="77777777" w:rsidR="00E00E03" w:rsidRPr="008A12A0" w:rsidRDefault="00E00E03" w:rsidP="00E00E03">
      <w:pPr>
        <w:pStyle w:val="ListParagraph"/>
        <w:numPr>
          <w:ilvl w:val="1"/>
          <w:numId w:val="22"/>
        </w:numPr>
        <w:ind w:left="1418" w:hanging="567"/>
        <w:contextualSpacing w:val="0"/>
        <w:rPr>
          <w:rFonts w:ascii="Arial" w:hAnsi="Arial" w:cs="Arial"/>
          <w:sz w:val="22"/>
          <w:szCs w:val="22"/>
        </w:rPr>
      </w:pPr>
      <w:r w:rsidRPr="008A12A0">
        <w:rPr>
          <w:rFonts w:ascii="Arial" w:hAnsi="Arial" w:cs="Arial"/>
          <w:sz w:val="22"/>
          <w:szCs w:val="22"/>
        </w:rPr>
        <w:t>Furthermore, the Bidder should be aware that the Procuring Entity will accept bids only from those that have paid the applicable fee for the Bidding Documents at the office indicated in the Invitation to Bid.</w:t>
      </w:r>
    </w:p>
    <w:p w14:paraId="3C8F401A"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786" w:hanging="786"/>
        <w:textAlignment w:val="auto"/>
        <w:rPr>
          <w:rFonts w:ascii="Arial" w:hAnsi="Arial" w:cs="Arial"/>
          <w:color w:val="auto"/>
          <w:sz w:val="22"/>
          <w:szCs w:val="22"/>
        </w:rPr>
      </w:pPr>
      <w:bookmarkStart w:id="1207" w:name="_Toc239472682"/>
      <w:bookmarkStart w:id="1208" w:name="_Toc239473300"/>
      <w:bookmarkStart w:id="1209" w:name="_Toc239585745"/>
      <w:bookmarkStart w:id="1210" w:name="_Toc239585929"/>
      <w:bookmarkStart w:id="1211" w:name="_Toc239586115"/>
      <w:bookmarkStart w:id="1212" w:name="_Toc239586272"/>
      <w:bookmarkStart w:id="1213" w:name="_Toc239586427"/>
      <w:bookmarkStart w:id="1214" w:name="_Toc239586579"/>
      <w:bookmarkStart w:id="1215" w:name="_Toc239586755"/>
      <w:bookmarkStart w:id="1216" w:name="_Toc239586905"/>
      <w:bookmarkStart w:id="1217" w:name="_Toc239645915"/>
      <w:bookmarkStart w:id="1218" w:name="_Toc240079260"/>
      <w:bookmarkStart w:id="1219" w:name="_Ref239441955"/>
      <w:bookmarkStart w:id="1220" w:name="_Toc239472683"/>
      <w:bookmarkStart w:id="1221" w:name="_Toc239473301"/>
      <w:bookmarkStart w:id="1222" w:name="_Toc239645916"/>
      <w:bookmarkStart w:id="1223" w:name="_Toc242865981"/>
      <w:bookmarkStart w:id="1224" w:name="_Toc281305276"/>
      <w:bookmarkStart w:id="1225" w:name="_Toc557381215"/>
      <w:bookmarkStart w:id="1226" w:name="_Toc2146520688"/>
      <w:bookmarkStart w:id="1227" w:name="_Toc1263951696"/>
      <w:bookmarkStart w:id="1228" w:name="_Toc210359640"/>
      <w:bookmarkStart w:id="1229" w:name="_Toc152622290"/>
      <w:bookmarkStart w:id="1230" w:name="_Toc866717945"/>
      <w:bookmarkStart w:id="1231" w:name="_Toc1152117267"/>
      <w:bookmarkStart w:id="1232" w:name="_Toc218579033"/>
      <w:bookmarkStart w:id="1233" w:name="_Toc1151586475"/>
      <w:bookmarkStart w:id="1234" w:name="_Toc1248937028"/>
      <w:bookmarkStart w:id="1235" w:name="_Toc2122964346"/>
      <w:bookmarkStart w:id="1236" w:name="_Toc457867801"/>
      <w:bookmarkStart w:id="1237" w:name="_Toc619866257"/>
      <w:bookmarkStart w:id="1238" w:name="_Toc1778206341"/>
      <w:bookmarkStart w:id="1239" w:name="_Toc1649442205"/>
      <w:bookmarkStart w:id="1240" w:name="_Toc1516308100"/>
      <w:bookmarkStart w:id="1241" w:name="_Toc1435304163"/>
      <w:bookmarkStart w:id="1242" w:name="_Toc1271691934"/>
      <w:bookmarkStart w:id="1243" w:name="_Toc2022574999"/>
      <w:bookmarkStart w:id="1244" w:name="_Toc2074795649"/>
      <w:bookmarkStart w:id="1245" w:name="_Toc1880362584"/>
      <w:bookmarkStart w:id="1246" w:name="_Toc1028076269"/>
      <w:bookmarkStart w:id="1247" w:name="_Toc117849874"/>
      <w:bookmarkStart w:id="1248" w:name="_Toc124606569"/>
      <w:bookmarkStart w:id="1249" w:name="_Toc364846106"/>
      <w:bookmarkStart w:id="1250" w:name="_Toc1783016182"/>
      <w:bookmarkStart w:id="1251" w:name="_Toc752614720"/>
      <w:bookmarkStart w:id="1252" w:name="_Toc427502203"/>
      <w:bookmarkStart w:id="1253" w:name="_Toc1092205350"/>
      <w:bookmarkStart w:id="1254" w:name="_Toc2085291846"/>
      <w:bookmarkStart w:id="1255" w:name="_Toc1449737931"/>
      <w:bookmarkStart w:id="1256" w:name="_Toc873395510"/>
      <w:bookmarkStart w:id="1257" w:name="_Toc195605133"/>
      <w:bookmarkStart w:id="1258" w:name="_Toc199754085"/>
      <w:bookmarkStart w:id="1259" w:name="_Toc199754919"/>
      <w:bookmarkStart w:id="1260" w:name="_Toc201346236"/>
      <w:bookmarkStart w:id="1261" w:name="_Toc201573226"/>
      <w:bookmarkStart w:id="1262" w:name="_Toc203944340"/>
      <w:bookmarkStart w:id="1263" w:name="_Toc99261412"/>
      <w:bookmarkStart w:id="1264" w:name="_Toc99862398"/>
      <w:bookmarkStart w:id="1265" w:name="_Toc100755179"/>
      <w:bookmarkStart w:id="1266" w:name="_Toc100906803"/>
      <w:bookmarkStart w:id="1267" w:name="_Toc100978083"/>
      <w:bookmarkStart w:id="1268" w:name="_Toc100978468"/>
      <w:bookmarkEnd w:id="1003"/>
      <w:bookmarkEnd w:id="1072"/>
      <w:bookmarkEnd w:id="1073"/>
      <w:bookmarkEnd w:id="1074"/>
      <w:bookmarkEnd w:id="1075"/>
      <w:bookmarkEnd w:id="1076"/>
      <w:bookmarkEnd w:id="1077"/>
      <w:bookmarkEnd w:id="1078"/>
      <w:bookmarkEnd w:id="1079"/>
      <w:bookmarkEnd w:id="1080"/>
      <w:bookmarkEnd w:id="1207"/>
      <w:bookmarkEnd w:id="1208"/>
      <w:bookmarkEnd w:id="1209"/>
      <w:bookmarkEnd w:id="1210"/>
      <w:bookmarkEnd w:id="1211"/>
      <w:bookmarkEnd w:id="1212"/>
      <w:bookmarkEnd w:id="1213"/>
      <w:bookmarkEnd w:id="1214"/>
      <w:bookmarkEnd w:id="1215"/>
      <w:bookmarkEnd w:id="1216"/>
      <w:bookmarkEnd w:id="1217"/>
      <w:bookmarkEnd w:id="1218"/>
      <w:r w:rsidRPr="008A12A0">
        <w:rPr>
          <w:rFonts w:ascii="Arial" w:hAnsi="Arial" w:cs="Arial"/>
          <w:color w:val="auto"/>
          <w:sz w:val="22"/>
          <w:szCs w:val="22"/>
        </w:rPr>
        <w:t>Origin of Goods</w:t>
      </w:r>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r w:rsidRPr="008A12A0">
        <w:rPr>
          <w:rFonts w:ascii="Arial" w:hAnsi="Arial" w:cs="Arial"/>
          <w:color w:val="auto"/>
          <w:sz w:val="22"/>
          <w:szCs w:val="22"/>
        </w:rPr>
        <w:t xml:space="preserve"> </w:t>
      </w:r>
      <w:bookmarkEnd w:id="45"/>
      <w:bookmarkEnd w:id="46"/>
      <w:bookmarkEnd w:id="47"/>
      <w:bookmarkEnd w:id="48"/>
      <w:bookmarkEnd w:id="1263"/>
      <w:bookmarkEnd w:id="1264"/>
      <w:bookmarkEnd w:id="1265"/>
      <w:bookmarkEnd w:id="1266"/>
      <w:bookmarkEnd w:id="1267"/>
      <w:bookmarkEnd w:id="1268"/>
    </w:p>
    <w:p w14:paraId="5E9B0833" w14:textId="77777777" w:rsidR="00E00E03" w:rsidRPr="008A12A0" w:rsidRDefault="00E00E03" w:rsidP="00E00E03">
      <w:pPr>
        <w:pStyle w:val="Style1"/>
        <w:tabs>
          <w:tab w:val="clear" w:pos="2070"/>
        </w:tabs>
        <w:ind w:left="851" w:firstLine="0"/>
        <w:rPr>
          <w:rFonts w:ascii="Arial" w:hAnsi="Arial" w:cs="Arial"/>
          <w:sz w:val="22"/>
          <w:szCs w:val="22"/>
        </w:rPr>
      </w:pPr>
      <w:bookmarkStart w:id="1269" w:name="_Ref97982429"/>
      <w:bookmarkStart w:id="1270" w:name="_Toc99261413"/>
      <w:bookmarkStart w:id="1271" w:name="_Toc99766024"/>
      <w:bookmarkStart w:id="1272" w:name="_Toc99862399"/>
      <w:bookmarkStart w:id="1273" w:name="_Toc99938599"/>
      <w:bookmarkStart w:id="1274" w:name="_Toc99942477"/>
      <w:bookmarkStart w:id="1275" w:name="_Toc100755180"/>
      <w:bookmarkStart w:id="1276" w:name="_Toc100906804"/>
      <w:bookmarkStart w:id="1277" w:name="_Toc100978084"/>
      <w:bookmarkStart w:id="1278" w:name="_Toc100978469"/>
      <w:bookmarkStart w:id="1279" w:name="_Toc239472684"/>
      <w:bookmarkStart w:id="1280" w:name="_Toc239473302"/>
      <w:bookmarkStart w:id="1281" w:name="_Toc1741928078"/>
      <w:bookmarkStart w:id="1282" w:name="_Toc1646620745"/>
      <w:bookmarkStart w:id="1283" w:name="_Toc579925216"/>
      <w:bookmarkStart w:id="1284" w:name="_Toc1175401990"/>
      <w:bookmarkStart w:id="1285" w:name="_Toc1270599115"/>
      <w:bookmarkStart w:id="1286" w:name="_Toc2082098157"/>
      <w:bookmarkStart w:id="1287" w:name="_Toc649627360"/>
      <w:bookmarkStart w:id="1288" w:name="_Toc854218065"/>
      <w:bookmarkStart w:id="1289" w:name="_Toc313403185"/>
      <w:bookmarkStart w:id="1290" w:name="_Toc1641124939"/>
      <w:bookmarkStart w:id="1291" w:name="_Toc12371938"/>
      <w:bookmarkStart w:id="1292" w:name="_Toc436298972"/>
      <w:bookmarkStart w:id="1293" w:name="_Toc905432420"/>
      <w:bookmarkStart w:id="1294" w:name="_Toc997934199"/>
      <w:bookmarkStart w:id="1295" w:name="_Toc913842305"/>
      <w:bookmarkStart w:id="1296" w:name="_Toc1452401944"/>
      <w:bookmarkStart w:id="1297" w:name="_Toc1332509120"/>
      <w:bookmarkStart w:id="1298" w:name="_Toc440195154"/>
      <w:bookmarkStart w:id="1299" w:name="_Toc113259778"/>
      <w:bookmarkStart w:id="1300" w:name="_Toc1250090939"/>
      <w:bookmarkStart w:id="1301" w:name="_Toc448310612"/>
      <w:bookmarkStart w:id="1302" w:name="_Toc1940135378"/>
      <w:bookmarkStart w:id="1303" w:name="_Toc324328118"/>
      <w:bookmarkStart w:id="1304" w:name="_Toc1804926232"/>
      <w:bookmarkStart w:id="1305" w:name="_Toc638831501"/>
      <w:bookmarkStart w:id="1306" w:name="_Toc59374757"/>
      <w:bookmarkStart w:id="1307" w:name="_Toc560911017"/>
      <w:bookmarkStart w:id="1308" w:name="_Toc2120322691"/>
      <w:bookmarkStart w:id="1309" w:name="_Toc485108923"/>
      <w:bookmarkStart w:id="1310" w:name="_Toc932894849"/>
      <w:bookmarkStart w:id="1311" w:name="_Toc1930888126"/>
      <w:bookmarkStart w:id="1312" w:name="_Toc510860464"/>
      <w:bookmarkStart w:id="1313" w:name="_Toc199754920"/>
      <w:bookmarkStart w:id="1314" w:name="_Toc201345384"/>
      <w:bookmarkStart w:id="1315" w:name="_Toc201346237"/>
      <w:bookmarkStart w:id="1316" w:name="_Toc201573227"/>
      <w:r w:rsidRPr="008A12A0">
        <w:rPr>
          <w:rFonts w:ascii="Arial" w:hAnsi="Arial" w:cs="Arial"/>
          <w:sz w:val="22"/>
          <w:szCs w:val="22"/>
        </w:rPr>
        <w:t xml:space="preserve">Unless otherwise indicated in the </w:t>
      </w:r>
      <w:hyperlink w:anchor="bds7" w:history="1">
        <w:r w:rsidRPr="008A12A0">
          <w:rPr>
            <w:rStyle w:val="Hyperlink"/>
            <w:rFonts w:ascii="Arial" w:eastAsiaTheme="majorEastAsia" w:hAnsi="Arial" w:cs="Arial"/>
            <w:sz w:val="22"/>
            <w:szCs w:val="22"/>
          </w:rPr>
          <w:t>BDS</w:t>
        </w:r>
      </w:hyperlink>
      <w:r w:rsidRPr="008A12A0">
        <w:rPr>
          <w:rFonts w:ascii="Arial" w:hAnsi="Arial" w:cs="Arial"/>
          <w:sz w:val="22"/>
          <w:szCs w:val="22"/>
        </w:rPr>
        <w:t xml:space="preserve">, there is no restriction on the origin of Goods other than those prohibited by a decision of the United Nations (UN) Security Council taken under Chapter VII of the Charter of the </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8A12A0">
        <w:rPr>
          <w:rFonts w:ascii="Arial" w:hAnsi="Arial" w:cs="Arial"/>
          <w:sz w:val="22"/>
          <w:szCs w:val="22"/>
        </w:rPr>
        <w:t>UN.</w:t>
      </w:r>
      <w:bookmarkEnd w:id="1313"/>
      <w:bookmarkEnd w:id="1314"/>
      <w:bookmarkEnd w:id="1315"/>
      <w:bookmarkEnd w:id="1316"/>
    </w:p>
    <w:p w14:paraId="7C9675CC" w14:textId="77777777" w:rsidR="00E00E03" w:rsidRPr="008A12A0" w:rsidRDefault="00E00E03" w:rsidP="00E00E03">
      <w:pPr>
        <w:pStyle w:val="Style1"/>
        <w:tabs>
          <w:tab w:val="clear" w:pos="2070"/>
        </w:tabs>
        <w:ind w:left="851" w:firstLine="0"/>
        <w:rPr>
          <w:rFonts w:ascii="Arial" w:hAnsi="Arial" w:cs="Arial"/>
          <w:sz w:val="22"/>
          <w:szCs w:val="22"/>
        </w:rPr>
      </w:pPr>
    </w:p>
    <w:p w14:paraId="33321B2E" w14:textId="77777777" w:rsidR="00E00E03" w:rsidRPr="008A12A0" w:rsidRDefault="00E00E03" w:rsidP="00E00E03">
      <w:pPr>
        <w:pStyle w:val="Style1"/>
        <w:tabs>
          <w:tab w:val="clear" w:pos="2070"/>
        </w:tabs>
        <w:ind w:left="851" w:firstLine="0"/>
        <w:rPr>
          <w:rFonts w:ascii="Arial" w:hAnsi="Arial" w:cs="Arial"/>
          <w:sz w:val="22"/>
          <w:szCs w:val="22"/>
        </w:rPr>
      </w:pPr>
    </w:p>
    <w:p w14:paraId="24498828"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786" w:hanging="786"/>
        <w:textAlignment w:val="auto"/>
        <w:rPr>
          <w:rFonts w:ascii="Arial" w:hAnsi="Arial" w:cs="Arial"/>
          <w:color w:val="auto"/>
          <w:sz w:val="22"/>
          <w:szCs w:val="22"/>
        </w:rPr>
      </w:pPr>
      <w:bookmarkStart w:id="1317" w:name="_Toc239472685"/>
      <w:bookmarkStart w:id="1318" w:name="_Toc239473303"/>
      <w:bookmarkStart w:id="1319" w:name="_Toc239585747"/>
      <w:bookmarkStart w:id="1320" w:name="_Toc239585931"/>
      <w:bookmarkStart w:id="1321" w:name="_Toc239586117"/>
      <w:bookmarkStart w:id="1322" w:name="_Toc239586274"/>
      <w:bookmarkStart w:id="1323" w:name="_Toc239586429"/>
      <w:bookmarkStart w:id="1324" w:name="_Toc239586581"/>
      <w:bookmarkStart w:id="1325" w:name="_Toc239586757"/>
      <w:bookmarkStart w:id="1326" w:name="_Toc239586907"/>
      <w:bookmarkStart w:id="1327" w:name="_Toc239645917"/>
      <w:bookmarkStart w:id="1328" w:name="_Toc240079262"/>
      <w:bookmarkStart w:id="1329" w:name="_Toc100755181"/>
      <w:bookmarkStart w:id="1330" w:name="_Toc100906805"/>
      <w:bookmarkStart w:id="1331" w:name="_Toc100978085"/>
      <w:bookmarkStart w:id="1332" w:name="_Toc100978470"/>
      <w:bookmarkStart w:id="1333" w:name="_Ref239442239"/>
      <w:bookmarkStart w:id="1334" w:name="_Toc239472686"/>
      <w:bookmarkStart w:id="1335" w:name="_Toc239473304"/>
      <w:bookmarkStart w:id="1336" w:name="_Ref239526659"/>
      <w:bookmarkStart w:id="1337" w:name="_Toc239645918"/>
      <w:bookmarkStart w:id="1338" w:name="_Toc242865982"/>
      <w:bookmarkStart w:id="1339" w:name="_Toc281305277"/>
      <w:bookmarkStart w:id="1340" w:name="_Toc1046366201"/>
      <w:bookmarkStart w:id="1341" w:name="_Toc1558254771"/>
      <w:bookmarkStart w:id="1342" w:name="_Toc1472904883"/>
      <w:bookmarkStart w:id="1343" w:name="_Toc1977517965"/>
      <w:bookmarkStart w:id="1344" w:name="_Toc1261507581"/>
      <w:bookmarkStart w:id="1345" w:name="_Toc1032992133"/>
      <w:bookmarkStart w:id="1346" w:name="_Toc1874122607"/>
      <w:bookmarkStart w:id="1347" w:name="_Toc1314099400"/>
      <w:bookmarkStart w:id="1348" w:name="_Toc743308029"/>
      <w:bookmarkStart w:id="1349" w:name="_Toc1034465324"/>
      <w:bookmarkStart w:id="1350" w:name="_Toc2128516590"/>
      <w:bookmarkStart w:id="1351" w:name="_Toc1651514442"/>
      <w:bookmarkStart w:id="1352" w:name="_Toc1245332201"/>
      <w:bookmarkStart w:id="1353" w:name="_Toc1375273310"/>
      <w:bookmarkStart w:id="1354" w:name="_Toc1971728104"/>
      <w:bookmarkStart w:id="1355" w:name="_Toc447662323"/>
      <w:bookmarkStart w:id="1356" w:name="_Toc992763893"/>
      <w:bookmarkStart w:id="1357" w:name="_Toc1539117566"/>
      <w:bookmarkStart w:id="1358" w:name="_Toc2143464670"/>
      <w:bookmarkStart w:id="1359" w:name="_Toc175992809"/>
      <w:bookmarkStart w:id="1360" w:name="_Toc213193361"/>
      <w:bookmarkStart w:id="1361" w:name="_Toc868397813"/>
      <w:bookmarkStart w:id="1362" w:name="_Toc140719065"/>
      <w:bookmarkStart w:id="1363" w:name="_Toc2078081097"/>
      <w:bookmarkStart w:id="1364" w:name="_Toc903520750"/>
      <w:bookmarkStart w:id="1365" w:name="_Toc167819443"/>
      <w:bookmarkStart w:id="1366" w:name="_Toc1454629228"/>
      <w:bookmarkStart w:id="1367" w:name="_Toc1141604741"/>
      <w:bookmarkStart w:id="1368" w:name="_Toc325394589"/>
      <w:bookmarkStart w:id="1369" w:name="_Toc1600150477"/>
      <w:bookmarkStart w:id="1370" w:name="_Toc1127890974"/>
      <w:bookmarkStart w:id="1371" w:name="_Toc477045076"/>
      <w:bookmarkStart w:id="1372" w:name="_Toc195605134"/>
      <w:bookmarkStart w:id="1373" w:name="_Toc199754086"/>
      <w:bookmarkStart w:id="1374" w:name="_Toc199754921"/>
      <w:bookmarkStart w:id="1375" w:name="_Toc201346238"/>
      <w:bookmarkStart w:id="1376" w:name="_Toc201573228"/>
      <w:bookmarkStart w:id="1377" w:name="_Toc203944341"/>
      <w:bookmarkStart w:id="1378" w:name="_Toc99261414"/>
      <w:bookmarkStart w:id="1379" w:name="_Ref99268936"/>
      <w:bookmarkStart w:id="1380" w:name="_Toc99862400"/>
      <w:bookmarkEnd w:id="1317"/>
      <w:bookmarkEnd w:id="1318"/>
      <w:bookmarkEnd w:id="1319"/>
      <w:bookmarkEnd w:id="1320"/>
      <w:bookmarkEnd w:id="1321"/>
      <w:bookmarkEnd w:id="1322"/>
      <w:bookmarkEnd w:id="1323"/>
      <w:bookmarkEnd w:id="1324"/>
      <w:bookmarkEnd w:id="1325"/>
      <w:bookmarkEnd w:id="1326"/>
      <w:bookmarkEnd w:id="1327"/>
      <w:bookmarkEnd w:id="1328"/>
      <w:r w:rsidRPr="008A12A0">
        <w:rPr>
          <w:rFonts w:ascii="Arial" w:hAnsi="Arial" w:cs="Arial"/>
          <w:color w:val="auto"/>
          <w:sz w:val="22"/>
          <w:szCs w:val="22"/>
        </w:rPr>
        <w:lastRenderedPageBreak/>
        <w:t>Subcontracts</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p>
    <w:p w14:paraId="33F93535" w14:textId="77777777" w:rsidR="00E00E03" w:rsidRPr="008A12A0" w:rsidRDefault="00E00E03" w:rsidP="00E00E03">
      <w:pPr>
        <w:pStyle w:val="ListParagraph"/>
        <w:numPr>
          <w:ilvl w:val="1"/>
          <w:numId w:val="25"/>
        </w:numPr>
        <w:ind w:left="1418" w:hanging="567"/>
        <w:contextualSpacing w:val="0"/>
        <w:rPr>
          <w:rFonts w:ascii="Arial" w:hAnsi="Arial" w:cs="Arial"/>
          <w:sz w:val="22"/>
          <w:szCs w:val="22"/>
        </w:rPr>
      </w:pPr>
      <w:bookmarkStart w:id="1381" w:name="_Toc100755182"/>
      <w:bookmarkStart w:id="1382" w:name="_Toc100906806"/>
      <w:bookmarkStart w:id="1383" w:name="_Toc100978086"/>
      <w:bookmarkStart w:id="1384" w:name="_Toc100978471"/>
      <w:bookmarkStart w:id="1385" w:name="_Ref101176729"/>
      <w:bookmarkStart w:id="1386" w:name="_Toc239472687"/>
      <w:bookmarkStart w:id="1387" w:name="_Toc239473305"/>
      <w:bookmarkStart w:id="1388" w:name="_Ref242161367"/>
      <w:r w:rsidRPr="008A12A0">
        <w:rPr>
          <w:rFonts w:ascii="Arial" w:hAnsi="Arial" w:cs="Arial"/>
          <w:sz w:val="22"/>
          <w:szCs w:val="22"/>
        </w:rPr>
        <w:t xml:space="preserve">Unless otherwise specified in the </w:t>
      </w:r>
      <w:hyperlink w:anchor="bds8">
        <w:r w:rsidRPr="008A12A0">
          <w:rPr>
            <w:rStyle w:val="Hyperlink"/>
            <w:rFonts w:ascii="Arial" w:eastAsiaTheme="majorEastAsia" w:hAnsi="Arial" w:cs="Arial"/>
            <w:sz w:val="22"/>
            <w:szCs w:val="22"/>
          </w:rPr>
          <w:t>BDS</w:t>
        </w:r>
      </w:hyperlink>
      <w:r w:rsidRPr="008A12A0">
        <w:rPr>
          <w:rFonts w:ascii="Arial" w:hAnsi="Arial" w:cs="Arial"/>
          <w:sz w:val="22"/>
          <w:szCs w:val="22"/>
        </w:rPr>
        <w:t xml:space="preserve">, the Bidder may subcontract portions of the Goods to an extent as may be approved by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and as stated in the </w:t>
      </w:r>
      <w:hyperlink w:anchor="bds8">
        <w:r w:rsidRPr="008A12A0">
          <w:rPr>
            <w:rStyle w:val="Hyperlink"/>
            <w:rFonts w:ascii="Arial" w:eastAsiaTheme="majorEastAsia" w:hAnsi="Arial" w:cs="Arial"/>
            <w:sz w:val="22"/>
            <w:szCs w:val="22"/>
          </w:rPr>
          <w:t>BDS</w:t>
        </w:r>
      </w:hyperlink>
      <w:r w:rsidRPr="008A12A0">
        <w:rPr>
          <w:rFonts w:ascii="Arial" w:hAnsi="Arial" w:cs="Arial"/>
          <w:sz w:val="22"/>
          <w:szCs w:val="22"/>
        </w:rPr>
        <w:t>.  However, the subcontracted portion shall not exceed twenty percent (20%), or a different percentage of the ABC, on a per project basis, as approved by the GPPB.</w:t>
      </w:r>
    </w:p>
    <w:p w14:paraId="7A7B0173" w14:textId="77777777" w:rsidR="00E00E03" w:rsidRPr="008A12A0" w:rsidRDefault="00E00E03" w:rsidP="00E00E03">
      <w:pPr>
        <w:pStyle w:val="ListParagraph"/>
        <w:ind w:left="1495"/>
        <w:rPr>
          <w:rFonts w:ascii="Arial" w:hAnsi="Arial" w:cs="Arial"/>
          <w:sz w:val="22"/>
          <w:szCs w:val="22"/>
        </w:rPr>
      </w:pPr>
    </w:p>
    <w:p w14:paraId="5BF398C1" w14:textId="77777777" w:rsidR="00E00E03" w:rsidRPr="008A12A0" w:rsidRDefault="00E00E03" w:rsidP="00E00E03">
      <w:pPr>
        <w:pStyle w:val="ListParagraph"/>
        <w:numPr>
          <w:ilvl w:val="1"/>
          <w:numId w:val="25"/>
        </w:numPr>
        <w:ind w:left="1418" w:hanging="567"/>
        <w:contextualSpacing w:val="0"/>
        <w:rPr>
          <w:rFonts w:ascii="Arial" w:hAnsi="Arial" w:cs="Arial"/>
          <w:sz w:val="22"/>
          <w:szCs w:val="22"/>
        </w:rPr>
      </w:pPr>
      <w:r w:rsidRPr="008A12A0">
        <w:rPr>
          <w:rFonts w:ascii="Arial" w:hAnsi="Arial" w:cs="Arial"/>
          <w:sz w:val="22"/>
          <w:szCs w:val="22"/>
        </w:rPr>
        <w:t>Subcontracting of any portion of this Project shall not relieve the Bidder from any liability or obligation that may arise from the contract</w:t>
      </w:r>
      <w:bookmarkStart w:id="1389" w:name="_Ref242621981"/>
      <w:r w:rsidRPr="008A12A0">
        <w:rPr>
          <w:rFonts w:ascii="Arial" w:hAnsi="Arial" w:cs="Arial"/>
          <w:sz w:val="22"/>
          <w:szCs w:val="22"/>
        </w:rPr>
        <w:t>.</w:t>
      </w:r>
    </w:p>
    <w:p w14:paraId="2B38073F" w14:textId="77777777" w:rsidR="00E00E03" w:rsidRPr="008A12A0" w:rsidRDefault="00E00E03" w:rsidP="00E00E03">
      <w:pPr>
        <w:pStyle w:val="ListParagraph"/>
        <w:ind w:left="1418" w:hanging="567"/>
        <w:rPr>
          <w:rFonts w:ascii="Arial" w:hAnsi="Arial" w:cs="Arial"/>
          <w:sz w:val="22"/>
          <w:szCs w:val="22"/>
        </w:rPr>
      </w:pPr>
    </w:p>
    <w:p w14:paraId="1F7ABB47" w14:textId="77777777" w:rsidR="00E00E03" w:rsidRPr="008A12A0" w:rsidRDefault="00E00E03" w:rsidP="00E00E03">
      <w:pPr>
        <w:pStyle w:val="ListParagraph"/>
        <w:numPr>
          <w:ilvl w:val="1"/>
          <w:numId w:val="25"/>
        </w:numPr>
        <w:ind w:left="1418" w:hanging="567"/>
        <w:contextualSpacing w:val="0"/>
        <w:rPr>
          <w:rFonts w:ascii="Arial" w:hAnsi="Arial" w:cs="Arial"/>
          <w:sz w:val="22"/>
          <w:szCs w:val="22"/>
        </w:rPr>
      </w:pPr>
      <w:r w:rsidRPr="008A12A0">
        <w:rPr>
          <w:rFonts w:ascii="Arial" w:hAnsi="Arial" w:cs="Arial"/>
          <w:sz w:val="22"/>
          <w:szCs w:val="22"/>
        </w:rPr>
        <w:t>Subcontractors must meet the eligibility criteria and submit the same eligibility documents as the general contractor. Failure of a subcontractor to meet the eligibility criteria does not affect the eligibility of the general contractor for the Project. In such case, the portion intended to be subcontracted to the ineligible subcontractor shall be assumed by the general contractor</w:t>
      </w:r>
      <w:bookmarkEnd w:id="1389"/>
      <w:r w:rsidRPr="008A12A0">
        <w:rPr>
          <w:rFonts w:ascii="Arial" w:hAnsi="Arial" w:cs="Arial"/>
          <w:sz w:val="22"/>
          <w:szCs w:val="22"/>
        </w:rPr>
        <w:t>.</w:t>
      </w:r>
    </w:p>
    <w:p w14:paraId="426F5FE5" w14:textId="77777777" w:rsidR="00E00E03" w:rsidRPr="008A12A0" w:rsidRDefault="00E00E03" w:rsidP="00E00E03">
      <w:pPr>
        <w:pStyle w:val="ListParagraph"/>
        <w:ind w:left="1418" w:hanging="567"/>
        <w:rPr>
          <w:rFonts w:ascii="Arial" w:hAnsi="Arial" w:cs="Arial"/>
          <w:sz w:val="22"/>
          <w:szCs w:val="22"/>
        </w:rPr>
      </w:pPr>
    </w:p>
    <w:p w14:paraId="45BEAA82" w14:textId="77777777" w:rsidR="00E00E03" w:rsidRPr="008A12A0" w:rsidRDefault="00E00E03" w:rsidP="00E00E03">
      <w:pPr>
        <w:pStyle w:val="ListParagraph"/>
        <w:numPr>
          <w:ilvl w:val="1"/>
          <w:numId w:val="25"/>
        </w:numPr>
        <w:ind w:left="1418" w:hanging="567"/>
        <w:contextualSpacing w:val="0"/>
        <w:rPr>
          <w:rFonts w:ascii="Arial" w:hAnsi="Arial" w:cs="Arial"/>
          <w:sz w:val="22"/>
          <w:szCs w:val="22"/>
        </w:rPr>
      </w:pPr>
      <w:r w:rsidRPr="008A12A0">
        <w:rPr>
          <w:rFonts w:ascii="Arial" w:hAnsi="Arial" w:cs="Arial"/>
          <w:sz w:val="22"/>
          <w:szCs w:val="22"/>
        </w:rPr>
        <w:t xml:space="preserve">Subcontracting arrangement, if allowed, including the time of submission of the eligibility documents of the subcontractor, shall be disclosed in the </w:t>
      </w:r>
      <w:r w:rsidRPr="008A12A0">
        <w:rPr>
          <w:rFonts w:ascii="Arial" w:hAnsi="Arial" w:cs="Arial"/>
          <w:b/>
          <w:bCs/>
          <w:sz w:val="22"/>
          <w:szCs w:val="22"/>
          <w:u w:val="single"/>
        </w:rPr>
        <w:t>BDS.</w:t>
      </w:r>
    </w:p>
    <w:p w14:paraId="3EA020A8" w14:textId="77777777" w:rsidR="00E00E03" w:rsidRPr="008A12A0" w:rsidRDefault="00E00E03" w:rsidP="00E00E03">
      <w:pPr>
        <w:rPr>
          <w:rFonts w:ascii="Arial" w:hAnsi="Arial" w:cs="Arial"/>
          <w:sz w:val="22"/>
          <w:szCs w:val="22"/>
        </w:rPr>
      </w:pPr>
    </w:p>
    <w:p w14:paraId="2011A84C" w14:textId="77777777" w:rsidR="00E00E03" w:rsidRPr="008A12A0" w:rsidRDefault="00E00E03" w:rsidP="00E00E03">
      <w:pPr>
        <w:pStyle w:val="Heading2"/>
        <w:keepLines w:val="0"/>
        <w:spacing w:before="0" w:after="0"/>
        <w:ind w:left="720" w:hanging="360"/>
        <w:jc w:val="center"/>
        <w:rPr>
          <w:rFonts w:ascii="Arial" w:hAnsi="Arial" w:cs="Arial"/>
          <w:color w:val="auto"/>
        </w:rPr>
      </w:pPr>
      <w:bookmarkStart w:id="1390" w:name="_Toc239472688"/>
      <w:bookmarkStart w:id="1391" w:name="_Toc239473306"/>
      <w:bookmarkStart w:id="1392" w:name="_Toc239585749"/>
      <w:bookmarkStart w:id="1393" w:name="_Toc239585933"/>
      <w:bookmarkStart w:id="1394" w:name="_Toc239586583"/>
      <w:bookmarkStart w:id="1395" w:name="_Toc239472689"/>
      <w:bookmarkStart w:id="1396" w:name="_Toc239473307"/>
      <w:bookmarkStart w:id="1397" w:name="_Toc195604148"/>
      <w:bookmarkStart w:id="1398" w:name="_Toc1754471687"/>
      <w:bookmarkStart w:id="1399" w:name="_Toc2119110126"/>
      <w:bookmarkStart w:id="1400" w:name="_Toc204885183"/>
      <w:bookmarkStart w:id="1401" w:name="_Toc351219070"/>
      <w:bookmarkStart w:id="1402" w:name="_Toc1064483964"/>
      <w:bookmarkStart w:id="1403" w:name="_Toc1196692722"/>
      <w:bookmarkStart w:id="1404" w:name="_Toc1807391992"/>
      <w:bookmarkStart w:id="1405" w:name="_Toc1605399100"/>
      <w:bookmarkStart w:id="1406" w:name="_Toc21574998"/>
      <w:bookmarkStart w:id="1407" w:name="_Toc1698502471"/>
      <w:bookmarkStart w:id="1408" w:name="_Toc1282069383"/>
      <w:bookmarkStart w:id="1409" w:name="_Toc204570842"/>
      <w:bookmarkStart w:id="1410" w:name="_Toc995287138"/>
      <w:bookmarkStart w:id="1411" w:name="_Toc416074828"/>
      <w:bookmarkStart w:id="1412" w:name="_Toc818073920"/>
      <w:bookmarkStart w:id="1413" w:name="_Toc1766175086"/>
      <w:bookmarkStart w:id="1414" w:name="_Toc2033404978"/>
      <w:bookmarkStart w:id="1415" w:name="_Toc441838525"/>
      <w:bookmarkStart w:id="1416" w:name="_Toc292682042"/>
      <w:bookmarkStart w:id="1417" w:name="_Toc884328615"/>
      <w:bookmarkStart w:id="1418" w:name="_Toc749125039"/>
      <w:bookmarkStart w:id="1419" w:name="_Toc775464425"/>
      <w:bookmarkStart w:id="1420" w:name="_Toc121697889"/>
      <w:bookmarkStart w:id="1421" w:name="_Toc1521861095"/>
      <w:bookmarkStart w:id="1422" w:name="_Toc1433113505"/>
      <w:bookmarkStart w:id="1423" w:name="_Toc726813862"/>
      <w:bookmarkStart w:id="1424" w:name="_Toc1191632773"/>
      <w:bookmarkStart w:id="1425" w:name="_Toc520578309"/>
      <w:bookmarkStart w:id="1426" w:name="_Toc1694065781"/>
      <w:bookmarkStart w:id="1427" w:name="_Toc1826654180"/>
      <w:bookmarkStart w:id="1428" w:name="_Toc1234538973"/>
      <w:bookmarkStart w:id="1429" w:name="_Toc1194913075"/>
      <w:bookmarkStart w:id="1430" w:name="_Toc195606092"/>
      <w:bookmarkStart w:id="1431" w:name="_Toc195606295"/>
      <w:bookmarkStart w:id="1432" w:name="_Toc197529289"/>
      <w:bookmarkStart w:id="1433" w:name="_Toc201346239"/>
      <w:bookmarkStart w:id="1434" w:name="_Toc201573229"/>
      <w:bookmarkStart w:id="1435" w:name="_Toc203944342"/>
      <w:bookmarkEnd w:id="1381"/>
      <w:bookmarkEnd w:id="1382"/>
      <w:bookmarkEnd w:id="1383"/>
      <w:bookmarkEnd w:id="1384"/>
      <w:bookmarkEnd w:id="1385"/>
      <w:bookmarkEnd w:id="1386"/>
      <w:bookmarkEnd w:id="1387"/>
      <w:bookmarkEnd w:id="1388"/>
      <w:bookmarkEnd w:id="1390"/>
      <w:bookmarkEnd w:id="1391"/>
      <w:bookmarkEnd w:id="1392"/>
      <w:bookmarkEnd w:id="1393"/>
      <w:bookmarkEnd w:id="1394"/>
      <w:r w:rsidRPr="008A12A0">
        <w:rPr>
          <w:rFonts w:ascii="Arial" w:hAnsi="Arial" w:cs="Arial"/>
          <w:color w:val="auto"/>
        </w:rPr>
        <w:t>Contents of Bidding Documents</w:t>
      </w:r>
      <w:bookmarkStart w:id="1436" w:name="_Toc239472690"/>
      <w:bookmarkStart w:id="1437" w:name="_Toc239473308"/>
      <w:bookmarkStart w:id="1438" w:name="_Toc239585751"/>
      <w:bookmarkStart w:id="1439" w:name="_Toc239585935"/>
      <w:bookmarkStart w:id="1440" w:name="_Toc239586585"/>
      <w:bookmarkStart w:id="1441" w:name="_Toc239472699"/>
      <w:bookmarkStart w:id="1442" w:name="_Toc239473317"/>
      <w:bookmarkStart w:id="1443" w:name="_Toc239585760"/>
      <w:bookmarkStart w:id="1444" w:name="_Toc239585944"/>
      <w:bookmarkStart w:id="1445" w:name="_Toc239586594"/>
      <w:bookmarkStart w:id="1446" w:name="_Toc239472702"/>
      <w:bookmarkStart w:id="1447" w:name="_Toc239473320"/>
      <w:bookmarkStart w:id="1448" w:name="_Toc239585763"/>
      <w:bookmarkStart w:id="1449" w:name="_Toc239585947"/>
      <w:bookmarkStart w:id="1450" w:name="_Toc239586597"/>
      <w:bookmarkStart w:id="1451" w:name="_Toc239472703"/>
      <w:bookmarkStart w:id="1452" w:name="_Toc239473321"/>
      <w:bookmarkStart w:id="1453" w:name="_Toc239585764"/>
      <w:bookmarkStart w:id="1454" w:name="_Toc239585948"/>
      <w:bookmarkStart w:id="1455" w:name="_Toc239586598"/>
      <w:bookmarkStart w:id="1456" w:name="_Toc239472704"/>
      <w:bookmarkStart w:id="1457" w:name="_Toc239473322"/>
      <w:bookmarkStart w:id="1458" w:name="_Toc239585765"/>
      <w:bookmarkStart w:id="1459" w:name="_Toc239585949"/>
      <w:bookmarkStart w:id="1460" w:name="_Toc239586599"/>
      <w:bookmarkStart w:id="1461" w:name="_Toc239472705"/>
      <w:bookmarkStart w:id="1462" w:name="_Toc239473323"/>
      <w:bookmarkStart w:id="1463" w:name="_Toc239585766"/>
      <w:bookmarkStart w:id="1464" w:name="_Toc239585950"/>
      <w:bookmarkStart w:id="1465" w:name="_Toc239586600"/>
      <w:bookmarkStart w:id="1466" w:name="_Toc239472706"/>
      <w:bookmarkStart w:id="1467" w:name="_Toc239473324"/>
      <w:bookmarkStart w:id="1468" w:name="_Toc239585767"/>
      <w:bookmarkStart w:id="1469" w:name="_Toc239585951"/>
      <w:bookmarkStart w:id="1470" w:name="_Toc239586601"/>
      <w:bookmarkStart w:id="1471" w:name="_Toc239472707"/>
      <w:bookmarkStart w:id="1472" w:name="_Toc239473325"/>
      <w:bookmarkStart w:id="1473" w:name="_Toc239585768"/>
      <w:bookmarkStart w:id="1474" w:name="_Toc239585952"/>
      <w:bookmarkStart w:id="1475" w:name="_Toc239586602"/>
      <w:bookmarkStart w:id="1476" w:name="_Toc239472708"/>
      <w:bookmarkStart w:id="1477" w:name="_Toc239473326"/>
      <w:bookmarkStart w:id="1478" w:name="_Toc239585769"/>
      <w:bookmarkStart w:id="1479" w:name="_Toc239585953"/>
      <w:bookmarkStart w:id="1480" w:name="_Toc239586603"/>
      <w:bookmarkStart w:id="1481" w:name="_Toc239472709"/>
      <w:bookmarkStart w:id="1482" w:name="_Toc239473327"/>
      <w:bookmarkStart w:id="1483" w:name="_Toc239585770"/>
      <w:bookmarkStart w:id="1484" w:name="_Toc239585954"/>
      <w:bookmarkStart w:id="1485" w:name="_Toc239586604"/>
      <w:bookmarkStart w:id="1486" w:name="_Toc239472710"/>
      <w:bookmarkStart w:id="1487" w:name="_Toc239473328"/>
      <w:bookmarkStart w:id="1488" w:name="_Toc99261433"/>
      <w:bookmarkStart w:id="1489" w:name="_Toc99766044"/>
      <w:bookmarkStart w:id="1490" w:name="_Toc99862411"/>
      <w:bookmarkStart w:id="1491" w:name="_Toc99938619"/>
      <w:bookmarkStart w:id="1492" w:name="_Toc99942497"/>
      <w:bookmarkStart w:id="1493" w:name="_Toc100755203"/>
      <w:bookmarkStart w:id="1494" w:name="_Toc100906827"/>
      <w:bookmarkStart w:id="1495" w:name="_Toc100978107"/>
      <w:bookmarkStart w:id="1496" w:name="_Toc100978492"/>
      <w:bookmarkEnd w:id="49"/>
      <w:bookmarkEnd w:id="50"/>
      <w:bookmarkEnd w:id="51"/>
      <w:bookmarkEnd w:id="52"/>
      <w:bookmarkEnd w:id="53"/>
      <w:bookmarkEnd w:id="54"/>
      <w:bookmarkEnd w:id="55"/>
      <w:bookmarkEnd w:id="56"/>
      <w:bookmarkEnd w:id="57"/>
      <w:bookmarkEnd w:id="58"/>
      <w:bookmarkEnd w:id="1378"/>
      <w:bookmarkEnd w:id="1379"/>
      <w:bookmarkEnd w:id="1380"/>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6072283A"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786" w:hanging="786"/>
        <w:textAlignment w:val="auto"/>
        <w:rPr>
          <w:rFonts w:ascii="Arial" w:hAnsi="Arial" w:cs="Arial"/>
          <w:color w:val="auto"/>
          <w:sz w:val="22"/>
          <w:szCs w:val="22"/>
        </w:rPr>
      </w:pPr>
      <w:bookmarkStart w:id="1497" w:name="_Toc239472711"/>
      <w:bookmarkStart w:id="1498" w:name="_Toc239473329"/>
      <w:bookmarkStart w:id="1499" w:name="_Toc239585772"/>
      <w:bookmarkStart w:id="1500" w:name="_Toc239585956"/>
      <w:bookmarkStart w:id="1501" w:name="_Toc239586120"/>
      <w:bookmarkStart w:id="1502" w:name="_Toc239586277"/>
      <w:bookmarkStart w:id="1503" w:name="_Toc239586432"/>
      <w:bookmarkStart w:id="1504" w:name="_Toc239586606"/>
      <w:bookmarkStart w:id="1505" w:name="_Toc99261435"/>
      <w:bookmarkStart w:id="1506" w:name="_Toc99862413"/>
      <w:bookmarkStart w:id="1507" w:name="_Toc100755205"/>
      <w:bookmarkStart w:id="1508" w:name="_Toc100906829"/>
      <w:bookmarkStart w:id="1509" w:name="_Toc100978109"/>
      <w:bookmarkStart w:id="1510" w:name="_Toc100978494"/>
      <w:bookmarkStart w:id="1511" w:name="_Toc239472713"/>
      <w:bookmarkStart w:id="1512" w:name="_Toc239473331"/>
      <w:bookmarkStart w:id="1513" w:name="_Ref239526669"/>
      <w:bookmarkStart w:id="1514" w:name="_Toc239645919"/>
      <w:bookmarkStart w:id="1515" w:name="_Toc242865983"/>
      <w:bookmarkStart w:id="1516" w:name="_Toc281305278"/>
      <w:bookmarkStart w:id="1517" w:name="_Toc1683056698"/>
      <w:bookmarkStart w:id="1518" w:name="_Toc912830894"/>
      <w:bookmarkStart w:id="1519" w:name="_Toc1469660008"/>
      <w:bookmarkStart w:id="1520" w:name="_Toc230319045"/>
      <w:bookmarkStart w:id="1521" w:name="_Toc1949501525"/>
      <w:bookmarkStart w:id="1522" w:name="_Toc54029703"/>
      <w:bookmarkStart w:id="1523" w:name="_Toc1242850850"/>
      <w:bookmarkStart w:id="1524" w:name="_Toc781432281"/>
      <w:bookmarkStart w:id="1525" w:name="_Toc569875559"/>
      <w:bookmarkStart w:id="1526" w:name="_Toc1008995981"/>
      <w:bookmarkStart w:id="1527" w:name="_Toc1792384557"/>
      <w:bookmarkStart w:id="1528" w:name="_Toc1386980761"/>
      <w:bookmarkStart w:id="1529" w:name="_Toc1924825102"/>
      <w:bookmarkStart w:id="1530" w:name="_Toc941348980"/>
      <w:bookmarkStart w:id="1531" w:name="_Toc2043779445"/>
      <w:bookmarkStart w:id="1532" w:name="_Toc1315487504"/>
      <w:bookmarkStart w:id="1533" w:name="_Toc435735913"/>
      <w:bookmarkStart w:id="1534" w:name="_Toc1437059755"/>
      <w:bookmarkStart w:id="1535" w:name="_Toc1220201822"/>
      <w:bookmarkStart w:id="1536" w:name="_Toc1368677224"/>
      <w:bookmarkStart w:id="1537" w:name="_Toc857425834"/>
      <w:bookmarkStart w:id="1538" w:name="_Toc1070262247"/>
      <w:bookmarkStart w:id="1539" w:name="_Toc2009119570"/>
      <w:bookmarkStart w:id="1540" w:name="_Toc1242564384"/>
      <w:bookmarkStart w:id="1541" w:name="_Toc1053540616"/>
      <w:bookmarkStart w:id="1542" w:name="_Toc8802937"/>
      <w:bookmarkStart w:id="1543" w:name="_Toc1934069815"/>
      <w:bookmarkStart w:id="1544" w:name="_Toc1911375014"/>
      <w:bookmarkStart w:id="1545" w:name="_Toc597759739"/>
      <w:bookmarkStart w:id="1546" w:name="_Toc463870069"/>
      <w:bookmarkStart w:id="1547" w:name="_Toc1535953980"/>
      <w:bookmarkStart w:id="1548" w:name="_Toc1736052572"/>
      <w:bookmarkStart w:id="1549" w:name="_Toc195605135"/>
      <w:bookmarkStart w:id="1550" w:name="_Toc199754087"/>
      <w:bookmarkStart w:id="1551" w:name="_Toc199754922"/>
      <w:bookmarkStart w:id="1552" w:name="_Toc201346240"/>
      <w:bookmarkStart w:id="1553" w:name="_Toc201573230"/>
      <w:bookmarkStart w:id="1554" w:name="_Toc203944343"/>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r w:rsidRPr="008A12A0">
        <w:rPr>
          <w:rFonts w:ascii="Arial" w:hAnsi="Arial" w:cs="Arial"/>
          <w:color w:val="auto"/>
          <w:sz w:val="22"/>
          <w:szCs w:val="22"/>
        </w:rPr>
        <w:t>Pre-Bid Conference</w:t>
      </w:r>
      <w:bookmarkEnd w:id="59"/>
      <w:bookmarkEnd w:id="60"/>
      <w:bookmarkEnd w:id="61"/>
      <w:bookmarkEnd w:id="62"/>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14:paraId="167E10E4" w14:textId="77777777" w:rsidR="00E00E03" w:rsidRPr="008A12A0" w:rsidRDefault="00E00E03" w:rsidP="00E00E03">
      <w:pPr>
        <w:pStyle w:val="ListParagraph"/>
        <w:numPr>
          <w:ilvl w:val="1"/>
          <w:numId w:val="26"/>
        </w:numPr>
        <w:ind w:left="1418" w:hanging="567"/>
        <w:contextualSpacing w:val="0"/>
        <w:rPr>
          <w:rFonts w:ascii="Arial" w:hAnsi="Arial" w:cs="Arial"/>
          <w:sz w:val="22"/>
          <w:szCs w:val="22"/>
        </w:rPr>
      </w:pPr>
      <w:bookmarkStart w:id="1555" w:name="_Ref33259531"/>
      <w:bookmarkStart w:id="1556" w:name="_Ref239442345"/>
      <w:bookmarkStart w:id="1557" w:name="_Toc239472714"/>
      <w:bookmarkStart w:id="1558" w:name="_Toc239473332"/>
      <w:bookmarkStart w:id="1559" w:name="_Toc99261436"/>
      <w:bookmarkStart w:id="1560" w:name="_Toc99766047"/>
      <w:bookmarkStart w:id="1561" w:name="_Toc99862414"/>
      <w:bookmarkStart w:id="1562" w:name="_Toc99938622"/>
      <w:bookmarkStart w:id="1563" w:name="_Toc99942500"/>
      <w:bookmarkStart w:id="1564" w:name="_Toc100755206"/>
      <w:bookmarkStart w:id="1565" w:name="_Toc100906830"/>
      <w:bookmarkStart w:id="1566" w:name="_Toc100978110"/>
      <w:bookmarkStart w:id="1567" w:name="_Toc100978495"/>
      <w:bookmarkStart w:id="1568" w:name="_Ref33259432"/>
      <w:r w:rsidRPr="008A12A0">
        <w:rPr>
          <w:rFonts w:ascii="Arial" w:hAnsi="Arial" w:cs="Arial"/>
          <w:sz w:val="22"/>
          <w:szCs w:val="22"/>
        </w:rPr>
        <w:t xml:space="preserve">If so specified in the </w:t>
      </w:r>
      <w:hyperlink w:anchor="bds9_1">
        <w:r w:rsidRPr="008A12A0">
          <w:rPr>
            <w:rStyle w:val="Hyperlink"/>
            <w:rFonts w:ascii="Arial" w:eastAsiaTheme="majorEastAsia" w:hAnsi="Arial" w:cs="Arial"/>
            <w:sz w:val="22"/>
            <w:szCs w:val="22"/>
          </w:rPr>
          <w:t>BDS</w:t>
        </w:r>
      </w:hyperlink>
      <w:r w:rsidRPr="008A12A0">
        <w:rPr>
          <w:rFonts w:ascii="Arial" w:hAnsi="Arial" w:cs="Arial"/>
          <w:sz w:val="22"/>
          <w:szCs w:val="22"/>
        </w:rPr>
        <w:t>, a pre-bid conference shall be held either at the Procuring Entity’s physical address and/or online through videoconferencing, webcasting, or similar technology, or a combination thereof, on the date indicated therein, to clarify and address the Bidders’ questions on the technical and financial components of this Project.</w:t>
      </w:r>
      <w:bookmarkEnd w:id="1555"/>
      <w:bookmarkEnd w:id="1556"/>
      <w:bookmarkEnd w:id="1557"/>
      <w:bookmarkEnd w:id="1558"/>
    </w:p>
    <w:p w14:paraId="7D5AA9CE" w14:textId="77777777" w:rsidR="00E00E03" w:rsidRPr="008A12A0" w:rsidRDefault="00E00E03" w:rsidP="00E00E03">
      <w:pPr>
        <w:pStyle w:val="ListParagraph"/>
        <w:ind w:left="1418" w:hanging="567"/>
        <w:rPr>
          <w:rFonts w:ascii="Arial" w:hAnsi="Arial" w:cs="Arial"/>
          <w:sz w:val="22"/>
          <w:szCs w:val="22"/>
        </w:rPr>
      </w:pPr>
    </w:p>
    <w:p w14:paraId="1A313FC5" w14:textId="77777777" w:rsidR="00E00E03" w:rsidRPr="008A12A0" w:rsidRDefault="00E00E03" w:rsidP="00E00E03">
      <w:pPr>
        <w:pStyle w:val="ListParagraph"/>
        <w:numPr>
          <w:ilvl w:val="1"/>
          <w:numId w:val="26"/>
        </w:numPr>
        <w:ind w:left="1418" w:hanging="567"/>
        <w:contextualSpacing w:val="0"/>
        <w:rPr>
          <w:rFonts w:ascii="Arial" w:hAnsi="Arial" w:cs="Arial"/>
          <w:sz w:val="22"/>
          <w:szCs w:val="22"/>
        </w:rPr>
      </w:pPr>
      <w:r w:rsidRPr="008A12A0">
        <w:rPr>
          <w:rFonts w:ascii="Arial" w:hAnsi="Arial" w:cs="Arial"/>
          <w:sz w:val="22"/>
          <w:szCs w:val="22"/>
        </w:rPr>
        <w:t xml:space="preserve">The pre-bid conference shall be held at least twelve (12) calendar days before the deadline for the submission and receipt of bids, but not earlier than seven (7) calendar days from the posting of the invitation to bid and other bidding documents in the </w:t>
      </w:r>
      <w:proofErr w:type="spellStart"/>
      <w:r w:rsidRPr="008A12A0">
        <w:rPr>
          <w:rFonts w:ascii="Arial" w:hAnsi="Arial" w:cs="Arial"/>
          <w:sz w:val="22"/>
          <w:szCs w:val="22"/>
        </w:rPr>
        <w:t>PhilGEPS</w:t>
      </w:r>
      <w:proofErr w:type="spellEnd"/>
      <w:r w:rsidRPr="008A12A0">
        <w:rPr>
          <w:rFonts w:ascii="Arial" w:hAnsi="Arial" w:cs="Arial"/>
          <w:sz w:val="22"/>
          <w:szCs w:val="22"/>
        </w:rPr>
        <w:t>.</w:t>
      </w:r>
      <w:bookmarkStart w:id="1569" w:name="_Toc239472715"/>
      <w:bookmarkStart w:id="1570" w:name="_Toc239473333"/>
    </w:p>
    <w:p w14:paraId="6E682CD3" w14:textId="77777777" w:rsidR="00E00E03" w:rsidRPr="008A12A0" w:rsidRDefault="00E00E03" w:rsidP="00E00E03">
      <w:pPr>
        <w:pStyle w:val="ListParagraph"/>
        <w:ind w:left="1418" w:hanging="567"/>
        <w:rPr>
          <w:rFonts w:ascii="Arial" w:hAnsi="Arial" w:cs="Arial"/>
          <w:sz w:val="22"/>
          <w:szCs w:val="22"/>
        </w:rPr>
      </w:pPr>
    </w:p>
    <w:p w14:paraId="2D8C86B3" w14:textId="77777777" w:rsidR="00E00E03" w:rsidRPr="008A12A0" w:rsidRDefault="00E00E03" w:rsidP="00E00E03">
      <w:pPr>
        <w:pStyle w:val="ListParagraph"/>
        <w:numPr>
          <w:ilvl w:val="1"/>
          <w:numId w:val="26"/>
        </w:numPr>
        <w:ind w:left="1418" w:hanging="567"/>
        <w:contextualSpacing w:val="0"/>
        <w:rPr>
          <w:rFonts w:ascii="Arial" w:hAnsi="Arial" w:cs="Arial"/>
          <w:sz w:val="22"/>
          <w:szCs w:val="22"/>
        </w:rPr>
      </w:pPr>
      <w:r w:rsidRPr="008A12A0">
        <w:rPr>
          <w:rFonts w:ascii="Arial" w:hAnsi="Arial" w:cs="Arial"/>
          <w:sz w:val="22"/>
          <w:szCs w:val="22"/>
        </w:rPr>
        <w:t>Bidders are highly encouraged to attend the pre-bid conference to fully understand the Procuring Entity’s requirements.  While non-attendance of the Bidder will in no way prejudice its bid. The Bidder is deemed to know any changes and/or amendments to the Bidding Documents, as may be provided in the Supplemental Bid Bulletin</w:t>
      </w:r>
      <w:bookmarkEnd w:id="1569"/>
      <w:bookmarkEnd w:id="1570"/>
      <w:r w:rsidRPr="008A12A0">
        <w:rPr>
          <w:rFonts w:ascii="Arial" w:hAnsi="Arial" w:cs="Arial"/>
          <w:sz w:val="22"/>
          <w:szCs w:val="22"/>
        </w:rPr>
        <w:t xml:space="preserve">. </w:t>
      </w:r>
    </w:p>
    <w:p w14:paraId="0318582C" w14:textId="77777777" w:rsidR="00E00E03" w:rsidRPr="008A12A0" w:rsidRDefault="00E00E03" w:rsidP="00E00E03">
      <w:pPr>
        <w:pStyle w:val="ListParagraph"/>
        <w:ind w:left="1418" w:hanging="567"/>
        <w:rPr>
          <w:rFonts w:ascii="Arial" w:hAnsi="Arial" w:cs="Arial"/>
          <w:sz w:val="22"/>
          <w:szCs w:val="22"/>
        </w:rPr>
      </w:pPr>
    </w:p>
    <w:p w14:paraId="57FB4CFA" w14:textId="77777777" w:rsidR="00E00E03" w:rsidRPr="008A12A0" w:rsidRDefault="00E00E03" w:rsidP="00E00E03">
      <w:pPr>
        <w:pStyle w:val="ListParagraph"/>
        <w:ind w:left="1418"/>
        <w:rPr>
          <w:rFonts w:ascii="Arial" w:hAnsi="Arial" w:cs="Arial"/>
          <w:sz w:val="22"/>
          <w:szCs w:val="22"/>
        </w:rPr>
      </w:pPr>
      <w:r w:rsidRPr="008A12A0">
        <w:rPr>
          <w:rFonts w:ascii="Arial" w:hAnsi="Arial" w:cs="Arial"/>
          <w:sz w:val="22"/>
          <w:szCs w:val="22"/>
        </w:rPr>
        <w:t>The proceedings of the pre-bid conference shall be recorded, and the corresponding minutes shall be prepared not later than five (5) calendar days after the pre-bid conference. The minutes shall be made available to prospective Bidders not later than five (5) days upon written request.</w:t>
      </w:r>
    </w:p>
    <w:p w14:paraId="5EC4E71E" w14:textId="77777777" w:rsidR="00E00E03" w:rsidRPr="008A12A0" w:rsidRDefault="00E00E03" w:rsidP="00E00E03">
      <w:pPr>
        <w:pStyle w:val="ListParagraph"/>
        <w:ind w:left="1418" w:hanging="567"/>
        <w:rPr>
          <w:rFonts w:ascii="Arial" w:hAnsi="Arial" w:cs="Arial"/>
          <w:sz w:val="22"/>
          <w:szCs w:val="22"/>
        </w:rPr>
      </w:pPr>
    </w:p>
    <w:p w14:paraId="42E341A4" w14:textId="77777777" w:rsidR="00E00E03" w:rsidRPr="008A12A0" w:rsidRDefault="00E00E03" w:rsidP="00E00E03">
      <w:pPr>
        <w:pStyle w:val="ListParagraph"/>
        <w:numPr>
          <w:ilvl w:val="1"/>
          <w:numId w:val="26"/>
        </w:numPr>
        <w:spacing w:line="240" w:lineRule="auto"/>
        <w:ind w:left="1418" w:hanging="567"/>
        <w:contextualSpacing w:val="0"/>
        <w:rPr>
          <w:rFonts w:ascii="Arial" w:hAnsi="Arial" w:cs="Arial"/>
          <w:sz w:val="22"/>
          <w:szCs w:val="22"/>
        </w:rPr>
      </w:pPr>
      <w:r w:rsidRPr="008A12A0">
        <w:rPr>
          <w:rFonts w:ascii="Arial" w:hAnsi="Arial" w:cs="Arial"/>
          <w:sz w:val="22"/>
          <w:szCs w:val="22"/>
        </w:rPr>
        <w:t>Decisions of the BAC amending any provision of the Bidding Documents shall be issued in writing through a Supplemental Bid Bulletin at least seven (7) calendar days before the deadline for the submission and receipt of bids</w:t>
      </w:r>
      <w:bookmarkEnd w:id="1559"/>
      <w:bookmarkEnd w:id="1560"/>
      <w:bookmarkEnd w:id="1561"/>
      <w:bookmarkEnd w:id="1562"/>
      <w:bookmarkEnd w:id="1563"/>
      <w:bookmarkEnd w:id="1564"/>
      <w:bookmarkEnd w:id="1565"/>
      <w:bookmarkEnd w:id="1566"/>
      <w:bookmarkEnd w:id="1567"/>
      <w:r w:rsidRPr="008A12A0">
        <w:rPr>
          <w:rFonts w:ascii="Arial" w:hAnsi="Arial" w:cs="Arial"/>
          <w:sz w:val="22"/>
          <w:szCs w:val="22"/>
        </w:rPr>
        <w:t>.</w:t>
      </w:r>
    </w:p>
    <w:p w14:paraId="2359FEF5" w14:textId="77777777" w:rsidR="00E00E03" w:rsidRPr="008A12A0" w:rsidRDefault="00E00E03" w:rsidP="00E00E03">
      <w:pPr>
        <w:pStyle w:val="Heading3"/>
        <w:keepNext w:val="0"/>
        <w:keepLines w:val="0"/>
        <w:numPr>
          <w:ilvl w:val="1"/>
          <w:numId w:val="0"/>
        </w:numPr>
        <w:overflowPunct/>
        <w:autoSpaceDE/>
        <w:autoSpaceDN/>
        <w:adjustRightInd/>
        <w:spacing w:before="240" w:after="240" w:line="240" w:lineRule="auto"/>
        <w:ind w:left="709" w:hanging="709"/>
        <w:textAlignment w:val="auto"/>
        <w:rPr>
          <w:rFonts w:ascii="Arial" w:hAnsi="Arial" w:cs="Arial"/>
          <w:color w:val="auto"/>
          <w:sz w:val="22"/>
          <w:szCs w:val="22"/>
        </w:rPr>
      </w:pPr>
      <w:bookmarkStart w:id="1571" w:name="_Toc239472717"/>
      <w:bookmarkStart w:id="1572" w:name="_Toc239473335"/>
      <w:bookmarkStart w:id="1573" w:name="_Toc239585775"/>
      <w:bookmarkStart w:id="1574" w:name="_Toc239585959"/>
      <w:bookmarkStart w:id="1575" w:name="_Toc239586123"/>
      <w:bookmarkStart w:id="1576" w:name="_Toc239586280"/>
      <w:bookmarkStart w:id="1577" w:name="_Toc99261438"/>
      <w:bookmarkStart w:id="1578" w:name="_Ref99265104"/>
      <w:bookmarkStart w:id="1579" w:name="_Toc99862416"/>
      <w:bookmarkStart w:id="1580" w:name="_Ref99868823"/>
      <w:bookmarkStart w:id="1581" w:name="_Ref99934556"/>
      <w:bookmarkStart w:id="1582" w:name="_Ref100722737"/>
      <w:bookmarkStart w:id="1583" w:name="_Toc100755208"/>
      <w:bookmarkStart w:id="1584" w:name="_Toc100906832"/>
      <w:bookmarkStart w:id="1585" w:name="_Toc100978112"/>
      <w:bookmarkStart w:id="1586" w:name="_Toc100978497"/>
      <w:bookmarkStart w:id="1587" w:name="_Toc239472719"/>
      <w:bookmarkStart w:id="1588" w:name="_Toc239473337"/>
      <w:bookmarkStart w:id="1589" w:name="_Toc239645920"/>
      <w:bookmarkStart w:id="1590" w:name="_Toc242865984"/>
      <w:bookmarkStart w:id="1591" w:name="_Toc281305279"/>
      <w:bookmarkStart w:id="1592" w:name="_Toc1287219361"/>
      <w:bookmarkStart w:id="1593" w:name="_Toc913572850"/>
      <w:bookmarkStart w:id="1594" w:name="_Toc117593578"/>
      <w:bookmarkStart w:id="1595" w:name="_Toc1829413770"/>
      <w:bookmarkStart w:id="1596" w:name="_Toc1145475940"/>
      <w:bookmarkStart w:id="1597" w:name="_Toc517092056"/>
      <w:bookmarkStart w:id="1598" w:name="_Toc474168462"/>
      <w:bookmarkStart w:id="1599" w:name="_Toc1634792660"/>
      <w:bookmarkStart w:id="1600" w:name="_Toc1257325561"/>
      <w:bookmarkStart w:id="1601" w:name="_Toc573174298"/>
      <w:bookmarkStart w:id="1602" w:name="_Toc1168471770"/>
      <w:bookmarkStart w:id="1603" w:name="_Toc1818993468"/>
      <w:bookmarkStart w:id="1604" w:name="_Toc16864861"/>
      <w:bookmarkStart w:id="1605" w:name="_Toc1228475353"/>
      <w:bookmarkStart w:id="1606" w:name="_Toc1699234049"/>
      <w:bookmarkStart w:id="1607" w:name="_Toc2009451930"/>
      <w:bookmarkStart w:id="1608" w:name="_Toc348327519"/>
      <w:bookmarkStart w:id="1609" w:name="_Toc1944721935"/>
      <w:bookmarkStart w:id="1610" w:name="_Toc466167705"/>
      <w:bookmarkStart w:id="1611" w:name="_Toc1248198745"/>
      <w:bookmarkStart w:id="1612" w:name="_Toc833945872"/>
      <w:bookmarkStart w:id="1613" w:name="_Toc175964957"/>
      <w:bookmarkStart w:id="1614" w:name="_Toc1289134479"/>
      <w:bookmarkStart w:id="1615" w:name="_Toc1980363674"/>
      <w:bookmarkStart w:id="1616" w:name="_Toc1012779692"/>
      <w:bookmarkStart w:id="1617" w:name="_Toc895381781"/>
      <w:bookmarkStart w:id="1618" w:name="_Toc1137563166"/>
      <w:bookmarkStart w:id="1619" w:name="_Toc993178053"/>
      <w:bookmarkStart w:id="1620" w:name="_Toc10386084"/>
      <w:bookmarkStart w:id="1621" w:name="_Toc1393465536"/>
      <w:bookmarkStart w:id="1622" w:name="_Toc1257402449"/>
      <w:bookmarkStart w:id="1623" w:name="_Toc1053963402"/>
      <w:bookmarkStart w:id="1624" w:name="_Toc195605136"/>
      <w:bookmarkStart w:id="1625" w:name="_Toc199754088"/>
      <w:bookmarkStart w:id="1626" w:name="_Toc199754923"/>
      <w:bookmarkStart w:id="1627" w:name="_Toc201346241"/>
      <w:bookmarkStart w:id="1628" w:name="_Toc201573231"/>
      <w:bookmarkStart w:id="1629" w:name="_Toc203944344"/>
      <w:bookmarkEnd w:id="1568"/>
      <w:bookmarkEnd w:id="1571"/>
      <w:bookmarkEnd w:id="1572"/>
      <w:bookmarkEnd w:id="1573"/>
      <w:bookmarkEnd w:id="1574"/>
      <w:bookmarkEnd w:id="1575"/>
      <w:bookmarkEnd w:id="1576"/>
      <w:r w:rsidRPr="008A12A0">
        <w:rPr>
          <w:rFonts w:ascii="Arial" w:hAnsi="Arial" w:cs="Arial"/>
          <w:color w:val="auto"/>
          <w:sz w:val="22"/>
          <w:szCs w:val="22"/>
        </w:rPr>
        <w:t>Clarification and Amendment of Bidding Documents</w:t>
      </w:r>
      <w:bookmarkStart w:id="1630" w:name="_Toc239472720"/>
      <w:bookmarkStart w:id="1631" w:name="_Toc239473338"/>
      <w:bookmarkStart w:id="1632" w:name="_Ref239526684"/>
      <w:bookmarkEnd w:id="63"/>
      <w:bookmarkEnd w:id="64"/>
      <w:bookmarkEnd w:id="65"/>
      <w:bookmarkEnd w:id="66"/>
      <w:bookmarkEnd w:id="67"/>
      <w:bookmarkEnd w:id="68"/>
      <w:bookmarkEnd w:id="69"/>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14:paraId="4E96B054" w14:textId="77777777" w:rsidR="00E00E03" w:rsidRPr="008A12A0" w:rsidRDefault="00E00E03" w:rsidP="00E00E03">
      <w:pPr>
        <w:pStyle w:val="ListParagraph"/>
        <w:numPr>
          <w:ilvl w:val="1"/>
          <w:numId w:val="27"/>
        </w:numPr>
        <w:ind w:left="1418" w:hanging="567"/>
        <w:contextualSpacing w:val="0"/>
        <w:rPr>
          <w:rFonts w:ascii="Arial" w:hAnsi="Arial" w:cs="Arial"/>
          <w:sz w:val="22"/>
          <w:szCs w:val="22"/>
        </w:rPr>
      </w:pPr>
      <w:bookmarkStart w:id="1633" w:name="_Ref239442741"/>
      <w:bookmarkStart w:id="1634" w:name="_Toc239472721"/>
      <w:bookmarkStart w:id="1635" w:name="_Toc239473339"/>
      <w:bookmarkStart w:id="1636" w:name="_Toc99261439"/>
      <w:bookmarkStart w:id="1637" w:name="_Toc99766050"/>
      <w:bookmarkStart w:id="1638" w:name="_Toc99862417"/>
      <w:bookmarkStart w:id="1639" w:name="_Toc99938625"/>
      <w:bookmarkStart w:id="1640" w:name="_Toc99942503"/>
      <w:bookmarkStart w:id="1641" w:name="_Toc100755209"/>
      <w:bookmarkStart w:id="1642" w:name="_Toc100906833"/>
      <w:bookmarkStart w:id="1643" w:name="_Toc100978113"/>
      <w:bookmarkStart w:id="1644" w:name="_Toc100978498"/>
      <w:bookmarkEnd w:id="1632"/>
      <w:r w:rsidRPr="008A12A0">
        <w:rPr>
          <w:rFonts w:ascii="Arial" w:hAnsi="Arial" w:cs="Arial"/>
          <w:sz w:val="22"/>
          <w:szCs w:val="22"/>
        </w:rPr>
        <w:t xml:space="preserve">Prospective Bidders may request for clarification on and/or interpretation of any part of the Bidding Documents. Such request must be in writing and submitted </w:t>
      </w:r>
      <w:r w:rsidRPr="008A12A0">
        <w:rPr>
          <w:rFonts w:ascii="Arial" w:hAnsi="Arial" w:cs="Arial"/>
          <w:sz w:val="22"/>
          <w:szCs w:val="22"/>
        </w:rPr>
        <w:lastRenderedPageBreak/>
        <w:t xml:space="preserve">to the BAC of the Procuring Entity at the address or electronic mail indicated in the </w:t>
      </w:r>
      <w:hyperlink w:anchor="bds10_1">
        <w:r w:rsidRPr="008A12A0">
          <w:rPr>
            <w:rStyle w:val="Hyperlink"/>
            <w:rFonts w:ascii="Arial" w:eastAsiaTheme="majorEastAsia" w:hAnsi="Arial" w:cs="Arial"/>
            <w:sz w:val="22"/>
            <w:szCs w:val="22"/>
          </w:rPr>
          <w:t>BDS</w:t>
        </w:r>
      </w:hyperlink>
      <w:r w:rsidRPr="008A12A0">
        <w:rPr>
          <w:rFonts w:ascii="Arial" w:hAnsi="Arial" w:cs="Arial"/>
          <w:sz w:val="22"/>
          <w:szCs w:val="22"/>
        </w:rPr>
        <w:t xml:space="preserve"> or through the electronic bidding facility of  </w:t>
      </w:r>
      <w:proofErr w:type="spellStart"/>
      <w:r w:rsidRPr="008A12A0">
        <w:rPr>
          <w:rFonts w:ascii="Arial" w:hAnsi="Arial" w:cs="Arial"/>
          <w:sz w:val="22"/>
          <w:szCs w:val="22"/>
        </w:rPr>
        <w:t>PhilGEPS</w:t>
      </w:r>
      <w:proofErr w:type="spellEnd"/>
      <w:r w:rsidRPr="008A12A0">
        <w:rPr>
          <w:rFonts w:ascii="Arial" w:hAnsi="Arial" w:cs="Arial"/>
          <w:sz w:val="22"/>
          <w:szCs w:val="22"/>
        </w:rPr>
        <w:t>, as may be applicable, at least ten (10) calendar days before the deadline set for the submission and receipt of Bids.</w:t>
      </w:r>
      <w:bookmarkEnd w:id="1633"/>
      <w:bookmarkEnd w:id="1634"/>
      <w:bookmarkEnd w:id="1635"/>
    </w:p>
    <w:p w14:paraId="05F7709E" w14:textId="77777777" w:rsidR="00E00E03" w:rsidRPr="008A12A0" w:rsidRDefault="00E00E03" w:rsidP="00E00E03">
      <w:pPr>
        <w:pStyle w:val="ListParagraph"/>
        <w:ind w:left="1418" w:hanging="567"/>
        <w:rPr>
          <w:rFonts w:ascii="Arial" w:hAnsi="Arial" w:cs="Arial"/>
          <w:sz w:val="22"/>
          <w:szCs w:val="22"/>
        </w:rPr>
      </w:pPr>
    </w:p>
    <w:p w14:paraId="00A818AC" w14:textId="77777777" w:rsidR="00E00E03" w:rsidRPr="008A12A0" w:rsidRDefault="00E00E03" w:rsidP="00E00E03">
      <w:pPr>
        <w:pStyle w:val="ListParagraph"/>
        <w:numPr>
          <w:ilvl w:val="1"/>
          <w:numId w:val="27"/>
        </w:numPr>
        <w:ind w:left="1418" w:hanging="567"/>
        <w:contextualSpacing w:val="0"/>
        <w:rPr>
          <w:rFonts w:ascii="Arial" w:hAnsi="Arial" w:cs="Arial"/>
          <w:sz w:val="22"/>
          <w:szCs w:val="22"/>
        </w:rPr>
      </w:pPr>
      <w:r w:rsidRPr="008A12A0">
        <w:rPr>
          <w:rFonts w:ascii="Arial" w:hAnsi="Arial" w:cs="Arial"/>
          <w:sz w:val="22"/>
          <w:szCs w:val="22"/>
        </w:rPr>
        <w:t xml:space="preserve">The BAC shall respond to the said request by issuing a Supplemental Bid Bulletin duly signed by the BAC Chairperson. It </w:t>
      </w:r>
      <w:proofErr w:type="gramStart"/>
      <w:r w:rsidRPr="008A12A0">
        <w:rPr>
          <w:rFonts w:ascii="Arial" w:hAnsi="Arial" w:cs="Arial"/>
          <w:sz w:val="22"/>
          <w:szCs w:val="22"/>
        </w:rPr>
        <w:t>shall</w:t>
      </w:r>
      <w:proofErr w:type="gramEnd"/>
      <w:r w:rsidRPr="008A12A0">
        <w:rPr>
          <w:rFonts w:ascii="Arial" w:hAnsi="Arial" w:cs="Arial"/>
          <w:sz w:val="22"/>
          <w:szCs w:val="22"/>
        </w:rPr>
        <w:t xml:space="preserve"> be made available to all those who have properly secured the Bidding Documents, at least seven (7) calendar days before the deadline for the submission and receipt of Bids.</w:t>
      </w:r>
      <w:bookmarkStart w:id="1645" w:name="_Toc239472722"/>
      <w:bookmarkStart w:id="1646" w:name="_Toc239473340"/>
    </w:p>
    <w:p w14:paraId="4BC72599" w14:textId="77777777" w:rsidR="00E00E03" w:rsidRPr="008A12A0" w:rsidRDefault="00E00E03" w:rsidP="00E00E03">
      <w:pPr>
        <w:pStyle w:val="ListParagraph"/>
        <w:ind w:left="1418" w:hanging="567"/>
        <w:rPr>
          <w:rFonts w:ascii="Arial" w:hAnsi="Arial" w:cs="Arial"/>
          <w:sz w:val="22"/>
          <w:szCs w:val="22"/>
        </w:rPr>
      </w:pPr>
    </w:p>
    <w:p w14:paraId="31FA3161" w14:textId="77777777" w:rsidR="00E00E03" w:rsidRPr="008A12A0" w:rsidRDefault="00E00E03" w:rsidP="00E00E03">
      <w:pPr>
        <w:pStyle w:val="ListParagraph"/>
        <w:numPr>
          <w:ilvl w:val="1"/>
          <w:numId w:val="27"/>
        </w:numPr>
        <w:ind w:left="1418" w:hanging="567"/>
        <w:contextualSpacing w:val="0"/>
        <w:rPr>
          <w:rFonts w:ascii="Arial" w:hAnsi="Arial" w:cs="Arial"/>
          <w:sz w:val="22"/>
          <w:szCs w:val="22"/>
        </w:rPr>
      </w:pPr>
      <w:r w:rsidRPr="008A12A0">
        <w:rPr>
          <w:rFonts w:ascii="Arial" w:hAnsi="Arial" w:cs="Arial"/>
          <w:sz w:val="22"/>
          <w:szCs w:val="22"/>
        </w:rPr>
        <w:t>Supplemental Bid Bulletins may also be issued upon the Procuring Entity’s initiative for purposes of clarifying or modifying any provision of the Bidding Documents not later than seven (7) calendar days before the deadline for submission and receipt of Bids. Any modification to the Bidding Documents shall be identified as an amendment.</w:t>
      </w:r>
      <w:bookmarkStart w:id="1647" w:name="_Ref239441638"/>
      <w:bookmarkStart w:id="1648" w:name="_Toc239472724"/>
      <w:bookmarkStart w:id="1649" w:name="_Toc239473342"/>
      <w:bookmarkStart w:id="1650" w:name="_Toc99261441"/>
      <w:bookmarkStart w:id="1651" w:name="_Toc99766052"/>
      <w:bookmarkStart w:id="1652" w:name="_Toc99862419"/>
      <w:bookmarkStart w:id="1653" w:name="_Toc99938627"/>
      <w:bookmarkStart w:id="1654" w:name="_Toc99942505"/>
      <w:bookmarkStart w:id="1655" w:name="_Toc100755211"/>
      <w:bookmarkStart w:id="1656" w:name="_Toc100906835"/>
      <w:bookmarkStart w:id="1657" w:name="_Toc100978115"/>
      <w:bookmarkStart w:id="1658" w:name="_Toc100978500"/>
      <w:bookmarkEnd w:id="1636"/>
      <w:bookmarkEnd w:id="1637"/>
      <w:bookmarkEnd w:id="1638"/>
      <w:bookmarkEnd w:id="1639"/>
      <w:bookmarkEnd w:id="1640"/>
      <w:bookmarkEnd w:id="1641"/>
      <w:bookmarkEnd w:id="1642"/>
      <w:bookmarkEnd w:id="1643"/>
      <w:bookmarkEnd w:id="1644"/>
      <w:bookmarkEnd w:id="1645"/>
      <w:bookmarkEnd w:id="1646"/>
    </w:p>
    <w:p w14:paraId="66453086" w14:textId="77777777" w:rsidR="00E00E03" w:rsidRPr="008A12A0" w:rsidRDefault="00E00E03" w:rsidP="00E00E03">
      <w:pPr>
        <w:pStyle w:val="ListParagraph"/>
        <w:ind w:left="1418" w:hanging="567"/>
        <w:rPr>
          <w:rFonts w:ascii="Arial" w:hAnsi="Arial" w:cs="Arial"/>
          <w:sz w:val="22"/>
          <w:szCs w:val="22"/>
        </w:rPr>
      </w:pPr>
    </w:p>
    <w:p w14:paraId="0763802A" w14:textId="77777777" w:rsidR="00E00E03" w:rsidRPr="008A12A0" w:rsidRDefault="00E00E03" w:rsidP="00E00E03">
      <w:pPr>
        <w:pStyle w:val="ListParagraph"/>
        <w:numPr>
          <w:ilvl w:val="1"/>
          <w:numId w:val="27"/>
        </w:numPr>
        <w:ind w:left="1418" w:hanging="567"/>
        <w:contextualSpacing w:val="0"/>
        <w:rPr>
          <w:rFonts w:ascii="Arial" w:hAnsi="Arial" w:cs="Arial"/>
          <w:sz w:val="22"/>
          <w:szCs w:val="22"/>
        </w:rPr>
      </w:pPr>
      <w:r w:rsidRPr="008A12A0">
        <w:rPr>
          <w:rFonts w:ascii="Arial" w:hAnsi="Arial" w:cs="Arial"/>
          <w:sz w:val="22"/>
          <w:szCs w:val="22"/>
        </w:rPr>
        <w:t xml:space="preserve">Any Supplemental Bid Bulletin issued by the BAC shall also be posted in the </w:t>
      </w:r>
      <w:proofErr w:type="spellStart"/>
      <w:r w:rsidRPr="008A12A0">
        <w:rPr>
          <w:rFonts w:ascii="Arial" w:hAnsi="Arial" w:cs="Arial"/>
          <w:sz w:val="22"/>
          <w:szCs w:val="22"/>
        </w:rPr>
        <w:t>PhilGEPS</w:t>
      </w:r>
      <w:proofErr w:type="spellEnd"/>
      <w:r w:rsidRPr="008A12A0">
        <w:rPr>
          <w:rFonts w:ascii="Arial" w:hAnsi="Arial" w:cs="Arial"/>
          <w:sz w:val="22"/>
          <w:szCs w:val="22"/>
        </w:rPr>
        <w:t>, in any conspicuous place in the premises of the Procuring Entity, and on the website or social media platforms of the Procuring Entity, if available, or such other channels as may be authorized by the GPPB. It shall be the responsibility of all prospective Bidders, including those who have properly secured the Bidding Documents, to inquire and secure Supplemental Bid Bulletins that may be issued by the BAC. However, Bidders who have submitted bids before the issuance of the Supplemental Bid Bulletin must be accordingly informed by the BAC and be allowed to modify or withdraw their bids prior to the deadline for the submission and receipt of bids in accordance with ITB Clause 21.</w:t>
      </w:r>
    </w:p>
    <w:p w14:paraId="0F388BED" w14:textId="77777777" w:rsidR="00E00E03" w:rsidRPr="008A12A0" w:rsidRDefault="00E00E03" w:rsidP="00E00E03">
      <w:pPr>
        <w:rPr>
          <w:rFonts w:ascii="Arial" w:hAnsi="Arial" w:cs="Arial"/>
          <w:sz w:val="22"/>
          <w:szCs w:val="22"/>
        </w:rPr>
      </w:pPr>
    </w:p>
    <w:p w14:paraId="075CAD36" w14:textId="77777777" w:rsidR="00E00E03" w:rsidRPr="008A12A0" w:rsidRDefault="00E00E03" w:rsidP="00E00E03">
      <w:pPr>
        <w:pStyle w:val="Heading2"/>
        <w:keepLines w:val="0"/>
        <w:spacing w:before="0" w:after="0"/>
        <w:ind w:left="720" w:hanging="360"/>
        <w:jc w:val="center"/>
        <w:rPr>
          <w:rFonts w:ascii="Arial" w:hAnsi="Arial" w:cs="Arial"/>
          <w:color w:val="auto"/>
        </w:rPr>
      </w:pPr>
      <w:bookmarkStart w:id="1659" w:name="_Toc239472725"/>
      <w:bookmarkStart w:id="1660" w:name="_Toc239473343"/>
      <w:bookmarkStart w:id="1661" w:name="_Toc239585779"/>
      <w:bookmarkStart w:id="1662" w:name="_Toc239585963"/>
      <w:bookmarkStart w:id="1663" w:name="_Toc239586610"/>
      <w:bookmarkStart w:id="1664" w:name="_Toc239586762"/>
      <w:bookmarkStart w:id="1665" w:name="_Toc239586912"/>
      <w:bookmarkStart w:id="1666" w:name="_Toc240079267"/>
      <w:bookmarkStart w:id="1667" w:name="_Toc239472726"/>
      <w:bookmarkStart w:id="1668" w:name="_Toc239473344"/>
      <w:bookmarkStart w:id="1669" w:name="_Toc195604149"/>
      <w:bookmarkStart w:id="1670" w:name="_Toc1414379090"/>
      <w:bookmarkStart w:id="1671" w:name="_Toc954359451"/>
      <w:bookmarkStart w:id="1672" w:name="_Toc490392552"/>
      <w:bookmarkStart w:id="1673" w:name="_Toc1709188231"/>
      <w:bookmarkStart w:id="1674" w:name="_Toc59788825"/>
      <w:bookmarkStart w:id="1675" w:name="_Toc1590038295"/>
      <w:bookmarkStart w:id="1676" w:name="_Toc497084957"/>
      <w:bookmarkStart w:id="1677" w:name="_Toc681931201"/>
      <w:bookmarkStart w:id="1678" w:name="_Toc508905650"/>
      <w:bookmarkStart w:id="1679" w:name="_Toc1294917963"/>
      <w:bookmarkStart w:id="1680" w:name="_Toc2124438340"/>
      <w:bookmarkStart w:id="1681" w:name="_Toc854423982"/>
      <w:bookmarkStart w:id="1682" w:name="_Toc838645265"/>
      <w:bookmarkStart w:id="1683" w:name="_Toc1961915104"/>
      <w:bookmarkStart w:id="1684" w:name="_Toc1134824834"/>
      <w:bookmarkStart w:id="1685" w:name="_Toc1291249187"/>
      <w:bookmarkStart w:id="1686" w:name="_Toc1991188462"/>
      <w:bookmarkStart w:id="1687" w:name="_Toc1280244032"/>
      <w:bookmarkStart w:id="1688" w:name="_Toc1086325092"/>
      <w:bookmarkStart w:id="1689" w:name="_Toc1753519501"/>
      <w:bookmarkStart w:id="1690" w:name="_Toc515744036"/>
      <w:bookmarkStart w:id="1691" w:name="_Toc1842244595"/>
      <w:bookmarkStart w:id="1692" w:name="_Toc2065083921"/>
      <w:bookmarkStart w:id="1693" w:name="_Toc324062894"/>
      <w:bookmarkStart w:id="1694" w:name="_Toc129280148"/>
      <w:bookmarkStart w:id="1695" w:name="_Toc2060934282"/>
      <w:bookmarkStart w:id="1696" w:name="_Toc1186633953"/>
      <w:bookmarkStart w:id="1697" w:name="_Toc1284842138"/>
      <w:bookmarkStart w:id="1698" w:name="_Toc1828666409"/>
      <w:bookmarkStart w:id="1699" w:name="_Toc1209852803"/>
      <w:bookmarkStart w:id="1700" w:name="_Toc1533460354"/>
      <w:bookmarkStart w:id="1701" w:name="_Toc607706963"/>
      <w:bookmarkStart w:id="1702" w:name="_Toc195606093"/>
      <w:bookmarkStart w:id="1703" w:name="_Toc195606296"/>
      <w:bookmarkStart w:id="1704" w:name="_Toc197529290"/>
      <w:bookmarkStart w:id="1705" w:name="_Toc201346242"/>
      <w:bookmarkStart w:id="1706" w:name="_Toc201573232"/>
      <w:bookmarkStart w:id="1707" w:name="_Toc203944345"/>
      <w:bookmarkStart w:id="1708" w:name="_Toc99261442"/>
      <w:bookmarkStart w:id="1709" w:name="_Toc99862420"/>
      <w:bookmarkStart w:id="1710" w:name="_Toc100755212"/>
      <w:bookmarkStart w:id="1711" w:name="_Toc100906836"/>
      <w:bookmarkStart w:id="1712" w:name="_Toc100978116"/>
      <w:bookmarkStart w:id="1713" w:name="_Toc100978501"/>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8A12A0">
        <w:rPr>
          <w:rFonts w:ascii="Arial" w:hAnsi="Arial" w:cs="Arial"/>
          <w:color w:val="auto"/>
        </w:rPr>
        <w:t>Preparation of Bids</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p w14:paraId="096DA73E"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851" w:hanging="851"/>
        <w:textAlignment w:val="auto"/>
        <w:rPr>
          <w:rFonts w:ascii="Arial" w:hAnsi="Arial" w:cs="Arial"/>
          <w:color w:val="auto"/>
          <w:sz w:val="22"/>
          <w:szCs w:val="22"/>
        </w:rPr>
      </w:pPr>
      <w:bookmarkStart w:id="1714" w:name="_Toc239472727"/>
      <w:bookmarkStart w:id="1715" w:name="_Toc239473345"/>
      <w:bookmarkStart w:id="1716" w:name="_Ref239526700"/>
      <w:bookmarkStart w:id="1717" w:name="_Toc239645921"/>
      <w:bookmarkStart w:id="1718" w:name="_Toc242865985"/>
      <w:bookmarkStart w:id="1719" w:name="_Toc281305280"/>
      <w:bookmarkStart w:id="1720" w:name="_Toc1449339904"/>
      <w:bookmarkStart w:id="1721" w:name="_Toc618608041"/>
      <w:bookmarkStart w:id="1722" w:name="_Toc1166647339"/>
      <w:bookmarkStart w:id="1723" w:name="_Toc1530837171"/>
      <w:bookmarkStart w:id="1724" w:name="_Toc1477135842"/>
      <w:bookmarkStart w:id="1725" w:name="_Toc1737679050"/>
      <w:bookmarkStart w:id="1726" w:name="_Toc888812205"/>
      <w:bookmarkStart w:id="1727" w:name="_Toc180774271"/>
      <w:bookmarkStart w:id="1728" w:name="_Toc1448391540"/>
      <w:bookmarkStart w:id="1729" w:name="_Toc2005522305"/>
      <w:bookmarkStart w:id="1730" w:name="_Toc708931905"/>
      <w:bookmarkStart w:id="1731" w:name="_Toc1013629380"/>
      <w:bookmarkStart w:id="1732" w:name="_Toc1612679102"/>
      <w:bookmarkStart w:id="1733" w:name="_Toc755109692"/>
      <w:bookmarkStart w:id="1734" w:name="_Toc1225710762"/>
      <w:bookmarkStart w:id="1735" w:name="_Toc1470112907"/>
      <w:bookmarkStart w:id="1736" w:name="_Toc563383187"/>
      <w:bookmarkStart w:id="1737" w:name="_Toc132751410"/>
      <w:bookmarkStart w:id="1738" w:name="_Toc1350978130"/>
      <w:bookmarkStart w:id="1739" w:name="_Toc1266943886"/>
      <w:bookmarkStart w:id="1740" w:name="_Toc280616935"/>
      <w:bookmarkStart w:id="1741" w:name="_Toc968745061"/>
      <w:bookmarkStart w:id="1742" w:name="_Toc33282377"/>
      <w:bookmarkStart w:id="1743" w:name="_Toc1857616094"/>
      <w:bookmarkStart w:id="1744" w:name="_Toc1222061612"/>
      <w:bookmarkStart w:id="1745" w:name="_Toc40053602"/>
      <w:bookmarkStart w:id="1746" w:name="_Toc586544353"/>
      <w:bookmarkStart w:id="1747" w:name="_Toc271628394"/>
      <w:bookmarkStart w:id="1748" w:name="_Toc1034262099"/>
      <w:bookmarkStart w:id="1749" w:name="_Toc263259993"/>
      <w:bookmarkStart w:id="1750" w:name="_Toc1129135157"/>
      <w:bookmarkStart w:id="1751" w:name="_Toc1713831598"/>
      <w:bookmarkStart w:id="1752" w:name="_Toc195605137"/>
      <w:bookmarkStart w:id="1753" w:name="_Toc199754089"/>
      <w:bookmarkStart w:id="1754" w:name="_Toc199754924"/>
      <w:bookmarkStart w:id="1755" w:name="_Toc201346243"/>
      <w:bookmarkStart w:id="1756" w:name="_Toc201573233"/>
      <w:bookmarkStart w:id="1757" w:name="_Toc203944346"/>
      <w:r w:rsidRPr="008A12A0">
        <w:rPr>
          <w:rFonts w:ascii="Arial" w:hAnsi="Arial" w:cs="Arial"/>
          <w:color w:val="auto"/>
          <w:sz w:val="22"/>
          <w:szCs w:val="22"/>
        </w:rPr>
        <w:t>Language of Bid</w:t>
      </w:r>
      <w:bookmarkEnd w:id="70"/>
      <w:bookmarkEnd w:id="71"/>
      <w:bookmarkEnd w:id="72"/>
      <w:bookmarkEnd w:id="73"/>
      <w:bookmarkEnd w:id="1708"/>
      <w:bookmarkEnd w:id="1709"/>
      <w:bookmarkEnd w:id="1710"/>
      <w:bookmarkEnd w:id="1711"/>
      <w:bookmarkEnd w:id="1712"/>
      <w:bookmarkEnd w:id="1713"/>
      <w:bookmarkEnd w:id="1714"/>
      <w:bookmarkEnd w:id="1715"/>
      <w:bookmarkEnd w:id="1716"/>
      <w:bookmarkEnd w:id="1717"/>
      <w:bookmarkEnd w:id="1718"/>
      <w:bookmarkEnd w:id="1719"/>
      <w:r w:rsidRPr="008A12A0">
        <w:rPr>
          <w:rFonts w:ascii="Arial" w:hAnsi="Arial" w:cs="Arial"/>
          <w:color w:val="auto"/>
          <w:sz w:val="22"/>
          <w:szCs w:val="22"/>
        </w:rPr>
        <w:t>s</w:t>
      </w:r>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p>
    <w:p w14:paraId="4EB5B8F5" w14:textId="77777777" w:rsidR="00E00E03" w:rsidRPr="008A12A0" w:rsidRDefault="00E00E03" w:rsidP="00E00E03">
      <w:pPr>
        <w:pStyle w:val="Style1"/>
        <w:tabs>
          <w:tab w:val="clear" w:pos="2070"/>
        </w:tabs>
        <w:ind w:left="851" w:firstLine="0"/>
        <w:rPr>
          <w:rFonts w:ascii="Arial" w:hAnsi="Arial" w:cs="Arial"/>
          <w:sz w:val="22"/>
          <w:szCs w:val="22"/>
        </w:rPr>
      </w:pPr>
      <w:bookmarkStart w:id="1758" w:name="_Toc239472734"/>
      <w:bookmarkStart w:id="1759" w:name="_Toc239473352"/>
      <w:bookmarkStart w:id="1760" w:name="_Toc239585787"/>
      <w:bookmarkStart w:id="1761" w:name="_Toc239585971"/>
      <w:bookmarkStart w:id="1762" w:name="_Toc239586134"/>
      <w:bookmarkStart w:id="1763" w:name="_Toc239586291"/>
      <w:bookmarkStart w:id="1764" w:name="_Toc239586443"/>
      <w:bookmarkStart w:id="1765" w:name="_Toc239586618"/>
      <w:bookmarkStart w:id="1766" w:name="_Toc239586770"/>
      <w:bookmarkStart w:id="1767" w:name="_Toc239586920"/>
      <w:bookmarkStart w:id="1768" w:name="_Toc239645927"/>
      <w:bookmarkStart w:id="1769" w:name="_Toc240079275"/>
      <w:bookmarkStart w:id="1770" w:name="_Toc239472735"/>
      <w:bookmarkStart w:id="1771" w:name="_Toc239473353"/>
      <w:bookmarkStart w:id="1772" w:name="_Toc239585788"/>
      <w:bookmarkStart w:id="1773" w:name="_Toc239585972"/>
      <w:bookmarkStart w:id="1774" w:name="_Toc239586135"/>
      <w:bookmarkStart w:id="1775" w:name="_Toc239586292"/>
      <w:bookmarkStart w:id="1776" w:name="_Toc239586444"/>
      <w:bookmarkStart w:id="1777" w:name="_Toc239586619"/>
      <w:bookmarkStart w:id="1778" w:name="_Toc239586771"/>
      <w:bookmarkStart w:id="1779" w:name="_Toc239586921"/>
      <w:bookmarkStart w:id="1780" w:name="_Toc239645928"/>
      <w:bookmarkStart w:id="1781" w:name="_Toc240079276"/>
      <w:bookmarkStart w:id="1782" w:name="_Toc239472756"/>
      <w:bookmarkStart w:id="1783" w:name="_Toc239473374"/>
      <w:bookmarkStart w:id="1784" w:name="_Toc239585809"/>
      <w:bookmarkStart w:id="1785" w:name="_Toc239585993"/>
      <w:bookmarkStart w:id="1786" w:name="_Toc239586156"/>
      <w:bookmarkStart w:id="1787" w:name="_Toc239586313"/>
      <w:bookmarkStart w:id="1788" w:name="_Toc239586465"/>
      <w:bookmarkStart w:id="1789" w:name="_Toc239586640"/>
      <w:bookmarkStart w:id="1790" w:name="_Toc239586792"/>
      <w:bookmarkStart w:id="1791" w:name="_Toc239586942"/>
      <w:bookmarkStart w:id="1792" w:name="_Toc239645949"/>
      <w:bookmarkStart w:id="1793" w:name="_Toc240079297"/>
      <w:bookmarkStart w:id="1794" w:name="_Toc239472758"/>
      <w:bookmarkStart w:id="1795" w:name="_Toc239473376"/>
      <w:bookmarkStart w:id="1796" w:name="_Toc239585811"/>
      <w:bookmarkStart w:id="1797" w:name="_Toc239585995"/>
      <w:bookmarkStart w:id="1798" w:name="_Toc239586158"/>
      <w:bookmarkStart w:id="1799" w:name="_Toc239586315"/>
      <w:bookmarkStart w:id="1800" w:name="_Toc239586467"/>
      <w:bookmarkStart w:id="1801" w:name="_Toc239586642"/>
      <w:bookmarkStart w:id="1802" w:name="_Toc239586794"/>
      <w:bookmarkStart w:id="1803" w:name="_Toc239586944"/>
      <w:bookmarkStart w:id="1804" w:name="_Toc239645951"/>
      <w:bookmarkStart w:id="1805" w:name="_Toc240079299"/>
      <w:bookmarkStart w:id="1806" w:name="_Toc1763922207"/>
      <w:bookmarkStart w:id="1807" w:name="_Toc2023549186"/>
      <w:bookmarkStart w:id="1808" w:name="_Toc1598383338"/>
      <w:bookmarkStart w:id="1809" w:name="_Toc2088407626"/>
      <w:bookmarkStart w:id="1810" w:name="_Toc1496980494"/>
      <w:bookmarkStart w:id="1811" w:name="_Toc34142916"/>
      <w:bookmarkStart w:id="1812" w:name="_Toc1301526306"/>
      <w:bookmarkStart w:id="1813" w:name="_Toc1347424781"/>
      <w:bookmarkStart w:id="1814" w:name="_Toc1119289123"/>
      <w:bookmarkStart w:id="1815" w:name="_Toc1122818712"/>
      <w:bookmarkStart w:id="1816" w:name="_Toc1264403041"/>
      <w:bookmarkStart w:id="1817" w:name="_Toc654970981"/>
      <w:bookmarkStart w:id="1818" w:name="_Toc1245399510"/>
      <w:bookmarkStart w:id="1819" w:name="_Toc1856791396"/>
      <w:bookmarkStart w:id="1820" w:name="_Toc1114831465"/>
      <w:bookmarkStart w:id="1821" w:name="_Toc1302824892"/>
      <w:bookmarkStart w:id="1822" w:name="_Toc512038167"/>
      <w:bookmarkStart w:id="1823" w:name="_Toc1447472817"/>
      <w:bookmarkStart w:id="1824" w:name="_Toc1826815274"/>
      <w:bookmarkStart w:id="1825" w:name="_Toc1207292585"/>
      <w:bookmarkStart w:id="1826" w:name="_Toc635561124"/>
      <w:bookmarkStart w:id="1827" w:name="_Toc1970624312"/>
      <w:bookmarkStart w:id="1828" w:name="_Toc114156469"/>
      <w:bookmarkStart w:id="1829" w:name="_Toc197384695"/>
      <w:bookmarkStart w:id="1830" w:name="_Toc883146388"/>
      <w:bookmarkStart w:id="1831" w:name="_Toc756228528"/>
      <w:bookmarkStart w:id="1832" w:name="_Toc1401395467"/>
      <w:bookmarkStart w:id="1833" w:name="_Toc606155537"/>
      <w:bookmarkStart w:id="1834" w:name="_Toc1428735938"/>
      <w:bookmarkStart w:id="1835" w:name="_Toc858690696"/>
      <w:bookmarkStart w:id="1836" w:name="_Toc1937997427"/>
      <w:bookmarkStart w:id="1837" w:name="_Toc772395248"/>
      <w:bookmarkStart w:id="1838" w:name="_Toc199754925"/>
      <w:bookmarkStart w:id="1839" w:name="_Toc201345385"/>
      <w:bookmarkStart w:id="1840" w:name="_Toc201346244"/>
      <w:bookmarkStart w:id="1841" w:name="_Toc201573234"/>
      <w:bookmarkStart w:id="1842" w:name="_Toc99261474"/>
      <w:bookmarkStart w:id="1843" w:name="_Ref99267046"/>
      <w:bookmarkStart w:id="1844" w:name="_Ref99267315"/>
      <w:bookmarkStart w:id="1845" w:name="_Ref99268952"/>
      <w:bookmarkStart w:id="1846" w:name="_Toc99862452"/>
      <w:bookmarkStart w:id="1847" w:name="_Ref99869828"/>
      <w:bookmarkStart w:id="1848" w:name="_Toc100755244"/>
      <w:bookmarkStart w:id="1849" w:name="_Toc100906868"/>
      <w:bookmarkStart w:id="1850" w:name="_Toc100978148"/>
      <w:bookmarkStart w:id="1851" w:name="_Toc100978533"/>
      <w:bookmarkStart w:id="1852" w:name="_Ref103515068"/>
      <w:bookmarkStart w:id="1853" w:name="_Toc239472759"/>
      <w:bookmarkStart w:id="1854" w:name="_Toc239473377"/>
      <w:bookmarkStart w:id="1855" w:name="_Ref239526713"/>
      <w:bookmarkStart w:id="1856" w:name="_Ref239577395"/>
      <w:bookmarkStart w:id="1857" w:name="_Toc239645952"/>
      <w:bookmarkStart w:id="1858" w:name="_Ref240688570"/>
      <w:bookmarkStart w:id="1859" w:name="_Ref240698827"/>
      <w:bookmarkStart w:id="1860" w:name="_Ref242243024"/>
      <w:bookmarkStart w:id="1861" w:name="_Ref242673639"/>
      <w:bookmarkStart w:id="1862" w:name="_Ref242673964"/>
      <w:bookmarkStart w:id="1863" w:name="_Toc242865986"/>
      <w:bookmarkStart w:id="1864" w:name="_Toc281305281"/>
      <w:bookmarkStart w:id="1865" w:name="_Toc733640788"/>
      <w:bookmarkStart w:id="1866" w:name="_Toc1111110608"/>
      <w:bookmarkStart w:id="1867" w:name="_Toc673567585"/>
      <w:bookmarkStart w:id="1868" w:name="_Toc1512060514"/>
      <w:bookmarkStart w:id="1869" w:name="_Toc1253348763"/>
      <w:bookmarkStart w:id="1870" w:name="_Toc1438734165"/>
      <w:bookmarkStart w:id="1871" w:name="_Toc1336428813"/>
      <w:bookmarkStart w:id="1872" w:name="_Toc276322987"/>
      <w:bookmarkStart w:id="1873" w:name="_Toc1295171873"/>
      <w:bookmarkStart w:id="1874" w:name="_Toc1203702837"/>
      <w:bookmarkStart w:id="1875" w:name="_Toc458776713"/>
      <w:bookmarkStart w:id="1876" w:name="_Toc1512151018"/>
      <w:bookmarkStart w:id="1877" w:name="_Toc28309568"/>
      <w:bookmarkStart w:id="1878" w:name="_Toc1574409362"/>
      <w:bookmarkStart w:id="1879" w:name="_Toc1544873427"/>
      <w:bookmarkStart w:id="1880" w:name="_Toc517624327"/>
      <w:bookmarkStart w:id="1881" w:name="_Toc1259912487"/>
      <w:bookmarkStart w:id="1882" w:name="_Toc601387506"/>
      <w:bookmarkStart w:id="1883" w:name="_Toc1066043864"/>
      <w:bookmarkStart w:id="1884" w:name="_Toc1727770827"/>
      <w:bookmarkStart w:id="1885" w:name="_Toc1018062540"/>
      <w:bookmarkStart w:id="1886" w:name="_Toc1441691165"/>
      <w:bookmarkStart w:id="1887" w:name="_Toc1688155281"/>
      <w:bookmarkStart w:id="1888" w:name="_Toc894569550"/>
      <w:bookmarkStart w:id="1889" w:name="_Toc430287750"/>
      <w:bookmarkStart w:id="1890" w:name="_Toc870878780"/>
      <w:bookmarkStart w:id="1891" w:name="_Toc1667954710"/>
      <w:bookmarkStart w:id="1892" w:name="_Toc291070934"/>
      <w:bookmarkStart w:id="1893" w:name="_Toc857526377"/>
      <w:bookmarkStart w:id="1894" w:name="_Toc474401036"/>
      <w:bookmarkStart w:id="1895" w:name="_Toc193489250"/>
      <w:bookmarkStart w:id="1896" w:name="_Toc326448969"/>
      <w:bookmarkStart w:id="1897" w:name="_Toc195605138"/>
      <w:bookmarkEnd w:id="74"/>
      <w:bookmarkEnd w:id="75"/>
      <w:bookmarkEnd w:id="76"/>
      <w:bookmarkEnd w:id="77"/>
      <w:bookmarkEnd w:id="78"/>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r w:rsidRPr="008A12A0">
        <w:rPr>
          <w:rFonts w:ascii="Arial" w:hAnsi="Arial" w:cs="Arial"/>
          <w:sz w:val="22"/>
          <w:szCs w:val="22"/>
        </w:rPr>
        <w:t>The eligibility requirements or statements, the bids, and all other documents to be submitted to the BAC must be in English.  If the eligibility requirements or statements, the bids, and all other documents submitted to the BAC are in foreign language other than English, it must be accompanied by a translation of the documents in English. The documents shall be translated by the relevant foreign government agency, the foreign government agency authorized to translate documents, or a registered translator in the foreign Bidder’s country. The Bidder shall cause the authentication of the translated documents and shall be authenticated by the appropriate Philippine foreign service establishment or post or the equivalent office having jurisdiction over the foreign Bidder’s affairs in the Philippines. The English translation shall govern, for purposes of interpretation of the bid</w:t>
      </w:r>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r w:rsidRPr="008A12A0">
        <w:rPr>
          <w:rFonts w:ascii="Arial" w:hAnsi="Arial" w:cs="Arial"/>
          <w:sz w:val="22"/>
          <w:szCs w:val="22"/>
        </w:rPr>
        <w:t>.</w:t>
      </w:r>
      <w:bookmarkEnd w:id="1838"/>
      <w:bookmarkEnd w:id="1839"/>
      <w:bookmarkEnd w:id="1840"/>
      <w:bookmarkEnd w:id="1841"/>
    </w:p>
    <w:p w14:paraId="2C857B20" w14:textId="77777777" w:rsidR="00E00E03" w:rsidRPr="008A12A0" w:rsidRDefault="00E00E03" w:rsidP="00E00E03">
      <w:pPr>
        <w:pStyle w:val="Style1"/>
        <w:tabs>
          <w:tab w:val="clear" w:pos="2070"/>
        </w:tabs>
        <w:ind w:left="851" w:firstLine="0"/>
        <w:rPr>
          <w:rFonts w:ascii="Arial" w:hAnsi="Arial" w:cs="Arial"/>
          <w:sz w:val="22"/>
          <w:szCs w:val="22"/>
        </w:rPr>
      </w:pPr>
      <w:bookmarkStart w:id="1898" w:name="_Toc199754926"/>
      <w:bookmarkStart w:id="1899" w:name="_Toc201345386"/>
      <w:bookmarkStart w:id="1900" w:name="_Toc201346245"/>
      <w:bookmarkStart w:id="1901" w:name="_Toc201573235"/>
      <w:r w:rsidRPr="008A12A0">
        <w:rPr>
          <w:rFonts w:ascii="Arial" w:hAnsi="Arial" w:cs="Arial"/>
          <w:sz w:val="22"/>
          <w:szCs w:val="22"/>
        </w:rPr>
        <w:t>However, for Contracting Parties to the Apostille Convention, the documents shall be authenticated through an apostille by the Competent Authority, as defined in Section 20.9.2 of [the] IRR, except for countries identified by the DFA that will still require legalization (red ribbon) by the relevant Embassy or Consulate.</w:t>
      </w:r>
      <w:bookmarkEnd w:id="1898"/>
      <w:bookmarkEnd w:id="1899"/>
      <w:bookmarkEnd w:id="1900"/>
      <w:bookmarkEnd w:id="1901"/>
    </w:p>
    <w:p w14:paraId="17D15896"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851" w:hanging="851"/>
        <w:textAlignment w:val="auto"/>
        <w:rPr>
          <w:rFonts w:ascii="Arial" w:hAnsi="Arial" w:cs="Arial"/>
          <w:color w:val="auto"/>
          <w:sz w:val="22"/>
          <w:szCs w:val="22"/>
        </w:rPr>
      </w:pPr>
      <w:bookmarkStart w:id="1902" w:name="_Toc199754090"/>
      <w:bookmarkStart w:id="1903" w:name="_Toc199754927"/>
      <w:bookmarkStart w:id="1904" w:name="_Toc201346246"/>
      <w:bookmarkStart w:id="1905" w:name="_Toc201573236"/>
      <w:bookmarkStart w:id="1906" w:name="_Toc203944347"/>
      <w:r w:rsidRPr="008A12A0">
        <w:rPr>
          <w:rFonts w:ascii="Arial" w:hAnsi="Arial" w:cs="Arial"/>
          <w:color w:val="auto"/>
          <w:sz w:val="22"/>
          <w:szCs w:val="22"/>
        </w:rPr>
        <w:t>Documents Comprising the Bid: Technical and Financial Components</w:t>
      </w:r>
      <w:bookmarkEnd w:id="79"/>
      <w:bookmarkEnd w:id="80"/>
      <w:bookmarkEnd w:id="81"/>
      <w:bookmarkEnd w:id="82"/>
      <w:bookmarkEnd w:id="83"/>
      <w:bookmarkEnd w:id="84"/>
      <w:bookmarkEnd w:id="85"/>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902"/>
      <w:bookmarkEnd w:id="1903"/>
      <w:bookmarkEnd w:id="1904"/>
      <w:bookmarkEnd w:id="1905"/>
      <w:bookmarkEnd w:id="1906"/>
    </w:p>
    <w:p w14:paraId="554043CA" w14:textId="77777777" w:rsidR="00E00E03" w:rsidRPr="008A12A0" w:rsidRDefault="00E00E03" w:rsidP="00E00E03">
      <w:pPr>
        <w:pStyle w:val="ListParagraph"/>
        <w:numPr>
          <w:ilvl w:val="1"/>
          <w:numId w:val="28"/>
        </w:numPr>
        <w:ind w:left="1418" w:hanging="567"/>
        <w:contextualSpacing w:val="0"/>
        <w:rPr>
          <w:rFonts w:ascii="Arial" w:hAnsi="Arial" w:cs="Arial"/>
          <w:sz w:val="22"/>
          <w:szCs w:val="22"/>
        </w:rPr>
      </w:pPr>
      <w:bookmarkStart w:id="1907" w:name="_Ref34549943"/>
      <w:bookmarkStart w:id="1908" w:name="_Toc99261475"/>
      <w:bookmarkStart w:id="1909" w:name="_Toc99766086"/>
      <w:bookmarkStart w:id="1910" w:name="_Toc99862453"/>
      <w:bookmarkStart w:id="1911" w:name="_Toc99938661"/>
      <w:bookmarkStart w:id="1912" w:name="_Toc99942539"/>
      <w:bookmarkStart w:id="1913" w:name="_Toc100755245"/>
      <w:bookmarkStart w:id="1914" w:name="_Toc100906869"/>
      <w:bookmarkStart w:id="1915" w:name="_Toc100978149"/>
      <w:bookmarkStart w:id="1916" w:name="_Toc100978534"/>
      <w:bookmarkStart w:id="1917" w:name="_Ref239391592"/>
      <w:bookmarkStart w:id="1918" w:name="_Toc239472760"/>
      <w:bookmarkStart w:id="1919" w:name="_Toc239473378"/>
      <w:r w:rsidRPr="008A12A0">
        <w:rPr>
          <w:rFonts w:ascii="Arial" w:hAnsi="Arial" w:cs="Arial"/>
          <w:sz w:val="22"/>
          <w:szCs w:val="22"/>
        </w:rPr>
        <w:t>The first bid envelope shall contain the following technical documents, including the eligibility documents:</w:t>
      </w:r>
      <w:bookmarkStart w:id="1920" w:name="_Ref240086441"/>
      <w:bookmarkStart w:id="1921" w:name="_Toc239472763"/>
      <w:bookmarkStart w:id="1922" w:name="_Toc239473381"/>
      <w:bookmarkStart w:id="1923" w:name="_Ref239485804"/>
      <w:bookmarkStart w:id="1924" w:name="_Ref240699555"/>
      <w:bookmarkStart w:id="1925" w:name="_Ref57698185"/>
      <w:bookmarkStart w:id="1926" w:name="_Toc99261476"/>
      <w:bookmarkStart w:id="1927" w:name="_Toc99766087"/>
      <w:bookmarkStart w:id="1928" w:name="_Toc99862454"/>
      <w:bookmarkStart w:id="1929" w:name="_Toc99938662"/>
      <w:bookmarkStart w:id="1930" w:name="_Toc99942540"/>
      <w:bookmarkStart w:id="1931" w:name="_Toc100755246"/>
      <w:bookmarkStart w:id="1932" w:name="_Toc100906870"/>
      <w:bookmarkStart w:id="1933" w:name="_Toc100978150"/>
      <w:bookmarkStart w:id="1934" w:name="_Toc100978535"/>
      <w:bookmarkEnd w:id="1907"/>
      <w:bookmarkEnd w:id="1908"/>
      <w:bookmarkEnd w:id="1909"/>
      <w:bookmarkEnd w:id="1910"/>
      <w:bookmarkEnd w:id="1911"/>
      <w:bookmarkEnd w:id="1912"/>
      <w:bookmarkEnd w:id="1913"/>
      <w:bookmarkEnd w:id="1914"/>
      <w:bookmarkEnd w:id="1915"/>
      <w:bookmarkEnd w:id="1916"/>
      <w:bookmarkEnd w:id="1917"/>
      <w:bookmarkEnd w:id="1918"/>
      <w:bookmarkEnd w:id="1919"/>
    </w:p>
    <w:p w14:paraId="1D75794C" w14:textId="77777777" w:rsidR="00E00E03" w:rsidRPr="008A12A0" w:rsidRDefault="00E00E03" w:rsidP="00E00E03">
      <w:pPr>
        <w:pStyle w:val="ListParagraph"/>
        <w:ind w:left="1560"/>
        <w:rPr>
          <w:rFonts w:ascii="Arial" w:hAnsi="Arial" w:cs="Arial"/>
          <w:sz w:val="22"/>
          <w:szCs w:val="22"/>
        </w:rPr>
      </w:pPr>
    </w:p>
    <w:p w14:paraId="3EBB1514" w14:textId="77777777" w:rsidR="00E00E03" w:rsidRPr="008A12A0" w:rsidRDefault="00E00E03" w:rsidP="00E00E03">
      <w:pPr>
        <w:pStyle w:val="ListParagraph"/>
        <w:numPr>
          <w:ilvl w:val="0"/>
          <w:numId w:val="29"/>
        </w:numPr>
        <w:ind w:left="1985" w:hanging="567"/>
        <w:contextualSpacing w:val="0"/>
        <w:rPr>
          <w:rFonts w:ascii="Arial" w:hAnsi="Arial" w:cs="Arial"/>
          <w:sz w:val="22"/>
          <w:szCs w:val="22"/>
        </w:rPr>
      </w:pPr>
      <w:proofErr w:type="spellStart"/>
      <w:r w:rsidRPr="008A12A0">
        <w:rPr>
          <w:rFonts w:ascii="Arial" w:hAnsi="Arial" w:cs="Arial"/>
          <w:sz w:val="22"/>
          <w:szCs w:val="22"/>
        </w:rPr>
        <w:lastRenderedPageBreak/>
        <w:t>PhilGEPS</w:t>
      </w:r>
      <w:proofErr w:type="spellEnd"/>
      <w:r w:rsidRPr="008A12A0">
        <w:rPr>
          <w:rFonts w:ascii="Arial" w:hAnsi="Arial" w:cs="Arial"/>
          <w:sz w:val="22"/>
          <w:szCs w:val="22"/>
        </w:rPr>
        <w:t xml:space="preserve"> Certificate of Registration (Platinum Membership)</w:t>
      </w:r>
      <w:bookmarkStart w:id="1935" w:name="_Ref242694999"/>
      <w:bookmarkStart w:id="1936" w:name="_Ref242760035"/>
      <w:bookmarkStart w:id="1937" w:name="_Ref242760274"/>
      <w:bookmarkEnd w:id="1920"/>
      <w:r w:rsidRPr="008A12A0">
        <w:rPr>
          <w:rFonts w:ascii="Arial" w:hAnsi="Arial" w:cs="Arial"/>
          <w:sz w:val="22"/>
          <w:szCs w:val="22"/>
        </w:rPr>
        <w:t>;</w:t>
      </w:r>
    </w:p>
    <w:p w14:paraId="2A246A26" w14:textId="77777777" w:rsidR="00E00E03" w:rsidRPr="008A12A0" w:rsidRDefault="00E00E03" w:rsidP="00E00E03">
      <w:pPr>
        <w:pStyle w:val="ListParagraph"/>
        <w:ind w:left="1920"/>
        <w:rPr>
          <w:rFonts w:ascii="Arial" w:hAnsi="Arial" w:cs="Arial"/>
          <w:sz w:val="22"/>
          <w:szCs w:val="22"/>
        </w:rPr>
      </w:pPr>
    </w:p>
    <w:p w14:paraId="5208EB07" w14:textId="77777777" w:rsidR="00E00E03" w:rsidRPr="008A12A0" w:rsidRDefault="00E00E03" w:rsidP="00E00E03">
      <w:pPr>
        <w:pStyle w:val="ListParagraph"/>
        <w:numPr>
          <w:ilvl w:val="0"/>
          <w:numId w:val="29"/>
        </w:numPr>
        <w:ind w:left="1985" w:hanging="567"/>
        <w:contextualSpacing w:val="0"/>
        <w:rPr>
          <w:rFonts w:ascii="Arial" w:hAnsi="Arial" w:cs="Arial"/>
          <w:sz w:val="22"/>
          <w:szCs w:val="22"/>
        </w:rPr>
      </w:pPr>
      <w:r w:rsidRPr="008A12A0">
        <w:rPr>
          <w:rFonts w:ascii="Arial" w:hAnsi="Arial" w:cs="Arial"/>
          <w:sz w:val="22"/>
          <w:szCs w:val="22"/>
        </w:rPr>
        <w:t xml:space="preserve">Statement of SLCC; </w:t>
      </w:r>
    </w:p>
    <w:p w14:paraId="3B2D405D" w14:textId="77777777" w:rsidR="00E00E03" w:rsidRPr="008A12A0" w:rsidRDefault="00E00E03" w:rsidP="00E00E03">
      <w:pPr>
        <w:pStyle w:val="ListParagraph"/>
        <w:ind w:left="1985" w:hanging="567"/>
        <w:rPr>
          <w:rFonts w:ascii="Arial" w:hAnsi="Arial" w:cs="Arial"/>
          <w:sz w:val="22"/>
          <w:szCs w:val="22"/>
        </w:rPr>
      </w:pPr>
    </w:p>
    <w:p w14:paraId="520AFAF0" w14:textId="77777777" w:rsidR="00E00E03" w:rsidRPr="008A12A0" w:rsidRDefault="00E00E03" w:rsidP="00E00E03">
      <w:pPr>
        <w:pStyle w:val="ListParagraph"/>
        <w:numPr>
          <w:ilvl w:val="0"/>
          <w:numId w:val="29"/>
        </w:numPr>
        <w:ind w:left="1985" w:hanging="567"/>
        <w:contextualSpacing w:val="0"/>
        <w:rPr>
          <w:rFonts w:ascii="Arial" w:hAnsi="Arial" w:cs="Arial"/>
          <w:sz w:val="22"/>
          <w:szCs w:val="22"/>
        </w:rPr>
      </w:pPr>
      <w:r w:rsidRPr="008A12A0">
        <w:rPr>
          <w:rFonts w:ascii="Arial" w:hAnsi="Arial" w:cs="Arial"/>
          <w:sz w:val="22"/>
          <w:szCs w:val="22"/>
        </w:rPr>
        <w:t>NFCC Computation or committed Line of Credit (LoC);</w:t>
      </w:r>
    </w:p>
    <w:p w14:paraId="0A49AA26" w14:textId="77777777" w:rsidR="00E00E03" w:rsidRPr="008A12A0" w:rsidRDefault="00E00E03" w:rsidP="00E00E03">
      <w:pPr>
        <w:pStyle w:val="ListParagraph"/>
        <w:ind w:left="1985" w:hanging="567"/>
        <w:rPr>
          <w:rFonts w:ascii="Arial" w:hAnsi="Arial" w:cs="Arial"/>
          <w:sz w:val="22"/>
          <w:szCs w:val="22"/>
        </w:rPr>
      </w:pPr>
    </w:p>
    <w:p w14:paraId="471128EE" w14:textId="77777777" w:rsidR="00E00E03" w:rsidRPr="008A12A0" w:rsidRDefault="00E00E03" w:rsidP="00E00E03">
      <w:pPr>
        <w:pStyle w:val="ListParagraph"/>
        <w:numPr>
          <w:ilvl w:val="0"/>
          <w:numId w:val="29"/>
        </w:numPr>
        <w:ind w:left="1985" w:hanging="567"/>
        <w:contextualSpacing w:val="0"/>
        <w:rPr>
          <w:rFonts w:ascii="Arial" w:hAnsi="Arial" w:cs="Arial"/>
          <w:sz w:val="22"/>
          <w:szCs w:val="22"/>
        </w:rPr>
      </w:pPr>
      <w:r w:rsidRPr="008A12A0">
        <w:rPr>
          <w:rFonts w:ascii="Arial" w:hAnsi="Arial" w:cs="Arial"/>
          <w:sz w:val="22"/>
          <w:szCs w:val="22"/>
        </w:rPr>
        <w:t xml:space="preserve">Statement of all its ongoing government and private contracts, including contracts awarded but </w:t>
      </w:r>
      <w:proofErr w:type="gramStart"/>
      <w:r w:rsidRPr="008A12A0">
        <w:rPr>
          <w:rFonts w:ascii="Arial" w:hAnsi="Arial" w:cs="Arial"/>
          <w:sz w:val="22"/>
          <w:szCs w:val="22"/>
        </w:rPr>
        <w:t>not</w:t>
      </w:r>
      <w:proofErr w:type="gramEnd"/>
      <w:r w:rsidRPr="008A12A0">
        <w:rPr>
          <w:rFonts w:ascii="Arial" w:hAnsi="Arial" w:cs="Arial"/>
          <w:sz w:val="22"/>
          <w:szCs w:val="22"/>
        </w:rPr>
        <w:t xml:space="preserve"> yet started, if any, whether similar or not similar in nature and complexity to the contract to be bid;</w:t>
      </w:r>
    </w:p>
    <w:p w14:paraId="785C03FB" w14:textId="77777777" w:rsidR="00E00E03" w:rsidRPr="008A12A0" w:rsidRDefault="00E00E03" w:rsidP="00E00E03">
      <w:pPr>
        <w:pStyle w:val="ListParagraph"/>
        <w:ind w:left="1985" w:hanging="567"/>
        <w:rPr>
          <w:rFonts w:ascii="Arial" w:hAnsi="Arial" w:cs="Arial"/>
          <w:i/>
          <w:iCs/>
          <w:sz w:val="22"/>
          <w:szCs w:val="22"/>
        </w:rPr>
      </w:pPr>
    </w:p>
    <w:p w14:paraId="7D11A5FF" w14:textId="77777777" w:rsidR="00E00E03" w:rsidRPr="008A12A0" w:rsidRDefault="00E00E03" w:rsidP="00E00E03">
      <w:pPr>
        <w:pStyle w:val="ListParagraph"/>
        <w:numPr>
          <w:ilvl w:val="0"/>
          <w:numId w:val="29"/>
        </w:numPr>
        <w:ind w:left="1985" w:hanging="567"/>
        <w:contextualSpacing w:val="0"/>
        <w:rPr>
          <w:rFonts w:ascii="Arial" w:hAnsi="Arial" w:cs="Arial"/>
          <w:sz w:val="22"/>
          <w:szCs w:val="22"/>
        </w:rPr>
      </w:pPr>
      <w:r w:rsidRPr="008A12A0">
        <w:rPr>
          <w:rFonts w:ascii="Arial" w:hAnsi="Arial" w:cs="Arial"/>
          <w:i/>
          <w:iCs/>
          <w:sz w:val="22"/>
          <w:szCs w:val="22"/>
        </w:rPr>
        <w:t>[if applicable]</w:t>
      </w:r>
      <w:r w:rsidRPr="008A12A0">
        <w:rPr>
          <w:rFonts w:ascii="Arial" w:hAnsi="Arial" w:cs="Arial"/>
          <w:sz w:val="22"/>
          <w:szCs w:val="22"/>
        </w:rPr>
        <w:t xml:space="preserve"> JVA) or in the absence of a JVA, duly notarized statements from all potential JV partners stating that they will </w:t>
      </w:r>
      <w:proofErr w:type="gramStart"/>
      <w:r w:rsidRPr="008A12A0">
        <w:rPr>
          <w:rFonts w:ascii="Arial" w:hAnsi="Arial" w:cs="Arial"/>
          <w:sz w:val="22"/>
          <w:szCs w:val="22"/>
        </w:rPr>
        <w:t>enter into</w:t>
      </w:r>
      <w:proofErr w:type="gramEnd"/>
      <w:r w:rsidRPr="008A12A0">
        <w:rPr>
          <w:rFonts w:ascii="Arial" w:hAnsi="Arial" w:cs="Arial"/>
          <w:sz w:val="22"/>
          <w:szCs w:val="22"/>
        </w:rPr>
        <w:t xml:space="preserve"> and abide by the provisions of the JVA </w:t>
      </w:r>
      <w:proofErr w:type="gramStart"/>
      <w:r w:rsidRPr="008A12A0">
        <w:rPr>
          <w:rFonts w:ascii="Arial" w:hAnsi="Arial" w:cs="Arial"/>
          <w:sz w:val="22"/>
          <w:szCs w:val="22"/>
        </w:rPr>
        <w:t>in the event that</w:t>
      </w:r>
      <w:proofErr w:type="gramEnd"/>
      <w:r w:rsidRPr="008A12A0">
        <w:rPr>
          <w:rFonts w:ascii="Arial" w:hAnsi="Arial" w:cs="Arial"/>
          <w:sz w:val="22"/>
          <w:szCs w:val="22"/>
        </w:rPr>
        <w:t xml:space="preserve"> the bid is successful;</w:t>
      </w:r>
    </w:p>
    <w:p w14:paraId="291A248B" w14:textId="77777777" w:rsidR="00E00E03" w:rsidRPr="008A12A0" w:rsidRDefault="00E00E03" w:rsidP="00E00E03">
      <w:pPr>
        <w:pStyle w:val="ListParagraph"/>
        <w:ind w:left="1985" w:hanging="567"/>
        <w:rPr>
          <w:rFonts w:ascii="Arial" w:hAnsi="Arial" w:cs="Arial"/>
          <w:sz w:val="22"/>
          <w:szCs w:val="22"/>
        </w:rPr>
      </w:pPr>
    </w:p>
    <w:p w14:paraId="6AF8BA8A" w14:textId="77777777" w:rsidR="00E00E03" w:rsidRPr="008A12A0" w:rsidRDefault="00E00E03" w:rsidP="00E00E03">
      <w:pPr>
        <w:pStyle w:val="ListParagraph"/>
        <w:numPr>
          <w:ilvl w:val="0"/>
          <w:numId w:val="29"/>
        </w:numPr>
        <w:ind w:left="1985" w:hanging="567"/>
        <w:contextualSpacing w:val="0"/>
        <w:rPr>
          <w:rFonts w:ascii="Arial" w:hAnsi="Arial" w:cs="Arial"/>
          <w:sz w:val="22"/>
          <w:szCs w:val="22"/>
        </w:rPr>
      </w:pPr>
      <w:r w:rsidRPr="008A12A0">
        <w:rPr>
          <w:rFonts w:ascii="Arial" w:hAnsi="Arial" w:cs="Arial"/>
          <w:sz w:val="22"/>
          <w:szCs w:val="22"/>
        </w:rPr>
        <w:t>Bid Security in the prescribed form and amount in accordance with ITB Clause 16, and validity period under ITB Clause 15;</w:t>
      </w:r>
    </w:p>
    <w:p w14:paraId="63193C5D" w14:textId="77777777" w:rsidR="00E00E03" w:rsidRPr="008A12A0" w:rsidRDefault="00E00E03" w:rsidP="00E00E03">
      <w:pPr>
        <w:pStyle w:val="ListParagraph"/>
        <w:ind w:left="1985" w:hanging="567"/>
        <w:rPr>
          <w:rFonts w:ascii="Arial" w:hAnsi="Arial" w:cs="Arial"/>
          <w:sz w:val="22"/>
          <w:szCs w:val="22"/>
        </w:rPr>
      </w:pPr>
    </w:p>
    <w:p w14:paraId="5A2D9BEB" w14:textId="77777777" w:rsidR="00E00E03" w:rsidRPr="008A12A0" w:rsidRDefault="00E00E03" w:rsidP="00E00E03">
      <w:pPr>
        <w:pStyle w:val="ListParagraph"/>
        <w:numPr>
          <w:ilvl w:val="0"/>
          <w:numId w:val="29"/>
        </w:numPr>
        <w:ind w:left="1985" w:hanging="567"/>
        <w:contextualSpacing w:val="0"/>
        <w:rPr>
          <w:rFonts w:ascii="Arial" w:hAnsi="Arial" w:cs="Arial"/>
          <w:sz w:val="22"/>
          <w:szCs w:val="22"/>
        </w:rPr>
      </w:pPr>
      <w:r w:rsidRPr="008A12A0">
        <w:rPr>
          <w:rFonts w:ascii="Arial" w:hAnsi="Arial" w:cs="Arial"/>
          <w:sz w:val="22"/>
          <w:szCs w:val="22"/>
        </w:rPr>
        <w:t>Technical Specifications, which may include production or delivery schedule, manpower requirements, or after-sales service or parts, if applicable;</w:t>
      </w:r>
    </w:p>
    <w:p w14:paraId="22C361F0" w14:textId="77777777" w:rsidR="00E00E03" w:rsidRPr="008A12A0" w:rsidRDefault="00E00E03" w:rsidP="00E00E03">
      <w:pPr>
        <w:pStyle w:val="ListParagraph"/>
        <w:ind w:left="1985" w:hanging="567"/>
        <w:rPr>
          <w:rFonts w:ascii="Arial" w:hAnsi="Arial" w:cs="Arial"/>
          <w:sz w:val="22"/>
          <w:szCs w:val="22"/>
        </w:rPr>
      </w:pPr>
    </w:p>
    <w:p w14:paraId="3C90E651" w14:textId="77777777" w:rsidR="00E00E03" w:rsidRPr="008A12A0" w:rsidRDefault="00E00E03" w:rsidP="00E00E03">
      <w:pPr>
        <w:pStyle w:val="ListParagraph"/>
        <w:numPr>
          <w:ilvl w:val="0"/>
          <w:numId w:val="29"/>
        </w:numPr>
        <w:ind w:left="1985" w:hanging="567"/>
        <w:contextualSpacing w:val="0"/>
        <w:rPr>
          <w:rFonts w:ascii="Arial" w:hAnsi="Arial" w:cs="Arial"/>
          <w:sz w:val="22"/>
          <w:szCs w:val="22"/>
        </w:rPr>
      </w:pPr>
      <w:r w:rsidRPr="008A12A0">
        <w:rPr>
          <w:rFonts w:ascii="Arial" w:hAnsi="Arial" w:cs="Arial"/>
          <w:sz w:val="22"/>
          <w:szCs w:val="22"/>
        </w:rPr>
        <w:t>Omnibus Sworn Statement; and</w:t>
      </w:r>
    </w:p>
    <w:p w14:paraId="1DE078C3" w14:textId="77777777" w:rsidR="00E00E03" w:rsidRPr="008A12A0" w:rsidRDefault="00E00E03" w:rsidP="00E00E03">
      <w:pPr>
        <w:pStyle w:val="ListParagraph"/>
        <w:ind w:left="1985" w:hanging="567"/>
        <w:rPr>
          <w:rFonts w:ascii="Arial" w:hAnsi="Arial" w:cs="Arial"/>
          <w:sz w:val="22"/>
          <w:szCs w:val="22"/>
        </w:rPr>
      </w:pPr>
    </w:p>
    <w:p w14:paraId="47858151" w14:textId="77777777" w:rsidR="00E00E03" w:rsidRPr="008A12A0" w:rsidRDefault="00E00E03" w:rsidP="00E00E03">
      <w:pPr>
        <w:pStyle w:val="ListParagraph"/>
        <w:numPr>
          <w:ilvl w:val="0"/>
          <w:numId w:val="29"/>
        </w:numPr>
        <w:ind w:left="1985" w:hanging="567"/>
        <w:contextualSpacing w:val="0"/>
        <w:rPr>
          <w:rFonts w:ascii="Arial" w:hAnsi="Arial" w:cs="Arial"/>
          <w:sz w:val="22"/>
          <w:szCs w:val="22"/>
        </w:rPr>
      </w:pPr>
      <w:r w:rsidRPr="008A12A0">
        <w:rPr>
          <w:rFonts w:ascii="Arial" w:hAnsi="Arial" w:cs="Arial"/>
          <w:sz w:val="22"/>
          <w:szCs w:val="22"/>
        </w:rPr>
        <w:t>For foreign Bidders claiming eligibility by reason of their country’s extension of reciprocal rights to Filipinos, a certification from the relevant government office of their country stating that Filipinos are allowed to participate in their government procurement activities for the same item or product.</w:t>
      </w:r>
    </w:p>
    <w:bookmarkEnd w:id="1921"/>
    <w:bookmarkEnd w:id="1922"/>
    <w:bookmarkEnd w:id="1923"/>
    <w:bookmarkEnd w:id="1924"/>
    <w:bookmarkEnd w:id="1935"/>
    <w:bookmarkEnd w:id="1936"/>
    <w:bookmarkEnd w:id="1937"/>
    <w:p w14:paraId="67BEEE45" w14:textId="77777777" w:rsidR="00E00E03" w:rsidRPr="008A12A0" w:rsidRDefault="00E00E03" w:rsidP="00E00E03">
      <w:pPr>
        <w:ind w:left="567"/>
        <w:rPr>
          <w:rFonts w:ascii="Arial" w:hAnsi="Arial" w:cs="Arial"/>
          <w:sz w:val="22"/>
          <w:szCs w:val="22"/>
        </w:rPr>
      </w:pPr>
    </w:p>
    <w:p w14:paraId="22C7B1D9" w14:textId="77777777" w:rsidR="00E00E03" w:rsidRPr="008A12A0" w:rsidRDefault="00E00E03" w:rsidP="00E00E03">
      <w:pPr>
        <w:pStyle w:val="ListParagraph"/>
        <w:numPr>
          <w:ilvl w:val="1"/>
          <w:numId w:val="28"/>
        </w:numPr>
        <w:ind w:left="1418" w:hanging="567"/>
        <w:contextualSpacing w:val="0"/>
        <w:rPr>
          <w:rFonts w:ascii="Arial" w:hAnsi="Arial" w:cs="Arial"/>
          <w:sz w:val="22"/>
          <w:szCs w:val="22"/>
        </w:rPr>
      </w:pPr>
      <w:r w:rsidRPr="008A12A0">
        <w:rPr>
          <w:rFonts w:ascii="Arial" w:hAnsi="Arial" w:cs="Arial"/>
          <w:sz w:val="22"/>
          <w:szCs w:val="22"/>
        </w:rPr>
        <w:t>The second bid envelope shall contain the following financial documents</w:t>
      </w:r>
      <w:bookmarkStart w:id="1938" w:name="_Toc239472776"/>
      <w:bookmarkStart w:id="1939" w:name="_Toc239473394"/>
      <w:bookmarkEnd w:id="1938"/>
      <w:bookmarkEnd w:id="1939"/>
      <w:r w:rsidRPr="008A12A0">
        <w:rPr>
          <w:rFonts w:ascii="Arial" w:hAnsi="Arial" w:cs="Arial"/>
          <w:sz w:val="22"/>
          <w:szCs w:val="22"/>
        </w:rPr>
        <w:t>:</w:t>
      </w:r>
    </w:p>
    <w:p w14:paraId="61FE9112" w14:textId="77777777" w:rsidR="00E00E03" w:rsidRPr="008A12A0" w:rsidRDefault="00E00E03" w:rsidP="00E00E03">
      <w:pPr>
        <w:ind w:left="567"/>
        <w:rPr>
          <w:rFonts w:ascii="Arial" w:hAnsi="Arial" w:cs="Arial"/>
          <w:sz w:val="22"/>
          <w:szCs w:val="22"/>
        </w:rPr>
      </w:pPr>
      <w:bookmarkStart w:id="1940" w:name="_Toc239472778"/>
      <w:bookmarkStart w:id="1941" w:name="_Toc239473396"/>
    </w:p>
    <w:p w14:paraId="7E104510" w14:textId="77777777" w:rsidR="00E00E03" w:rsidRPr="008A12A0" w:rsidRDefault="00E00E03" w:rsidP="00E00E03">
      <w:pPr>
        <w:pStyle w:val="ListParagraph"/>
        <w:numPr>
          <w:ilvl w:val="0"/>
          <w:numId w:val="30"/>
        </w:numPr>
        <w:ind w:left="2127" w:hanging="567"/>
        <w:contextualSpacing w:val="0"/>
        <w:rPr>
          <w:rFonts w:ascii="Arial" w:hAnsi="Arial" w:cs="Arial"/>
          <w:sz w:val="22"/>
          <w:szCs w:val="22"/>
        </w:rPr>
      </w:pPr>
      <w:r w:rsidRPr="008A12A0">
        <w:rPr>
          <w:rFonts w:ascii="Arial" w:hAnsi="Arial" w:cs="Arial"/>
          <w:sz w:val="22"/>
          <w:szCs w:val="22"/>
        </w:rPr>
        <w:t>Bid Form which includes the Bid price;</w:t>
      </w:r>
    </w:p>
    <w:p w14:paraId="51367BBC" w14:textId="77777777" w:rsidR="00E00E03" w:rsidRPr="008A12A0" w:rsidRDefault="00E00E03" w:rsidP="00E00E03">
      <w:pPr>
        <w:pStyle w:val="ListParagraph"/>
        <w:ind w:left="2127" w:hanging="567"/>
        <w:rPr>
          <w:rFonts w:ascii="Arial" w:hAnsi="Arial" w:cs="Arial"/>
          <w:sz w:val="22"/>
          <w:szCs w:val="22"/>
        </w:rPr>
      </w:pPr>
    </w:p>
    <w:p w14:paraId="3235BE21" w14:textId="77777777" w:rsidR="00E00E03" w:rsidRPr="008A12A0" w:rsidRDefault="00E00E03" w:rsidP="00E00E03">
      <w:pPr>
        <w:pStyle w:val="ListParagraph"/>
        <w:numPr>
          <w:ilvl w:val="0"/>
          <w:numId w:val="30"/>
        </w:numPr>
        <w:ind w:left="2127" w:hanging="567"/>
        <w:contextualSpacing w:val="0"/>
        <w:rPr>
          <w:rFonts w:ascii="Arial" w:hAnsi="Arial" w:cs="Arial"/>
          <w:sz w:val="22"/>
          <w:szCs w:val="22"/>
        </w:rPr>
      </w:pPr>
      <w:r w:rsidRPr="008A12A0">
        <w:rPr>
          <w:rFonts w:ascii="Arial" w:hAnsi="Arial" w:cs="Arial"/>
          <w:sz w:val="22"/>
          <w:szCs w:val="22"/>
        </w:rPr>
        <w:t>Price Schedules in accordance with ITB Clause 13.1; and</w:t>
      </w:r>
    </w:p>
    <w:p w14:paraId="52CBC1DE" w14:textId="77777777" w:rsidR="00E00E03" w:rsidRPr="008A12A0" w:rsidRDefault="00E00E03" w:rsidP="00E00E03">
      <w:pPr>
        <w:pStyle w:val="ListParagraph"/>
        <w:ind w:left="2127" w:hanging="567"/>
        <w:rPr>
          <w:rFonts w:ascii="Arial" w:hAnsi="Arial" w:cs="Arial"/>
          <w:i/>
          <w:sz w:val="22"/>
          <w:szCs w:val="22"/>
        </w:rPr>
      </w:pPr>
    </w:p>
    <w:p w14:paraId="6DD93F3B" w14:textId="77777777" w:rsidR="00E00E03" w:rsidRPr="008A12A0" w:rsidRDefault="00E00E03" w:rsidP="00E00E03">
      <w:pPr>
        <w:pStyle w:val="ListParagraph"/>
        <w:numPr>
          <w:ilvl w:val="0"/>
          <w:numId w:val="30"/>
        </w:numPr>
        <w:ind w:left="2127" w:hanging="567"/>
        <w:contextualSpacing w:val="0"/>
        <w:rPr>
          <w:rFonts w:ascii="Arial" w:hAnsi="Arial" w:cs="Arial"/>
          <w:sz w:val="22"/>
          <w:szCs w:val="22"/>
        </w:rPr>
      </w:pPr>
      <w:r w:rsidRPr="008A12A0">
        <w:rPr>
          <w:rFonts w:ascii="Arial" w:hAnsi="Arial" w:cs="Arial"/>
          <w:i/>
          <w:sz w:val="22"/>
          <w:szCs w:val="22"/>
        </w:rPr>
        <w:t>[if applicable]</w:t>
      </w:r>
      <w:r w:rsidRPr="008A12A0">
        <w:rPr>
          <w:rFonts w:ascii="Arial" w:hAnsi="Arial" w:cs="Arial"/>
          <w:sz w:val="22"/>
          <w:szCs w:val="22"/>
        </w:rPr>
        <w:t xml:space="preserve"> Certificate of Domestic Preference, in accordance with ITB Clause 25.</w:t>
      </w:r>
    </w:p>
    <w:p w14:paraId="425BB59E" w14:textId="77777777" w:rsidR="00E00E03" w:rsidRPr="008A12A0" w:rsidRDefault="00E00E03" w:rsidP="00E00E03">
      <w:pPr>
        <w:ind w:left="567"/>
        <w:rPr>
          <w:rFonts w:ascii="Arial" w:hAnsi="Arial" w:cs="Arial"/>
          <w:sz w:val="22"/>
          <w:szCs w:val="22"/>
        </w:rPr>
      </w:pPr>
    </w:p>
    <w:p w14:paraId="5353398D" w14:textId="77777777" w:rsidR="00E00E03" w:rsidRPr="008A12A0" w:rsidRDefault="00E00E03" w:rsidP="00E00E03">
      <w:pPr>
        <w:pStyle w:val="ListParagraph"/>
        <w:numPr>
          <w:ilvl w:val="1"/>
          <w:numId w:val="28"/>
        </w:numPr>
        <w:ind w:left="1418" w:hanging="567"/>
        <w:contextualSpacing w:val="0"/>
        <w:rPr>
          <w:rFonts w:ascii="Arial" w:hAnsi="Arial" w:cs="Arial"/>
          <w:sz w:val="22"/>
          <w:szCs w:val="22"/>
        </w:rPr>
      </w:pPr>
      <w:r w:rsidRPr="008A12A0">
        <w:rPr>
          <w:rFonts w:ascii="Arial" w:hAnsi="Arial" w:cs="Arial"/>
          <w:sz w:val="22"/>
          <w:szCs w:val="22"/>
        </w:rPr>
        <w:t xml:space="preserve">Whenever necessary, modifications may be made to the foregoing components specifically for major and specialized procurement to suit the </w:t>
      </w:r>
      <w:proofErr w:type="gramStart"/>
      <w:r w:rsidRPr="008A12A0">
        <w:rPr>
          <w:rFonts w:ascii="Arial" w:hAnsi="Arial" w:cs="Arial"/>
          <w:sz w:val="22"/>
          <w:szCs w:val="22"/>
        </w:rPr>
        <w:t>particular needs</w:t>
      </w:r>
      <w:proofErr w:type="gramEnd"/>
      <w:r w:rsidRPr="008A12A0">
        <w:rPr>
          <w:rFonts w:ascii="Arial" w:hAnsi="Arial" w:cs="Arial"/>
          <w:sz w:val="22"/>
          <w:szCs w:val="22"/>
        </w:rPr>
        <w:t xml:space="preserve"> of the Procuring Entity, subject to the approval of the GPPB.</w:t>
      </w:r>
      <w:bookmarkEnd w:id="1925"/>
      <w:bookmarkEnd w:id="1926"/>
      <w:bookmarkEnd w:id="1927"/>
      <w:bookmarkEnd w:id="1928"/>
      <w:bookmarkEnd w:id="1929"/>
      <w:bookmarkEnd w:id="1930"/>
      <w:bookmarkEnd w:id="1931"/>
      <w:bookmarkEnd w:id="1932"/>
      <w:bookmarkEnd w:id="1933"/>
      <w:bookmarkEnd w:id="1934"/>
      <w:bookmarkEnd w:id="1940"/>
      <w:bookmarkEnd w:id="1941"/>
    </w:p>
    <w:p w14:paraId="3AD3B72E" w14:textId="77777777" w:rsidR="00E00E03" w:rsidRPr="008A12A0" w:rsidRDefault="00E00E03" w:rsidP="00E00E03">
      <w:pPr>
        <w:pStyle w:val="ListParagraph"/>
        <w:ind w:left="1560"/>
        <w:rPr>
          <w:rFonts w:ascii="Arial" w:hAnsi="Arial" w:cs="Arial"/>
          <w:sz w:val="22"/>
          <w:szCs w:val="22"/>
        </w:rPr>
      </w:pPr>
    </w:p>
    <w:p w14:paraId="67273B32" w14:textId="77777777" w:rsidR="00E00E03" w:rsidRPr="008A12A0" w:rsidRDefault="00E00E03" w:rsidP="00E00E03">
      <w:pPr>
        <w:pStyle w:val="ListParagraph"/>
        <w:numPr>
          <w:ilvl w:val="1"/>
          <w:numId w:val="28"/>
        </w:numPr>
        <w:ind w:left="1418" w:hanging="567"/>
        <w:contextualSpacing w:val="0"/>
        <w:rPr>
          <w:rFonts w:ascii="Arial" w:hAnsi="Arial" w:cs="Arial"/>
          <w:sz w:val="22"/>
          <w:szCs w:val="22"/>
        </w:rPr>
      </w:pPr>
      <w:r w:rsidRPr="008A12A0">
        <w:rPr>
          <w:rFonts w:ascii="Arial" w:hAnsi="Arial" w:cs="Arial"/>
          <w:sz w:val="22"/>
          <w:szCs w:val="22"/>
        </w:rPr>
        <w:t xml:space="preserve">All bids that exceed the ABC shall not be accepted, unless otherwise indicated in the </w:t>
      </w:r>
      <w:r w:rsidRPr="008A12A0">
        <w:rPr>
          <w:rFonts w:ascii="Arial" w:hAnsi="Arial" w:cs="Arial"/>
          <w:b/>
          <w:bCs/>
          <w:sz w:val="22"/>
          <w:szCs w:val="22"/>
          <w:u w:val="single"/>
        </w:rPr>
        <w:t>BDS</w:t>
      </w:r>
      <w:r w:rsidRPr="008A12A0">
        <w:rPr>
          <w:rFonts w:ascii="Arial" w:hAnsi="Arial" w:cs="Arial"/>
          <w:sz w:val="22"/>
          <w:szCs w:val="22"/>
        </w:rPr>
        <w:t>. For foreign-funded procurement, the ABC shall be applied as the ceiling to bid prices provided the following conditions are met:</w:t>
      </w:r>
    </w:p>
    <w:p w14:paraId="6716E50C" w14:textId="77777777" w:rsidR="00E00E03" w:rsidRPr="008A12A0" w:rsidRDefault="00E00E03" w:rsidP="00E00E03">
      <w:pPr>
        <w:ind w:left="567"/>
        <w:rPr>
          <w:rFonts w:ascii="Arial" w:hAnsi="Arial" w:cs="Arial"/>
          <w:sz w:val="22"/>
          <w:szCs w:val="22"/>
        </w:rPr>
      </w:pPr>
    </w:p>
    <w:p w14:paraId="745DEF2C" w14:textId="77777777" w:rsidR="00E00E03" w:rsidRPr="008A12A0" w:rsidRDefault="00E00E03" w:rsidP="00E00E03">
      <w:pPr>
        <w:pStyle w:val="ListParagraph"/>
        <w:numPr>
          <w:ilvl w:val="0"/>
          <w:numId w:val="31"/>
        </w:numPr>
        <w:ind w:left="1985" w:hanging="567"/>
        <w:contextualSpacing w:val="0"/>
        <w:rPr>
          <w:rFonts w:ascii="Arial" w:hAnsi="Arial" w:cs="Arial"/>
          <w:sz w:val="22"/>
          <w:szCs w:val="22"/>
        </w:rPr>
      </w:pPr>
      <w:r w:rsidRPr="008A12A0">
        <w:rPr>
          <w:rFonts w:ascii="Arial" w:hAnsi="Arial" w:cs="Arial"/>
          <w:sz w:val="22"/>
          <w:szCs w:val="22"/>
        </w:rPr>
        <w:t>Bidding Documents are obtainable free of charge on a freely accessible website. If payment of Bidding Documents is required by the Procuring Entity, payment could be made upon the submission of bids.</w:t>
      </w:r>
    </w:p>
    <w:p w14:paraId="52AD67D0" w14:textId="77777777" w:rsidR="00E00E03" w:rsidRPr="008A12A0" w:rsidRDefault="00E00E03" w:rsidP="00E00E03">
      <w:pPr>
        <w:pStyle w:val="ListParagraph"/>
        <w:ind w:left="1985" w:hanging="567"/>
        <w:rPr>
          <w:rFonts w:ascii="Arial" w:hAnsi="Arial" w:cs="Arial"/>
          <w:sz w:val="22"/>
          <w:szCs w:val="22"/>
        </w:rPr>
      </w:pPr>
    </w:p>
    <w:p w14:paraId="61748814" w14:textId="77777777" w:rsidR="00E00E03" w:rsidRPr="008A12A0" w:rsidRDefault="00E00E03" w:rsidP="00E00E03">
      <w:pPr>
        <w:pStyle w:val="ListParagraph"/>
        <w:numPr>
          <w:ilvl w:val="0"/>
          <w:numId w:val="31"/>
        </w:numPr>
        <w:ind w:left="1985" w:hanging="567"/>
        <w:contextualSpacing w:val="0"/>
        <w:rPr>
          <w:rFonts w:ascii="Arial" w:hAnsi="Arial" w:cs="Arial"/>
          <w:sz w:val="22"/>
          <w:szCs w:val="22"/>
        </w:rPr>
      </w:pPr>
      <w:r w:rsidRPr="008A12A0">
        <w:rPr>
          <w:rFonts w:ascii="Arial" w:hAnsi="Arial" w:cs="Arial"/>
          <w:sz w:val="22"/>
          <w:szCs w:val="22"/>
        </w:rPr>
        <w:t>The Procuring Entity has procedures in place to ensure that the ABC is based on recent estimates made by the responsible unit of the Procuring Entity and that the estimates reflect the quality, supervision and risk, and inflationary factors, as well as prevailing market prices, associated with the types of works or goods to be procured.</w:t>
      </w:r>
    </w:p>
    <w:p w14:paraId="4E954839" w14:textId="77777777" w:rsidR="00E00E03" w:rsidRPr="008A12A0" w:rsidRDefault="00E00E03" w:rsidP="00E00E03">
      <w:pPr>
        <w:pStyle w:val="ListParagraph"/>
        <w:ind w:left="1985" w:hanging="567"/>
        <w:rPr>
          <w:rFonts w:ascii="Arial" w:hAnsi="Arial" w:cs="Arial"/>
          <w:sz w:val="22"/>
          <w:szCs w:val="22"/>
        </w:rPr>
      </w:pPr>
    </w:p>
    <w:p w14:paraId="50008E32" w14:textId="77777777" w:rsidR="00E00E03" w:rsidRPr="008A12A0" w:rsidRDefault="00E00E03" w:rsidP="00E00E03">
      <w:pPr>
        <w:pStyle w:val="ListParagraph"/>
        <w:numPr>
          <w:ilvl w:val="0"/>
          <w:numId w:val="31"/>
        </w:numPr>
        <w:ind w:left="1985" w:hanging="567"/>
        <w:contextualSpacing w:val="0"/>
        <w:rPr>
          <w:rFonts w:ascii="Arial" w:hAnsi="Arial" w:cs="Arial"/>
          <w:sz w:val="22"/>
          <w:szCs w:val="22"/>
        </w:rPr>
      </w:pPr>
      <w:r w:rsidRPr="008A12A0">
        <w:rPr>
          <w:rFonts w:ascii="Arial" w:hAnsi="Arial" w:cs="Arial"/>
          <w:sz w:val="22"/>
          <w:szCs w:val="22"/>
        </w:rPr>
        <w:t>The Procuring Entity has trained cost estimators in estimating prices and analyzing bid variances.</w:t>
      </w:r>
    </w:p>
    <w:p w14:paraId="405BE5B0" w14:textId="77777777" w:rsidR="00E00E03" w:rsidRPr="008A12A0" w:rsidRDefault="00E00E03" w:rsidP="00E00E03">
      <w:pPr>
        <w:pStyle w:val="ListParagraph"/>
        <w:ind w:left="1985" w:hanging="567"/>
        <w:rPr>
          <w:rFonts w:ascii="Arial" w:hAnsi="Arial" w:cs="Arial"/>
          <w:sz w:val="22"/>
          <w:szCs w:val="22"/>
        </w:rPr>
      </w:pPr>
    </w:p>
    <w:p w14:paraId="20875C64" w14:textId="77777777" w:rsidR="00E00E03" w:rsidRPr="008A12A0" w:rsidRDefault="00E00E03" w:rsidP="00E00E03">
      <w:pPr>
        <w:pStyle w:val="ListParagraph"/>
        <w:numPr>
          <w:ilvl w:val="0"/>
          <w:numId w:val="31"/>
        </w:numPr>
        <w:ind w:left="1985" w:hanging="567"/>
        <w:contextualSpacing w:val="0"/>
        <w:rPr>
          <w:rFonts w:ascii="Arial" w:hAnsi="Arial" w:cs="Arial"/>
          <w:sz w:val="22"/>
          <w:szCs w:val="22"/>
        </w:rPr>
      </w:pPr>
      <w:r w:rsidRPr="008A12A0">
        <w:rPr>
          <w:rFonts w:ascii="Arial" w:hAnsi="Arial" w:cs="Arial"/>
          <w:sz w:val="22"/>
          <w:szCs w:val="22"/>
        </w:rPr>
        <w:t>The Procuring Entity has established a system to monitor and report bid prices relative to ABC and engineer’s/procuring entity’s estimate.</w:t>
      </w:r>
    </w:p>
    <w:p w14:paraId="03F03ECD" w14:textId="77777777" w:rsidR="00E00E03" w:rsidRPr="008A12A0" w:rsidRDefault="00E00E03" w:rsidP="00E00E03">
      <w:pPr>
        <w:pStyle w:val="ListParagraph"/>
        <w:ind w:left="1985" w:hanging="567"/>
        <w:rPr>
          <w:rFonts w:ascii="Arial" w:hAnsi="Arial" w:cs="Arial"/>
          <w:sz w:val="22"/>
          <w:szCs w:val="22"/>
        </w:rPr>
      </w:pPr>
    </w:p>
    <w:p w14:paraId="32A5E31D" w14:textId="77777777" w:rsidR="00E00E03" w:rsidRPr="008A12A0" w:rsidRDefault="00E00E03" w:rsidP="00E00E03">
      <w:pPr>
        <w:pStyle w:val="ListParagraph"/>
        <w:numPr>
          <w:ilvl w:val="0"/>
          <w:numId w:val="31"/>
        </w:numPr>
        <w:ind w:left="1985" w:hanging="567"/>
        <w:contextualSpacing w:val="0"/>
        <w:rPr>
          <w:rFonts w:ascii="Arial" w:hAnsi="Arial" w:cs="Arial"/>
          <w:sz w:val="22"/>
          <w:szCs w:val="22"/>
        </w:rPr>
      </w:pPr>
      <w:r w:rsidRPr="008A12A0">
        <w:rPr>
          <w:rFonts w:ascii="Arial" w:hAnsi="Arial" w:cs="Arial"/>
          <w:sz w:val="22"/>
          <w:szCs w:val="22"/>
        </w:rPr>
        <w:t>The Procuring Entity has established a monitoring and evaluation system for contract implementation to provide feedback on actual total costs of goods and works.</w:t>
      </w:r>
      <w:bookmarkStart w:id="1942" w:name="_Toc239472792"/>
      <w:bookmarkStart w:id="1943" w:name="_Toc239473410"/>
      <w:bookmarkStart w:id="1944" w:name="_Toc239472798"/>
      <w:bookmarkStart w:id="1945" w:name="_Toc239473416"/>
      <w:bookmarkStart w:id="1946" w:name="_Toc239472799"/>
      <w:bookmarkStart w:id="1947" w:name="_Toc239473417"/>
      <w:bookmarkStart w:id="1948" w:name="_Toc239472800"/>
      <w:bookmarkStart w:id="1949" w:name="_Toc239473418"/>
      <w:bookmarkStart w:id="1950" w:name="_Toc239472801"/>
      <w:bookmarkStart w:id="1951" w:name="_Toc239473419"/>
      <w:bookmarkStart w:id="1952" w:name="_Toc239472802"/>
      <w:bookmarkStart w:id="1953" w:name="_Toc239473420"/>
      <w:bookmarkStart w:id="1954" w:name="_Hlk193455509"/>
      <w:bookmarkEnd w:id="86"/>
      <w:bookmarkEnd w:id="87"/>
      <w:bookmarkEnd w:id="88"/>
      <w:bookmarkEnd w:id="89"/>
      <w:bookmarkEnd w:id="90"/>
      <w:bookmarkEnd w:id="91"/>
      <w:bookmarkEnd w:id="1942"/>
      <w:bookmarkEnd w:id="1943"/>
      <w:bookmarkEnd w:id="1944"/>
      <w:bookmarkEnd w:id="1945"/>
      <w:bookmarkEnd w:id="1946"/>
      <w:bookmarkEnd w:id="1947"/>
      <w:bookmarkEnd w:id="1948"/>
      <w:bookmarkEnd w:id="1949"/>
      <w:bookmarkEnd w:id="1950"/>
      <w:bookmarkEnd w:id="1951"/>
      <w:bookmarkEnd w:id="1952"/>
      <w:bookmarkEnd w:id="1953"/>
    </w:p>
    <w:p w14:paraId="2106A28F" w14:textId="77777777" w:rsidR="00E00E03" w:rsidRPr="008A12A0" w:rsidRDefault="00E00E03" w:rsidP="00E00E03">
      <w:pPr>
        <w:pStyle w:val="ListParagraph"/>
        <w:ind w:left="1560"/>
        <w:rPr>
          <w:rFonts w:ascii="Arial" w:hAnsi="Arial" w:cs="Arial"/>
          <w:sz w:val="22"/>
          <w:szCs w:val="22"/>
        </w:rPr>
      </w:pPr>
    </w:p>
    <w:p w14:paraId="16970551" w14:textId="77777777" w:rsidR="00E00E03" w:rsidRPr="008A12A0" w:rsidRDefault="00E00E03" w:rsidP="00E00E03">
      <w:pPr>
        <w:pStyle w:val="ListParagraph"/>
        <w:ind w:left="1920"/>
        <w:rPr>
          <w:rFonts w:ascii="Arial" w:hAnsi="Arial" w:cs="Arial"/>
          <w:sz w:val="22"/>
          <w:szCs w:val="22"/>
        </w:rPr>
      </w:pPr>
      <w:r w:rsidRPr="008A12A0">
        <w:rPr>
          <w:rFonts w:ascii="Arial" w:hAnsi="Arial" w:cs="Arial"/>
          <w:sz w:val="22"/>
          <w:szCs w:val="22"/>
        </w:rPr>
        <w:t xml:space="preserve">However, the </w:t>
      </w:r>
      <w:proofErr w:type="spellStart"/>
      <w:r w:rsidRPr="008A12A0">
        <w:rPr>
          <w:rFonts w:ascii="Arial" w:hAnsi="Arial" w:cs="Arial"/>
          <w:sz w:val="22"/>
          <w:szCs w:val="22"/>
        </w:rPr>
        <w:t>GoP</w:t>
      </w:r>
      <w:proofErr w:type="spellEnd"/>
      <w:r w:rsidRPr="008A12A0">
        <w:rPr>
          <w:rFonts w:ascii="Arial" w:hAnsi="Arial" w:cs="Arial"/>
          <w:sz w:val="22"/>
          <w:szCs w:val="22"/>
        </w:rPr>
        <w:t xml:space="preserve"> and the foreign government, or foreign or international financing institutions may agree to waive the foregoing conditions.</w:t>
      </w:r>
    </w:p>
    <w:p w14:paraId="3AB3C533"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709" w:hanging="709"/>
        <w:textAlignment w:val="auto"/>
        <w:rPr>
          <w:rFonts w:ascii="Arial" w:hAnsi="Arial" w:cs="Arial"/>
          <w:color w:val="auto"/>
          <w:sz w:val="22"/>
          <w:szCs w:val="22"/>
        </w:rPr>
      </w:pPr>
      <w:bookmarkStart w:id="1955" w:name="_Toc239472805"/>
      <w:bookmarkStart w:id="1956" w:name="_Toc239473423"/>
      <w:bookmarkStart w:id="1957" w:name="_Toc239585814"/>
      <w:bookmarkStart w:id="1958" w:name="_Toc239585998"/>
      <w:bookmarkStart w:id="1959" w:name="_Toc239586161"/>
      <w:bookmarkStart w:id="1960" w:name="_Toc239586318"/>
      <w:bookmarkStart w:id="1961" w:name="_Toc239586470"/>
      <w:bookmarkStart w:id="1962" w:name="_Toc239586645"/>
      <w:bookmarkStart w:id="1963" w:name="_Toc239586797"/>
      <w:bookmarkStart w:id="1964" w:name="_Toc239586947"/>
      <w:bookmarkStart w:id="1965" w:name="_Toc239645954"/>
      <w:bookmarkStart w:id="1966" w:name="_Toc240079302"/>
      <w:bookmarkStart w:id="1967" w:name="_Toc239472808"/>
      <w:bookmarkStart w:id="1968" w:name="_Toc239473426"/>
      <w:bookmarkStart w:id="1969" w:name="_Toc239585817"/>
      <w:bookmarkStart w:id="1970" w:name="_Toc239586001"/>
      <w:bookmarkStart w:id="1971" w:name="_Toc239586164"/>
      <w:bookmarkStart w:id="1972" w:name="_Toc239586321"/>
      <w:bookmarkStart w:id="1973" w:name="_Toc239586473"/>
      <w:bookmarkStart w:id="1974" w:name="_Toc239586648"/>
      <w:bookmarkStart w:id="1975" w:name="_Toc239586800"/>
      <w:bookmarkStart w:id="1976" w:name="_Toc239586950"/>
      <w:bookmarkStart w:id="1977" w:name="_Toc239645957"/>
      <w:bookmarkStart w:id="1978" w:name="_Toc240079305"/>
      <w:bookmarkStart w:id="1979" w:name="_Toc99261497"/>
      <w:bookmarkStart w:id="1980" w:name="_Ref99268888"/>
      <w:bookmarkStart w:id="1981" w:name="_Toc99862475"/>
      <w:bookmarkStart w:id="1982" w:name="_Ref99879135"/>
      <w:bookmarkStart w:id="1983" w:name="_Ref99879139"/>
      <w:bookmarkStart w:id="1984" w:name="_Ref99955827"/>
      <w:bookmarkStart w:id="1985" w:name="_Toc100755267"/>
      <w:bookmarkStart w:id="1986" w:name="_Toc100906891"/>
      <w:bookmarkStart w:id="1987" w:name="_Toc100978171"/>
      <w:bookmarkStart w:id="1988" w:name="_Toc100978556"/>
      <w:bookmarkStart w:id="1989" w:name="_Toc239472811"/>
      <w:bookmarkStart w:id="1990" w:name="_Toc239473429"/>
      <w:bookmarkStart w:id="1991" w:name="_Ref239476862"/>
      <w:bookmarkStart w:id="1992" w:name="_Ref239526743"/>
      <w:bookmarkStart w:id="1993" w:name="_Toc239645959"/>
      <w:bookmarkStart w:id="1994" w:name="_Toc242865989"/>
      <w:bookmarkStart w:id="1995" w:name="_Toc281305284"/>
      <w:bookmarkStart w:id="1996" w:name="_Toc2017188043"/>
      <w:bookmarkStart w:id="1997" w:name="_Toc88389024"/>
      <w:bookmarkStart w:id="1998" w:name="_Toc290464814"/>
      <w:bookmarkStart w:id="1999" w:name="_Toc1122514558"/>
      <w:bookmarkStart w:id="2000" w:name="_Toc953591302"/>
      <w:bookmarkStart w:id="2001" w:name="_Toc574127197"/>
      <w:bookmarkStart w:id="2002" w:name="_Toc1363989676"/>
      <w:bookmarkStart w:id="2003" w:name="_Toc1508056760"/>
      <w:bookmarkStart w:id="2004" w:name="_Toc1400323995"/>
      <w:bookmarkStart w:id="2005" w:name="_Toc1080945923"/>
      <w:bookmarkStart w:id="2006" w:name="_Toc1834480913"/>
      <w:bookmarkStart w:id="2007" w:name="_Toc1617794710"/>
      <w:bookmarkStart w:id="2008" w:name="_Toc2121860014"/>
      <w:bookmarkStart w:id="2009" w:name="_Toc700642634"/>
      <w:bookmarkStart w:id="2010" w:name="_Toc156622773"/>
      <w:bookmarkStart w:id="2011" w:name="_Toc133782214"/>
      <w:bookmarkStart w:id="2012" w:name="_Toc1979702308"/>
      <w:bookmarkStart w:id="2013" w:name="_Toc860756833"/>
      <w:bookmarkStart w:id="2014" w:name="_Toc795424530"/>
      <w:bookmarkStart w:id="2015" w:name="_Toc1645624853"/>
      <w:bookmarkStart w:id="2016" w:name="_Toc689309721"/>
      <w:bookmarkStart w:id="2017" w:name="_Toc1259019484"/>
      <w:bookmarkStart w:id="2018" w:name="_Toc1889440041"/>
      <w:bookmarkStart w:id="2019" w:name="_Toc787173344"/>
      <w:bookmarkStart w:id="2020" w:name="_Toc2011656536"/>
      <w:bookmarkStart w:id="2021" w:name="_Toc1065647144"/>
      <w:bookmarkStart w:id="2022" w:name="_Toc1611393236"/>
      <w:bookmarkStart w:id="2023" w:name="_Toc1557076620"/>
      <w:bookmarkStart w:id="2024" w:name="_Toc1293064043"/>
      <w:bookmarkStart w:id="2025" w:name="_Toc1067913762"/>
      <w:bookmarkStart w:id="2026" w:name="_Toc268149773"/>
      <w:bookmarkStart w:id="2027" w:name="_Toc1310726539"/>
      <w:bookmarkStart w:id="2028" w:name="_Toc195605139"/>
      <w:bookmarkStart w:id="2029" w:name="_Toc199754091"/>
      <w:bookmarkStart w:id="2030" w:name="_Toc199754928"/>
      <w:bookmarkStart w:id="2031" w:name="_Toc201346247"/>
      <w:bookmarkStart w:id="2032" w:name="_Toc201573237"/>
      <w:bookmarkStart w:id="2033" w:name="_Toc203944348"/>
      <w:bookmarkEnd w:id="92"/>
      <w:bookmarkEnd w:id="93"/>
      <w:bookmarkEnd w:id="94"/>
      <w:bookmarkEnd w:id="95"/>
      <w:bookmarkEnd w:id="96"/>
      <w:bookmarkEnd w:id="97"/>
      <w:bookmarkEnd w:id="98"/>
      <w:bookmarkEnd w:id="99"/>
      <w:bookmarkEnd w:id="100"/>
      <w:bookmarkEnd w:id="101"/>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8A12A0">
        <w:rPr>
          <w:rFonts w:ascii="Arial" w:hAnsi="Arial" w:cs="Arial"/>
          <w:color w:val="auto"/>
          <w:sz w:val="22"/>
          <w:szCs w:val="22"/>
        </w:rPr>
        <w:t>Bid Prices</w:t>
      </w:r>
      <w:bookmarkEnd w:id="102"/>
      <w:bookmarkEnd w:id="103"/>
      <w:bookmarkEnd w:id="104"/>
      <w:bookmarkEnd w:id="105"/>
      <w:bookmarkEnd w:id="106"/>
      <w:bookmarkEnd w:id="107"/>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p>
    <w:p w14:paraId="1DA10807" w14:textId="77777777" w:rsidR="00E00E03" w:rsidRPr="008A12A0" w:rsidRDefault="00E00E03" w:rsidP="00E00E03">
      <w:pPr>
        <w:pStyle w:val="ListParagraph"/>
        <w:numPr>
          <w:ilvl w:val="1"/>
          <w:numId w:val="32"/>
        </w:numPr>
        <w:ind w:left="1418" w:hanging="709"/>
        <w:contextualSpacing w:val="0"/>
        <w:rPr>
          <w:rFonts w:ascii="Arial" w:hAnsi="Arial" w:cs="Arial"/>
          <w:sz w:val="22"/>
          <w:szCs w:val="22"/>
        </w:rPr>
      </w:pPr>
      <w:r w:rsidRPr="008A12A0">
        <w:rPr>
          <w:rFonts w:ascii="Arial" w:hAnsi="Arial" w:cs="Arial"/>
          <w:sz w:val="22"/>
          <w:szCs w:val="22"/>
        </w:rPr>
        <w:t>The Bidder shall accomplish the Price Schedule Form as prescribed by the Procuring Entity, which may include the following details:</w:t>
      </w:r>
    </w:p>
    <w:p w14:paraId="45BDA77F" w14:textId="77777777" w:rsidR="00E00E03" w:rsidRPr="008A12A0" w:rsidRDefault="00E00E03" w:rsidP="00E00E03">
      <w:pPr>
        <w:ind w:left="425"/>
        <w:rPr>
          <w:rFonts w:ascii="Arial" w:hAnsi="Arial" w:cs="Arial"/>
          <w:sz w:val="22"/>
          <w:szCs w:val="22"/>
        </w:rPr>
      </w:pPr>
    </w:p>
    <w:p w14:paraId="17CF7A65" w14:textId="77777777" w:rsidR="00E00E03" w:rsidRPr="008A12A0" w:rsidRDefault="00E00E03" w:rsidP="00E00E03">
      <w:pPr>
        <w:pStyle w:val="ListParagraph"/>
        <w:numPr>
          <w:ilvl w:val="0"/>
          <w:numId w:val="33"/>
        </w:numPr>
        <w:ind w:left="1985" w:hanging="567"/>
        <w:contextualSpacing w:val="0"/>
        <w:rPr>
          <w:rFonts w:ascii="Arial" w:hAnsi="Arial" w:cs="Arial"/>
          <w:sz w:val="22"/>
          <w:szCs w:val="22"/>
        </w:rPr>
      </w:pPr>
      <w:r w:rsidRPr="008A12A0">
        <w:rPr>
          <w:rFonts w:ascii="Arial" w:hAnsi="Arial" w:cs="Arial"/>
          <w:sz w:val="22"/>
          <w:szCs w:val="22"/>
        </w:rPr>
        <w:t>For Goods offered from within the Philippines:</w:t>
      </w:r>
    </w:p>
    <w:p w14:paraId="0D974492" w14:textId="77777777" w:rsidR="00E00E03" w:rsidRPr="008A12A0" w:rsidRDefault="00E00E03" w:rsidP="00E00E03">
      <w:pPr>
        <w:pStyle w:val="ListParagraph"/>
        <w:ind w:left="1919"/>
        <w:rPr>
          <w:rFonts w:ascii="Arial" w:hAnsi="Arial" w:cs="Arial"/>
          <w:sz w:val="22"/>
          <w:szCs w:val="22"/>
        </w:rPr>
      </w:pPr>
    </w:p>
    <w:p w14:paraId="7F2E3A46" w14:textId="77777777" w:rsidR="00E00E03" w:rsidRPr="008A12A0" w:rsidRDefault="00E00E03" w:rsidP="00E00E03">
      <w:pPr>
        <w:pStyle w:val="ListParagraph"/>
        <w:numPr>
          <w:ilvl w:val="0"/>
          <w:numId w:val="34"/>
        </w:numPr>
        <w:ind w:left="2552" w:hanging="567"/>
        <w:contextualSpacing w:val="0"/>
        <w:rPr>
          <w:rFonts w:ascii="Arial" w:hAnsi="Arial" w:cs="Arial"/>
          <w:sz w:val="22"/>
          <w:szCs w:val="22"/>
        </w:rPr>
      </w:pPr>
      <w:r w:rsidRPr="008A12A0">
        <w:rPr>
          <w:rFonts w:ascii="Arial" w:hAnsi="Arial" w:cs="Arial"/>
          <w:sz w:val="22"/>
          <w:szCs w:val="22"/>
        </w:rPr>
        <w:t>The price of the Goods quoted EXW (</w:t>
      </w:r>
      <w:proofErr w:type="spellStart"/>
      <w:r w:rsidRPr="008A12A0">
        <w:rPr>
          <w:rFonts w:ascii="Arial" w:hAnsi="Arial" w:cs="Arial"/>
          <w:sz w:val="22"/>
          <w:szCs w:val="22"/>
        </w:rPr>
        <w:t>ex works</w:t>
      </w:r>
      <w:proofErr w:type="spellEnd"/>
      <w:r w:rsidRPr="008A12A0">
        <w:rPr>
          <w:rFonts w:ascii="Arial" w:hAnsi="Arial" w:cs="Arial"/>
          <w:sz w:val="22"/>
          <w:szCs w:val="22"/>
        </w:rPr>
        <w:t xml:space="preserve">, </w:t>
      </w:r>
      <w:proofErr w:type="spellStart"/>
      <w:r w:rsidRPr="008A12A0">
        <w:rPr>
          <w:rFonts w:ascii="Arial" w:hAnsi="Arial" w:cs="Arial"/>
          <w:sz w:val="22"/>
          <w:szCs w:val="22"/>
        </w:rPr>
        <w:t>ex factory</w:t>
      </w:r>
      <w:proofErr w:type="spellEnd"/>
      <w:r w:rsidRPr="008A12A0">
        <w:rPr>
          <w:rFonts w:ascii="Arial" w:hAnsi="Arial" w:cs="Arial"/>
          <w:sz w:val="22"/>
          <w:szCs w:val="22"/>
        </w:rPr>
        <w:t>, ex warehouse, ex showroom, or off-the-shelf, as applicable);</w:t>
      </w:r>
    </w:p>
    <w:p w14:paraId="2B7E9A33" w14:textId="77777777" w:rsidR="00E00E03" w:rsidRPr="008A12A0" w:rsidRDefault="00E00E03" w:rsidP="00E00E03">
      <w:pPr>
        <w:pStyle w:val="ListParagraph"/>
        <w:ind w:left="2552" w:hanging="567"/>
        <w:rPr>
          <w:rFonts w:ascii="Arial" w:hAnsi="Arial" w:cs="Arial"/>
          <w:sz w:val="22"/>
          <w:szCs w:val="22"/>
        </w:rPr>
      </w:pPr>
    </w:p>
    <w:p w14:paraId="32EE594A" w14:textId="77777777" w:rsidR="00E00E03" w:rsidRPr="008A12A0" w:rsidRDefault="00E00E03" w:rsidP="00E00E03">
      <w:pPr>
        <w:pStyle w:val="ListParagraph"/>
        <w:numPr>
          <w:ilvl w:val="0"/>
          <w:numId w:val="34"/>
        </w:numPr>
        <w:ind w:left="2552" w:hanging="567"/>
        <w:contextualSpacing w:val="0"/>
        <w:rPr>
          <w:rFonts w:ascii="Arial" w:hAnsi="Arial" w:cs="Arial"/>
          <w:sz w:val="22"/>
          <w:szCs w:val="22"/>
        </w:rPr>
      </w:pPr>
      <w:r w:rsidRPr="008A12A0">
        <w:rPr>
          <w:rFonts w:ascii="Arial" w:hAnsi="Arial" w:cs="Arial"/>
          <w:sz w:val="22"/>
          <w:szCs w:val="22"/>
        </w:rPr>
        <w:t>The cost of all customs duties and sales and other taxes already paid or payable;</w:t>
      </w:r>
    </w:p>
    <w:p w14:paraId="7CE43FA6" w14:textId="77777777" w:rsidR="00E00E03" w:rsidRPr="008A12A0" w:rsidRDefault="00E00E03" w:rsidP="00E00E03">
      <w:pPr>
        <w:pStyle w:val="ListParagraph"/>
        <w:ind w:left="2552" w:hanging="567"/>
        <w:rPr>
          <w:rFonts w:ascii="Arial" w:hAnsi="Arial" w:cs="Arial"/>
          <w:sz w:val="22"/>
          <w:szCs w:val="22"/>
        </w:rPr>
      </w:pPr>
    </w:p>
    <w:p w14:paraId="5B6AC65A" w14:textId="77777777" w:rsidR="00E00E03" w:rsidRPr="008A12A0" w:rsidRDefault="00E00E03" w:rsidP="00E00E03">
      <w:pPr>
        <w:pStyle w:val="ListParagraph"/>
        <w:numPr>
          <w:ilvl w:val="0"/>
          <w:numId w:val="34"/>
        </w:numPr>
        <w:ind w:left="2552" w:hanging="567"/>
        <w:contextualSpacing w:val="0"/>
        <w:rPr>
          <w:rFonts w:ascii="Arial" w:hAnsi="Arial" w:cs="Arial"/>
          <w:sz w:val="22"/>
          <w:szCs w:val="22"/>
        </w:rPr>
      </w:pPr>
      <w:r w:rsidRPr="008A12A0">
        <w:rPr>
          <w:rFonts w:ascii="Arial" w:hAnsi="Arial" w:cs="Arial"/>
          <w:sz w:val="22"/>
          <w:szCs w:val="22"/>
        </w:rPr>
        <w:t xml:space="preserve">The cost of transportation, insurance, and other costs incidental to delivery of the Goods to their </w:t>
      </w:r>
      <w:proofErr w:type="gramStart"/>
      <w:r w:rsidRPr="008A12A0">
        <w:rPr>
          <w:rFonts w:ascii="Arial" w:hAnsi="Arial" w:cs="Arial"/>
          <w:sz w:val="22"/>
          <w:szCs w:val="22"/>
        </w:rPr>
        <w:t>final destination</w:t>
      </w:r>
      <w:proofErr w:type="gramEnd"/>
      <w:r w:rsidRPr="008A12A0">
        <w:rPr>
          <w:rFonts w:ascii="Arial" w:hAnsi="Arial" w:cs="Arial"/>
          <w:sz w:val="22"/>
          <w:szCs w:val="22"/>
        </w:rPr>
        <w:t>; and</w:t>
      </w:r>
    </w:p>
    <w:p w14:paraId="2A485F10" w14:textId="77777777" w:rsidR="00E00E03" w:rsidRPr="008A12A0" w:rsidRDefault="00E00E03" w:rsidP="00E00E03">
      <w:pPr>
        <w:pStyle w:val="ListParagraph"/>
        <w:ind w:left="2552" w:hanging="567"/>
        <w:rPr>
          <w:rFonts w:ascii="Arial" w:hAnsi="Arial" w:cs="Arial"/>
          <w:bCs/>
          <w:iCs/>
          <w:sz w:val="22"/>
          <w:szCs w:val="22"/>
          <w:lang w:val="en-PH" w:eastAsia="en-PH"/>
        </w:rPr>
      </w:pPr>
    </w:p>
    <w:p w14:paraId="35739FA9" w14:textId="77777777" w:rsidR="00E00E03" w:rsidRPr="008A12A0" w:rsidRDefault="00E00E03" w:rsidP="00E00E03">
      <w:pPr>
        <w:pStyle w:val="ListParagraph"/>
        <w:numPr>
          <w:ilvl w:val="0"/>
          <w:numId w:val="34"/>
        </w:numPr>
        <w:ind w:left="2552" w:hanging="567"/>
        <w:contextualSpacing w:val="0"/>
        <w:rPr>
          <w:rFonts w:ascii="Arial" w:hAnsi="Arial" w:cs="Arial"/>
          <w:sz w:val="22"/>
          <w:szCs w:val="22"/>
        </w:rPr>
      </w:pPr>
      <w:r w:rsidRPr="008A12A0">
        <w:rPr>
          <w:rFonts w:ascii="Arial" w:hAnsi="Arial" w:cs="Arial"/>
          <w:bCs/>
          <w:iCs/>
          <w:sz w:val="22"/>
          <w:szCs w:val="22"/>
          <w:lang w:val="en-PH" w:eastAsia="en-PH"/>
        </w:rPr>
        <w:t xml:space="preserve">The price of other (incidental) services, if any, listed in the </w:t>
      </w:r>
      <w:r w:rsidRPr="008A12A0">
        <w:rPr>
          <w:rFonts w:ascii="Arial" w:hAnsi="Arial" w:cs="Arial"/>
          <w:b/>
          <w:iCs/>
          <w:sz w:val="22"/>
          <w:szCs w:val="22"/>
          <w:u w:val="single"/>
          <w:lang w:val="en-PH" w:eastAsia="en-PH"/>
        </w:rPr>
        <w:t>BDS</w:t>
      </w:r>
      <w:r w:rsidRPr="008A12A0">
        <w:rPr>
          <w:rFonts w:ascii="Arial" w:hAnsi="Arial" w:cs="Arial"/>
          <w:bCs/>
          <w:iCs/>
          <w:sz w:val="22"/>
          <w:szCs w:val="22"/>
          <w:lang w:val="en-PH" w:eastAsia="en-PH"/>
        </w:rPr>
        <w:t>.</w:t>
      </w:r>
    </w:p>
    <w:p w14:paraId="2FC0EEBC" w14:textId="77777777" w:rsidR="00E00E03" w:rsidRPr="008A12A0" w:rsidRDefault="00E00E03" w:rsidP="00E00E03">
      <w:pPr>
        <w:pStyle w:val="ListParagraph"/>
        <w:ind w:left="3989"/>
        <w:rPr>
          <w:rFonts w:ascii="Arial" w:hAnsi="Arial" w:cs="Arial"/>
          <w:bCs/>
          <w:iCs/>
          <w:sz w:val="22"/>
          <w:szCs w:val="22"/>
          <w:lang w:val="en-PH" w:eastAsia="en-PH"/>
        </w:rPr>
      </w:pPr>
    </w:p>
    <w:p w14:paraId="1793820F" w14:textId="77777777" w:rsidR="00E00E03" w:rsidRPr="008A12A0" w:rsidRDefault="00E00E03" w:rsidP="00E00E03">
      <w:pPr>
        <w:pStyle w:val="ListParagraph"/>
        <w:numPr>
          <w:ilvl w:val="0"/>
          <w:numId w:val="33"/>
        </w:numPr>
        <w:ind w:left="1985" w:hanging="567"/>
        <w:contextualSpacing w:val="0"/>
        <w:rPr>
          <w:rFonts w:ascii="Arial" w:hAnsi="Arial" w:cs="Arial"/>
          <w:sz w:val="22"/>
          <w:szCs w:val="22"/>
        </w:rPr>
      </w:pPr>
      <w:r w:rsidRPr="008A12A0">
        <w:rPr>
          <w:rFonts w:ascii="Arial" w:hAnsi="Arial" w:cs="Arial"/>
          <w:sz w:val="22"/>
          <w:szCs w:val="22"/>
        </w:rPr>
        <w:t>For Goods offered from abroad:</w:t>
      </w:r>
    </w:p>
    <w:p w14:paraId="10F1322C" w14:textId="77777777" w:rsidR="00E00E03" w:rsidRPr="008A12A0" w:rsidRDefault="00E00E03" w:rsidP="00E00E03">
      <w:pPr>
        <w:ind w:left="839"/>
        <w:rPr>
          <w:rFonts w:ascii="Arial" w:hAnsi="Arial" w:cs="Arial"/>
          <w:sz w:val="22"/>
          <w:szCs w:val="22"/>
        </w:rPr>
      </w:pPr>
    </w:p>
    <w:p w14:paraId="101E88B8" w14:textId="77777777" w:rsidR="00E00E03" w:rsidRPr="008A12A0" w:rsidRDefault="00E00E03" w:rsidP="00E00E03">
      <w:pPr>
        <w:pStyle w:val="ListParagraph"/>
        <w:numPr>
          <w:ilvl w:val="0"/>
          <w:numId w:val="35"/>
        </w:numPr>
        <w:ind w:left="2552" w:hanging="567"/>
        <w:contextualSpacing w:val="0"/>
        <w:rPr>
          <w:rFonts w:ascii="Arial" w:hAnsi="Arial" w:cs="Arial"/>
          <w:sz w:val="22"/>
          <w:szCs w:val="22"/>
        </w:rPr>
      </w:pPr>
      <w:r w:rsidRPr="008A12A0">
        <w:rPr>
          <w:rFonts w:ascii="Arial" w:hAnsi="Arial" w:cs="Arial"/>
          <w:sz w:val="22"/>
          <w:szCs w:val="22"/>
        </w:rPr>
        <w:t xml:space="preserve">Unless otherwise stated in the </w:t>
      </w:r>
      <w:hyperlink w:anchor="bds15_4b">
        <w:r w:rsidRPr="008A12A0">
          <w:rPr>
            <w:rStyle w:val="Hyperlink"/>
            <w:rFonts w:ascii="Arial" w:eastAsiaTheme="majorEastAsia" w:hAnsi="Arial" w:cs="Arial"/>
            <w:sz w:val="22"/>
            <w:szCs w:val="22"/>
          </w:rPr>
          <w:t>BDS</w:t>
        </w:r>
      </w:hyperlink>
      <w:r w:rsidRPr="008A12A0">
        <w:rPr>
          <w:rFonts w:ascii="Arial" w:hAnsi="Arial" w:cs="Arial"/>
          <w:sz w:val="22"/>
          <w:szCs w:val="22"/>
        </w:rPr>
        <w:t xml:space="preserve">, the price of the Goods shall be quoted </w:t>
      </w:r>
      <w:r w:rsidRPr="008A12A0">
        <w:rPr>
          <w:rFonts w:ascii="Arial" w:hAnsi="Arial" w:cs="Arial"/>
          <w:bCs/>
          <w:iCs/>
          <w:sz w:val="22"/>
          <w:szCs w:val="22"/>
        </w:rPr>
        <w:t>Delivery Duty Paid (DDP)</w:t>
      </w:r>
      <w:r w:rsidRPr="008A12A0">
        <w:rPr>
          <w:rFonts w:ascii="Arial" w:hAnsi="Arial" w:cs="Arial"/>
          <w:sz w:val="22"/>
          <w:szCs w:val="22"/>
        </w:rPr>
        <w:t xml:space="preserve"> with the place of destination in the Philippines as specified in the </w:t>
      </w:r>
      <w:hyperlink w:anchor="bds15_4b">
        <w:r w:rsidRPr="008A12A0">
          <w:rPr>
            <w:rStyle w:val="Hyperlink"/>
            <w:rFonts w:ascii="Arial" w:eastAsiaTheme="majorEastAsia" w:hAnsi="Arial" w:cs="Arial"/>
            <w:sz w:val="22"/>
            <w:szCs w:val="22"/>
          </w:rPr>
          <w:t>BDS</w:t>
        </w:r>
      </w:hyperlink>
      <w:r w:rsidRPr="008A12A0">
        <w:rPr>
          <w:rFonts w:ascii="Arial" w:hAnsi="Arial" w:cs="Arial"/>
          <w:sz w:val="22"/>
          <w:szCs w:val="22"/>
        </w:rPr>
        <w:t>.  In quoting the price, the Bidder shall be free to use transportation through carriers registered in any eligible country.  Similarly, the Bidder may obtain insurance services from any eligible source country.</w:t>
      </w:r>
    </w:p>
    <w:p w14:paraId="7E6FC04C" w14:textId="77777777" w:rsidR="00E00E03" w:rsidRPr="008A12A0" w:rsidRDefault="00E00E03" w:rsidP="00E00E03">
      <w:pPr>
        <w:pStyle w:val="ListParagraph"/>
        <w:ind w:left="2279"/>
        <w:rPr>
          <w:rFonts w:ascii="Arial" w:hAnsi="Arial" w:cs="Arial"/>
          <w:sz w:val="22"/>
          <w:szCs w:val="22"/>
        </w:rPr>
      </w:pPr>
    </w:p>
    <w:p w14:paraId="2031326D" w14:textId="77777777" w:rsidR="00E00E03" w:rsidRPr="008A12A0" w:rsidRDefault="00E00E03" w:rsidP="00E00E03">
      <w:pPr>
        <w:pStyle w:val="ListParagraph"/>
        <w:numPr>
          <w:ilvl w:val="0"/>
          <w:numId w:val="35"/>
        </w:numPr>
        <w:ind w:left="2552" w:hanging="567"/>
        <w:contextualSpacing w:val="0"/>
        <w:rPr>
          <w:rFonts w:ascii="Arial" w:hAnsi="Arial" w:cs="Arial"/>
          <w:sz w:val="22"/>
          <w:szCs w:val="22"/>
        </w:rPr>
      </w:pPr>
      <w:r w:rsidRPr="008A12A0">
        <w:rPr>
          <w:rFonts w:ascii="Arial" w:hAnsi="Arial" w:cs="Arial"/>
          <w:sz w:val="22"/>
          <w:szCs w:val="22"/>
        </w:rPr>
        <w:t xml:space="preserve">The price of other (incidental) services, if any, </w:t>
      </w:r>
      <w:proofErr w:type="gramStart"/>
      <w:r w:rsidRPr="008A12A0">
        <w:rPr>
          <w:rFonts w:ascii="Arial" w:hAnsi="Arial" w:cs="Arial"/>
          <w:sz w:val="22"/>
          <w:szCs w:val="22"/>
        </w:rPr>
        <w:t>listed</w:t>
      </w:r>
      <w:proofErr w:type="gramEnd"/>
      <w:r w:rsidRPr="008A12A0">
        <w:rPr>
          <w:rFonts w:ascii="Arial" w:hAnsi="Arial" w:cs="Arial"/>
          <w:sz w:val="22"/>
          <w:szCs w:val="22"/>
        </w:rPr>
        <w:t xml:space="preserve"> in the </w:t>
      </w:r>
      <w:hyperlink w:anchor="bds15_4b">
        <w:r w:rsidRPr="008A12A0">
          <w:rPr>
            <w:rStyle w:val="Hyperlink"/>
            <w:rFonts w:ascii="Arial" w:eastAsiaTheme="majorEastAsia" w:hAnsi="Arial" w:cs="Arial"/>
            <w:sz w:val="22"/>
            <w:szCs w:val="22"/>
          </w:rPr>
          <w:t>BDS</w:t>
        </w:r>
      </w:hyperlink>
      <w:r w:rsidRPr="008A12A0">
        <w:rPr>
          <w:rFonts w:ascii="Arial" w:hAnsi="Arial" w:cs="Arial"/>
          <w:sz w:val="22"/>
          <w:szCs w:val="22"/>
        </w:rPr>
        <w:t>.</w:t>
      </w:r>
    </w:p>
    <w:p w14:paraId="1A683B2B" w14:textId="77777777" w:rsidR="00E00E03" w:rsidRPr="008A12A0" w:rsidRDefault="00E00E03" w:rsidP="00E00E03">
      <w:pPr>
        <w:pStyle w:val="ListParagraph"/>
        <w:ind w:left="1559"/>
        <w:rPr>
          <w:rFonts w:ascii="Arial" w:hAnsi="Arial" w:cs="Arial"/>
          <w:sz w:val="22"/>
          <w:szCs w:val="22"/>
          <w:lang w:val="en-PH" w:eastAsia="en-PH"/>
        </w:rPr>
      </w:pPr>
    </w:p>
    <w:p w14:paraId="2BB2A39C" w14:textId="77777777" w:rsidR="00E00E03" w:rsidRPr="008A12A0" w:rsidRDefault="00E00E03" w:rsidP="00E00E03">
      <w:pPr>
        <w:pStyle w:val="ListParagraph"/>
        <w:numPr>
          <w:ilvl w:val="0"/>
          <w:numId w:val="33"/>
        </w:numPr>
        <w:ind w:left="1985" w:hanging="567"/>
        <w:contextualSpacing w:val="0"/>
        <w:rPr>
          <w:rFonts w:ascii="Arial" w:hAnsi="Arial" w:cs="Arial"/>
          <w:sz w:val="22"/>
          <w:szCs w:val="22"/>
        </w:rPr>
      </w:pPr>
      <w:r w:rsidRPr="008A12A0">
        <w:rPr>
          <w:rFonts w:ascii="Arial" w:hAnsi="Arial" w:cs="Arial"/>
          <w:sz w:val="22"/>
          <w:szCs w:val="22"/>
          <w:lang w:val="en-PH" w:eastAsia="en-PH"/>
        </w:rPr>
        <w:t>For Services, based on the form which may be prescribed by the Procuring Entity, in accordance with existing laws, rules and regulations.</w:t>
      </w:r>
      <w:bookmarkStart w:id="2034" w:name="_Ref36539226"/>
      <w:bookmarkStart w:id="2035" w:name="_Toc99261498"/>
      <w:bookmarkStart w:id="2036" w:name="_Toc99766109"/>
      <w:bookmarkStart w:id="2037" w:name="_Toc99862476"/>
      <w:bookmarkStart w:id="2038" w:name="_Toc99938684"/>
      <w:bookmarkStart w:id="2039" w:name="_Toc99942562"/>
      <w:bookmarkStart w:id="2040" w:name="_Toc100755268"/>
      <w:bookmarkStart w:id="2041" w:name="_Toc100906892"/>
      <w:bookmarkStart w:id="2042" w:name="_Toc100978172"/>
      <w:bookmarkStart w:id="2043" w:name="_Toc100978557"/>
      <w:bookmarkStart w:id="2044" w:name="_Toc239472812"/>
      <w:bookmarkStart w:id="2045" w:name="_Toc239473430"/>
    </w:p>
    <w:p w14:paraId="7F3B59FB" w14:textId="77777777" w:rsidR="00E00E03" w:rsidRPr="008A12A0" w:rsidRDefault="00E00E03" w:rsidP="00E00E03">
      <w:pPr>
        <w:pStyle w:val="ListParagraph"/>
        <w:ind w:left="1145"/>
        <w:rPr>
          <w:rFonts w:ascii="Arial" w:hAnsi="Arial" w:cs="Arial"/>
          <w:sz w:val="22"/>
          <w:szCs w:val="22"/>
        </w:rPr>
      </w:pPr>
    </w:p>
    <w:bookmarkEnd w:id="2034"/>
    <w:bookmarkEnd w:id="2035"/>
    <w:bookmarkEnd w:id="2036"/>
    <w:bookmarkEnd w:id="2037"/>
    <w:bookmarkEnd w:id="2038"/>
    <w:bookmarkEnd w:id="2039"/>
    <w:bookmarkEnd w:id="2040"/>
    <w:bookmarkEnd w:id="2041"/>
    <w:bookmarkEnd w:id="2042"/>
    <w:bookmarkEnd w:id="2043"/>
    <w:bookmarkEnd w:id="2044"/>
    <w:bookmarkEnd w:id="2045"/>
    <w:p w14:paraId="22F7E8DF" w14:textId="77777777" w:rsidR="00E00E03" w:rsidRPr="008A12A0" w:rsidRDefault="00E00E03" w:rsidP="00E00E03">
      <w:pPr>
        <w:pStyle w:val="ListParagraph"/>
        <w:numPr>
          <w:ilvl w:val="1"/>
          <w:numId w:val="32"/>
        </w:numPr>
        <w:ind w:left="1418" w:hanging="709"/>
        <w:contextualSpacing w:val="0"/>
        <w:rPr>
          <w:rFonts w:ascii="Arial" w:hAnsi="Arial" w:cs="Arial"/>
          <w:sz w:val="22"/>
          <w:szCs w:val="22"/>
        </w:rPr>
      </w:pPr>
      <w:r w:rsidRPr="008A12A0">
        <w:rPr>
          <w:rFonts w:ascii="Arial" w:hAnsi="Arial" w:cs="Arial"/>
          <w:sz w:val="22"/>
          <w:szCs w:val="22"/>
        </w:rPr>
        <w:t xml:space="preserve">The Bidder shall accomplish the appropriate Price Schedule included herein, stating the unit prices, total price per item, the total amount and the expected countries of origin of the Goods to be supplied under this Project. The Bidder shall fill in rates and prices for all items of the Goods described in the Price Schedule, which shall be presented and computed using up to two (2) decimal places, unless otherwise indicated in the </w:t>
      </w:r>
      <w:r w:rsidRPr="008A12A0">
        <w:rPr>
          <w:rFonts w:ascii="Arial" w:hAnsi="Arial" w:cs="Arial"/>
          <w:b/>
          <w:bCs/>
          <w:sz w:val="22"/>
          <w:szCs w:val="22"/>
          <w:u w:val="single"/>
        </w:rPr>
        <w:t>BDS.</w:t>
      </w:r>
      <w:bookmarkStart w:id="2046" w:name="_Toc239472813"/>
      <w:bookmarkStart w:id="2047" w:name="_Toc239473431"/>
    </w:p>
    <w:p w14:paraId="1BAD8210" w14:textId="77777777" w:rsidR="00E00E03" w:rsidRPr="008A12A0" w:rsidRDefault="00E00E03" w:rsidP="00E00E03">
      <w:pPr>
        <w:pStyle w:val="ListParagraph"/>
        <w:ind w:left="1559"/>
        <w:rPr>
          <w:rFonts w:ascii="Arial" w:hAnsi="Arial" w:cs="Arial"/>
          <w:sz w:val="22"/>
          <w:szCs w:val="22"/>
        </w:rPr>
      </w:pPr>
    </w:p>
    <w:p w14:paraId="6A636B7D" w14:textId="77777777" w:rsidR="00E00E03" w:rsidRPr="008A12A0" w:rsidRDefault="00E00E03" w:rsidP="00E00E03">
      <w:pPr>
        <w:pStyle w:val="ListParagraph"/>
        <w:numPr>
          <w:ilvl w:val="1"/>
          <w:numId w:val="32"/>
        </w:numPr>
        <w:ind w:left="1418" w:hanging="709"/>
        <w:contextualSpacing w:val="0"/>
        <w:rPr>
          <w:rFonts w:ascii="Arial" w:hAnsi="Arial" w:cs="Arial"/>
          <w:sz w:val="22"/>
          <w:szCs w:val="22"/>
        </w:rPr>
      </w:pPr>
      <w:r w:rsidRPr="008A12A0">
        <w:rPr>
          <w:rFonts w:ascii="Arial" w:hAnsi="Arial" w:cs="Arial"/>
          <w:sz w:val="22"/>
          <w:szCs w:val="22"/>
        </w:rPr>
        <w:t xml:space="preserve">If the Instructions to Bidders specifically allow partial bids, bids not addressing or providing </w:t>
      </w:r>
      <w:proofErr w:type="gramStart"/>
      <w:r w:rsidRPr="008A12A0">
        <w:rPr>
          <w:rFonts w:ascii="Arial" w:hAnsi="Arial" w:cs="Arial"/>
          <w:sz w:val="22"/>
          <w:szCs w:val="22"/>
        </w:rPr>
        <w:t>all of</w:t>
      </w:r>
      <w:proofErr w:type="gramEnd"/>
      <w:r w:rsidRPr="008A12A0">
        <w:rPr>
          <w:rFonts w:ascii="Arial" w:hAnsi="Arial" w:cs="Arial"/>
          <w:sz w:val="22"/>
          <w:szCs w:val="22"/>
        </w:rPr>
        <w:t xml:space="preserve"> the required items in the Bidding Documents including, where </w:t>
      </w:r>
      <w:r w:rsidRPr="008A12A0">
        <w:rPr>
          <w:rFonts w:ascii="Arial" w:hAnsi="Arial" w:cs="Arial"/>
          <w:sz w:val="22"/>
          <w:szCs w:val="22"/>
        </w:rPr>
        <w:lastRenderedPageBreak/>
        <w:t>applicable, the Price Schedule, shall be considered non-responsive and shall be automatically disqualified. However, when no price or a zero (0) or a dash  (-) is indicated in a required item in the bid form, the same shall be construed that it is being offered for free to the Government, except those required by law or regulations to be provided for</w:t>
      </w:r>
      <w:bookmarkStart w:id="2048" w:name="_Toc99261499"/>
      <w:bookmarkStart w:id="2049" w:name="_Toc99766110"/>
      <w:bookmarkStart w:id="2050" w:name="_Toc99862477"/>
      <w:bookmarkStart w:id="2051" w:name="_Toc99938685"/>
      <w:bookmarkStart w:id="2052" w:name="_Toc99942563"/>
      <w:bookmarkStart w:id="2053" w:name="_Toc100755269"/>
      <w:bookmarkStart w:id="2054" w:name="_Toc100906893"/>
      <w:bookmarkStart w:id="2055" w:name="_Toc100978173"/>
      <w:bookmarkStart w:id="2056" w:name="_Toc100978558"/>
      <w:bookmarkStart w:id="2057" w:name="_Toc239472814"/>
      <w:bookmarkStart w:id="2058" w:name="_Toc239473432"/>
      <w:bookmarkEnd w:id="2046"/>
      <w:bookmarkEnd w:id="2047"/>
      <w:r w:rsidRPr="008A12A0">
        <w:rPr>
          <w:rFonts w:ascii="Arial" w:hAnsi="Arial" w:cs="Arial"/>
          <w:sz w:val="22"/>
          <w:szCs w:val="22"/>
        </w:rPr>
        <w:t>.</w:t>
      </w:r>
    </w:p>
    <w:p w14:paraId="031F85C9" w14:textId="77777777" w:rsidR="00E00E03" w:rsidRPr="008A12A0" w:rsidRDefault="00E00E03" w:rsidP="00E00E03">
      <w:pPr>
        <w:pStyle w:val="ListParagraph"/>
        <w:ind w:left="1145"/>
        <w:rPr>
          <w:rFonts w:ascii="Arial" w:hAnsi="Arial" w:cs="Arial"/>
          <w:sz w:val="22"/>
          <w:szCs w:val="22"/>
        </w:rPr>
      </w:pPr>
    </w:p>
    <w:p w14:paraId="6B5C2EA8" w14:textId="77777777" w:rsidR="00E00E03" w:rsidRPr="008A12A0" w:rsidRDefault="00E00E03" w:rsidP="00E00E03">
      <w:pPr>
        <w:pStyle w:val="ListParagraph"/>
        <w:ind w:left="1418"/>
        <w:rPr>
          <w:rFonts w:ascii="Arial" w:hAnsi="Arial" w:cs="Arial"/>
          <w:sz w:val="22"/>
          <w:szCs w:val="22"/>
        </w:rPr>
      </w:pPr>
      <w:r w:rsidRPr="008A12A0">
        <w:rPr>
          <w:rFonts w:ascii="Arial" w:hAnsi="Arial" w:cs="Arial"/>
          <w:sz w:val="22"/>
          <w:szCs w:val="22"/>
        </w:rPr>
        <w:t>The terms Ex Works (EXW), Cost, Insurance and Freight (CIF), Cost and Insurance Paid to (CIP), (DDP), and other trade terms used to describe the obligations of the parties, shall be governed by the rules prescribed in the current edition of the International Commercial Terms (INCOTERMS) published by the International Chamber of Commerce, Paris.</w:t>
      </w:r>
      <w:bookmarkStart w:id="2059" w:name="_Ref33261999"/>
      <w:bookmarkStart w:id="2060" w:name="_Toc99261510"/>
      <w:bookmarkStart w:id="2061" w:name="_Toc99766121"/>
      <w:bookmarkStart w:id="2062" w:name="_Toc99862488"/>
      <w:bookmarkStart w:id="2063" w:name="_Toc99938696"/>
      <w:bookmarkStart w:id="2064" w:name="_Toc99942574"/>
      <w:bookmarkStart w:id="2065" w:name="_Toc100755280"/>
      <w:bookmarkStart w:id="2066" w:name="_Toc100906904"/>
      <w:bookmarkStart w:id="2067" w:name="_Toc100978184"/>
      <w:bookmarkStart w:id="2068" w:name="_Toc100978569"/>
      <w:bookmarkStart w:id="2069" w:name="_Toc239472825"/>
      <w:bookmarkStart w:id="2070" w:name="_Toc239473443"/>
      <w:bookmarkEnd w:id="2048"/>
      <w:bookmarkEnd w:id="2049"/>
      <w:bookmarkEnd w:id="2050"/>
      <w:bookmarkEnd w:id="2051"/>
      <w:bookmarkEnd w:id="2052"/>
      <w:bookmarkEnd w:id="2053"/>
      <w:bookmarkEnd w:id="2054"/>
      <w:bookmarkEnd w:id="2055"/>
      <w:bookmarkEnd w:id="2056"/>
      <w:bookmarkEnd w:id="2057"/>
      <w:bookmarkEnd w:id="2058"/>
    </w:p>
    <w:p w14:paraId="4A76DD8B" w14:textId="77777777" w:rsidR="00E00E03" w:rsidRPr="008A12A0" w:rsidRDefault="00E00E03" w:rsidP="00E00E03">
      <w:pPr>
        <w:pStyle w:val="ListParagraph"/>
        <w:ind w:left="1145"/>
        <w:rPr>
          <w:rFonts w:ascii="Arial" w:hAnsi="Arial" w:cs="Arial"/>
          <w:sz w:val="22"/>
          <w:szCs w:val="22"/>
        </w:rPr>
      </w:pPr>
    </w:p>
    <w:p w14:paraId="4D1DE74D" w14:textId="77777777" w:rsidR="00E00E03" w:rsidRPr="008A12A0" w:rsidRDefault="00E00E03" w:rsidP="00E00E03">
      <w:pPr>
        <w:pStyle w:val="ListParagraph"/>
        <w:numPr>
          <w:ilvl w:val="1"/>
          <w:numId w:val="32"/>
        </w:numPr>
        <w:ind w:left="1418" w:hanging="709"/>
        <w:contextualSpacing w:val="0"/>
        <w:rPr>
          <w:rFonts w:ascii="Arial" w:hAnsi="Arial" w:cs="Arial"/>
          <w:sz w:val="22"/>
          <w:szCs w:val="22"/>
        </w:rPr>
      </w:pPr>
      <w:r w:rsidRPr="008A12A0">
        <w:rPr>
          <w:rFonts w:ascii="Arial" w:hAnsi="Arial" w:cs="Arial"/>
          <w:sz w:val="22"/>
          <w:szCs w:val="22"/>
        </w:rPr>
        <w:t>Prices quoted by the Bidder shall be fixed during the Bidder’s performance of the contract and not subject to variation or price escalation on any account. A bid submitted with an adjustable price quotation shall be treated as non-responsive and shall be rejected</w:t>
      </w:r>
      <w:bookmarkEnd w:id="2059"/>
      <w:bookmarkEnd w:id="2060"/>
      <w:bookmarkEnd w:id="2061"/>
      <w:bookmarkEnd w:id="2062"/>
      <w:bookmarkEnd w:id="2063"/>
      <w:bookmarkEnd w:id="2064"/>
      <w:bookmarkEnd w:id="2065"/>
      <w:bookmarkEnd w:id="2066"/>
      <w:bookmarkEnd w:id="2067"/>
      <w:bookmarkEnd w:id="2068"/>
      <w:bookmarkEnd w:id="2069"/>
      <w:bookmarkEnd w:id="2070"/>
      <w:r w:rsidRPr="008A12A0">
        <w:rPr>
          <w:rFonts w:ascii="Arial" w:hAnsi="Arial" w:cs="Arial"/>
          <w:sz w:val="22"/>
          <w:szCs w:val="22"/>
        </w:rPr>
        <w:t>.</w:t>
      </w:r>
    </w:p>
    <w:p w14:paraId="0F3F4B98"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709" w:hanging="709"/>
        <w:textAlignment w:val="auto"/>
        <w:rPr>
          <w:rFonts w:ascii="Arial" w:hAnsi="Arial" w:cs="Arial"/>
          <w:color w:val="auto"/>
          <w:sz w:val="22"/>
          <w:szCs w:val="22"/>
        </w:rPr>
      </w:pPr>
      <w:bookmarkStart w:id="2071" w:name="_Toc239472827"/>
      <w:bookmarkStart w:id="2072" w:name="_Toc239473445"/>
      <w:bookmarkStart w:id="2073" w:name="_Toc239585820"/>
      <w:bookmarkStart w:id="2074" w:name="_Toc239586004"/>
      <w:bookmarkStart w:id="2075" w:name="_Toc239586167"/>
      <w:bookmarkStart w:id="2076" w:name="_Toc239586324"/>
      <w:bookmarkStart w:id="2077" w:name="_Toc239586476"/>
      <w:bookmarkStart w:id="2078" w:name="_Toc239586651"/>
      <w:bookmarkStart w:id="2079" w:name="_Toc239586803"/>
      <w:bookmarkStart w:id="2080" w:name="_Toc239586953"/>
      <w:bookmarkStart w:id="2081" w:name="_Toc239645960"/>
      <w:bookmarkStart w:id="2082" w:name="_Toc240079308"/>
      <w:bookmarkStart w:id="2083" w:name="_Toc239472828"/>
      <w:bookmarkStart w:id="2084" w:name="_Toc239473446"/>
      <w:bookmarkStart w:id="2085" w:name="_Toc239585821"/>
      <w:bookmarkStart w:id="2086" w:name="_Toc239586005"/>
      <w:bookmarkStart w:id="2087" w:name="_Toc239586168"/>
      <w:bookmarkStart w:id="2088" w:name="_Toc239586325"/>
      <w:bookmarkStart w:id="2089" w:name="_Toc239586477"/>
      <w:bookmarkStart w:id="2090" w:name="_Toc239586652"/>
      <w:bookmarkStart w:id="2091" w:name="_Toc239586804"/>
      <w:bookmarkStart w:id="2092" w:name="_Toc239586954"/>
      <w:bookmarkStart w:id="2093" w:name="_Toc239645961"/>
      <w:bookmarkStart w:id="2094" w:name="_Toc240079309"/>
      <w:bookmarkStart w:id="2095" w:name="_Toc239472829"/>
      <w:bookmarkStart w:id="2096" w:name="_Toc239473447"/>
      <w:bookmarkStart w:id="2097" w:name="_Toc239585822"/>
      <w:bookmarkStart w:id="2098" w:name="_Toc239586006"/>
      <w:bookmarkStart w:id="2099" w:name="_Toc239586169"/>
      <w:bookmarkStart w:id="2100" w:name="_Toc239586326"/>
      <w:bookmarkStart w:id="2101" w:name="_Toc239586478"/>
      <w:bookmarkStart w:id="2102" w:name="_Toc239586653"/>
      <w:bookmarkStart w:id="2103" w:name="_Toc239586805"/>
      <w:bookmarkStart w:id="2104" w:name="_Toc239586955"/>
      <w:bookmarkStart w:id="2105" w:name="_Toc239645962"/>
      <w:bookmarkStart w:id="2106" w:name="_Toc240079310"/>
      <w:bookmarkStart w:id="2107" w:name="_Toc99261511"/>
      <w:bookmarkStart w:id="2108" w:name="_Toc99862489"/>
      <w:bookmarkStart w:id="2109" w:name="_Toc100755281"/>
      <w:bookmarkStart w:id="2110" w:name="_Toc100906905"/>
      <w:bookmarkStart w:id="2111" w:name="_Toc100978185"/>
      <w:bookmarkStart w:id="2112" w:name="_Toc100978570"/>
      <w:bookmarkStart w:id="2113" w:name="_Toc239472830"/>
      <w:bookmarkStart w:id="2114" w:name="_Toc239473448"/>
      <w:bookmarkStart w:id="2115" w:name="_Ref239526753"/>
      <w:bookmarkStart w:id="2116" w:name="_Toc239645963"/>
      <w:bookmarkStart w:id="2117" w:name="_Toc242865990"/>
      <w:bookmarkStart w:id="2118" w:name="_Toc281305285"/>
      <w:bookmarkStart w:id="2119" w:name="_Toc413105221"/>
      <w:bookmarkStart w:id="2120" w:name="_Toc1636735158"/>
      <w:bookmarkStart w:id="2121" w:name="_Toc1178334762"/>
      <w:bookmarkStart w:id="2122" w:name="_Toc665318081"/>
      <w:bookmarkStart w:id="2123" w:name="_Toc1801510443"/>
      <w:bookmarkStart w:id="2124" w:name="_Toc394977594"/>
      <w:bookmarkStart w:id="2125" w:name="_Toc576079452"/>
      <w:bookmarkStart w:id="2126" w:name="_Toc1998060768"/>
      <w:bookmarkStart w:id="2127" w:name="_Toc1338642564"/>
      <w:bookmarkStart w:id="2128" w:name="_Toc1983137511"/>
      <w:bookmarkStart w:id="2129" w:name="_Toc1762329049"/>
      <w:bookmarkStart w:id="2130" w:name="_Toc533428957"/>
      <w:bookmarkStart w:id="2131" w:name="_Toc528452889"/>
      <w:bookmarkStart w:id="2132" w:name="_Toc291437760"/>
      <w:bookmarkStart w:id="2133" w:name="_Toc622653092"/>
      <w:bookmarkStart w:id="2134" w:name="_Toc758574667"/>
      <w:bookmarkStart w:id="2135" w:name="_Toc985734494"/>
      <w:bookmarkStart w:id="2136" w:name="_Toc1083543278"/>
      <w:bookmarkStart w:id="2137" w:name="_Toc979605923"/>
      <w:bookmarkStart w:id="2138" w:name="_Toc1030794134"/>
      <w:bookmarkStart w:id="2139" w:name="_Toc677324237"/>
      <w:bookmarkStart w:id="2140" w:name="_Toc301405267"/>
      <w:bookmarkStart w:id="2141" w:name="_Toc390259594"/>
      <w:bookmarkStart w:id="2142" w:name="_Toc1324448123"/>
      <w:bookmarkStart w:id="2143" w:name="_Toc1107538975"/>
      <w:bookmarkStart w:id="2144" w:name="_Toc1223146488"/>
      <w:bookmarkStart w:id="2145" w:name="_Toc39082261"/>
      <w:bookmarkStart w:id="2146" w:name="_Toc352380619"/>
      <w:bookmarkStart w:id="2147" w:name="_Toc195085100"/>
      <w:bookmarkStart w:id="2148" w:name="_Toc786627513"/>
      <w:bookmarkStart w:id="2149" w:name="_Toc1834667790"/>
      <w:bookmarkStart w:id="2150" w:name="_Toc1133450767"/>
      <w:bookmarkStart w:id="2151" w:name="_Toc195605140"/>
      <w:bookmarkStart w:id="2152" w:name="_Toc199754092"/>
      <w:bookmarkStart w:id="2153" w:name="_Toc199754929"/>
      <w:bookmarkStart w:id="2154" w:name="_Toc201346248"/>
      <w:bookmarkStart w:id="2155" w:name="_Toc201573238"/>
      <w:bookmarkStart w:id="2156" w:name="_Toc203944349"/>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r w:rsidRPr="008A12A0">
        <w:rPr>
          <w:rFonts w:ascii="Arial" w:hAnsi="Arial" w:cs="Arial"/>
          <w:color w:val="auto"/>
          <w:sz w:val="22"/>
          <w:szCs w:val="22"/>
        </w:rPr>
        <w:t>Bid Currencies</w:t>
      </w:r>
      <w:bookmarkEnd w:id="108"/>
      <w:bookmarkEnd w:id="109"/>
      <w:bookmarkEnd w:id="110"/>
      <w:bookmarkEnd w:id="111"/>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p w14:paraId="0A43B8CD" w14:textId="77777777" w:rsidR="00E00E03" w:rsidRPr="008A12A0" w:rsidRDefault="00E00E03" w:rsidP="00E00E03">
      <w:pPr>
        <w:pStyle w:val="ListParagraph"/>
        <w:numPr>
          <w:ilvl w:val="1"/>
          <w:numId w:val="36"/>
        </w:numPr>
        <w:ind w:left="1418" w:hanging="709"/>
        <w:contextualSpacing w:val="0"/>
        <w:rPr>
          <w:rFonts w:ascii="Arial" w:hAnsi="Arial" w:cs="Arial"/>
          <w:sz w:val="22"/>
          <w:szCs w:val="22"/>
        </w:rPr>
      </w:pPr>
      <w:bookmarkStart w:id="2157" w:name="_Ref33262174"/>
      <w:bookmarkStart w:id="2158" w:name="_Toc99261512"/>
      <w:bookmarkStart w:id="2159" w:name="_Toc99766123"/>
      <w:bookmarkStart w:id="2160" w:name="_Toc99862490"/>
      <w:bookmarkStart w:id="2161" w:name="_Toc99938698"/>
      <w:bookmarkStart w:id="2162" w:name="_Toc99942576"/>
      <w:bookmarkStart w:id="2163" w:name="_Toc100755282"/>
      <w:bookmarkStart w:id="2164" w:name="_Toc100906906"/>
      <w:bookmarkStart w:id="2165" w:name="_Toc100978186"/>
      <w:bookmarkStart w:id="2166" w:name="_Toc100978571"/>
      <w:bookmarkStart w:id="2167" w:name="_Toc239472831"/>
      <w:bookmarkStart w:id="2168" w:name="_Toc239473449"/>
      <w:r w:rsidRPr="008A12A0">
        <w:rPr>
          <w:rFonts w:ascii="Arial" w:hAnsi="Arial" w:cs="Arial"/>
          <w:sz w:val="22"/>
          <w:szCs w:val="22"/>
        </w:rPr>
        <w:t>Prices shall be quoted in the following currencies:</w:t>
      </w:r>
      <w:bookmarkEnd w:id="2157"/>
      <w:bookmarkEnd w:id="2158"/>
      <w:bookmarkEnd w:id="2159"/>
      <w:bookmarkEnd w:id="2160"/>
      <w:bookmarkEnd w:id="2161"/>
      <w:bookmarkEnd w:id="2162"/>
      <w:bookmarkEnd w:id="2163"/>
      <w:bookmarkEnd w:id="2164"/>
      <w:bookmarkEnd w:id="2165"/>
      <w:bookmarkEnd w:id="2166"/>
      <w:bookmarkEnd w:id="2167"/>
      <w:bookmarkEnd w:id="2168"/>
    </w:p>
    <w:p w14:paraId="631534E3" w14:textId="77777777" w:rsidR="00E00E03" w:rsidRPr="008A12A0" w:rsidRDefault="00E00E03" w:rsidP="00E00E03">
      <w:pPr>
        <w:ind w:left="436"/>
        <w:rPr>
          <w:rFonts w:ascii="Arial" w:hAnsi="Arial" w:cs="Arial"/>
          <w:sz w:val="22"/>
          <w:szCs w:val="22"/>
        </w:rPr>
      </w:pPr>
      <w:bookmarkStart w:id="2169" w:name="_Toc99261513"/>
      <w:bookmarkStart w:id="2170" w:name="_Toc99766124"/>
      <w:bookmarkStart w:id="2171" w:name="_Toc99862491"/>
      <w:bookmarkStart w:id="2172" w:name="_Toc99938699"/>
      <w:bookmarkStart w:id="2173" w:name="_Toc99942577"/>
      <w:bookmarkStart w:id="2174" w:name="_Toc100755283"/>
      <w:bookmarkStart w:id="2175" w:name="_Toc100906907"/>
      <w:bookmarkStart w:id="2176" w:name="_Toc100978187"/>
      <w:bookmarkStart w:id="2177" w:name="_Toc100978572"/>
      <w:bookmarkStart w:id="2178" w:name="_Toc239472832"/>
      <w:bookmarkStart w:id="2179" w:name="_Toc239473450"/>
    </w:p>
    <w:p w14:paraId="3F9ACCF2" w14:textId="77777777" w:rsidR="00E00E03" w:rsidRPr="008A12A0" w:rsidRDefault="00E00E03" w:rsidP="00E00E03">
      <w:pPr>
        <w:pStyle w:val="ListParagraph"/>
        <w:numPr>
          <w:ilvl w:val="0"/>
          <w:numId w:val="37"/>
        </w:numPr>
        <w:ind w:left="1985" w:hanging="567"/>
        <w:contextualSpacing w:val="0"/>
        <w:rPr>
          <w:rFonts w:ascii="Arial" w:hAnsi="Arial" w:cs="Arial"/>
          <w:sz w:val="22"/>
          <w:szCs w:val="22"/>
        </w:rPr>
      </w:pPr>
      <w:r w:rsidRPr="008A12A0">
        <w:rPr>
          <w:rFonts w:ascii="Arial" w:hAnsi="Arial" w:cs="Arial"/>
          <w:sz w:val="22"/>
          <w:szCs w:val="22"/>
        </w:rPr>
        <w:t>For Goods that the Bidder will supply from within the Philippines, the prices shall be quoted in Philippine Peso.</w:t>
      </w:r>
      <w:bookmarkStart w:id="2180" w:name="_Ref33262180"/>
      <w:bookmarkStart w:id="2181" w:name="_Toc99261514"/>
      <w:bookmarkStart w:id="2182" w:name="_Toc99766125"/>
      <w:bookmarkStart w:id="2183" w:name="_Toc99862492"/>
      <w:bookmarkStart w:id="2184" w:name="_Ref99874696"/>
      <w:bookmarkStart w:id="2185" w:name="_Toc99938700"/>
      <w:bookmarkStart w:id="2186" w:name="_Toc99942578"/>
      <w:bookmarkStart w:id="2187" w:name="_Toc100755284"/>
      <w:bookmarkStart w:id="2188" w:name="_Toc100906908"/>
      <w:bookmarkStart w:id="2189" w:name="_Toc100978188"/>
      <w:bookmarkStart w:id="2190" w:name="_Toc100978573"/>
      <w:bookmarkStart w:id="2191" w:name="_Toc239472833"/>
      <w:bookmarkStart w:id="2192" w:name="_Toc239473451"/>
      <w:bookmarkEnd w:id="2169"/>
      <w:bookmarkEnd w:id="2170"/>
      <w:bookmarkEnd w:id="2171"/>
      <w:bookmarkEnd w:id="2172"/>
      <w:bookmarkEnd w:id="2173"/>
      <w:bookmarkEnd w:id="2174"/>
      <w:bookmarkEnd w:id="2175"/>
      <w:bookmarkEnd w:id="2176"/>
      <w:bookmarkEnd w:id="2177"/>
      <w:bookmarkEnd w:id="2178"/>
      <w:bookmarkEnd w:id="2179"/>
    </w:p>
    <w:p w14:paraId="30B529A5" w14:textId="77777777" w:rsidR="00E00E03" w:rsidRPr="008A12A0" w:rsidRDefault="00E00E03" w:rsidP="00E00E03">
      <w:pPr>
        <w:pStyle w:val="ListParagraph"/>
        <w:ind w:left="1800"/>
        <w:rPr>
          <w:rFonts w:ascii="Arial" w:hAnsi="Arial" w:cs="Arial"/>
          <w:sz w:val="22"/>
          <w:szCs w:val="22"/>
        </w:rPr>
      </w:pPr>
    </w:p>
    <w:p w14:paraId="310B6E97" w14:textId="4012C8C0" w:rsidR="00E00E03" w:rsidRPr="008A12A0" w:rsidRDefault="00E00E03" w:rsidP="00E00E03">
      <w:pPr>
        <w:pStyle w:val="ListParagraph"/>
        <w:numPr>
          <w:ilvl w:val="0"/>
          <w:numId w:val="37"/>
        </w:numPr>
        <w:ind w:left="1985" w:hanging="545"/>
        <w:contextualSpacing w:val="0"/>
        <w:rPr>
          <w:rFonts w:ascii="Arial" w:hAnsi="Arial" w:cs="Arial"/>
          <w:sz w:val="22"/>
          <w:szCs w:val="22"/>
        </w:rPr>
      </w:pPr>
      <w:r w:rsidRPr="008A12A0">
        <w:rPr>
          <w:rFonts w:ascii="Arial" w:hAnsi="Arial" w:cs="Arial"/>
          <w:sz w:val="22"/>
          <w:szCs w:val="22"/>
        </w:rPr>
        <w:t>For Goods that the Bidder will supply from outside the Philippines, the prices may be quoted in the local or tradeable currency/</w:t>
      </w:r>
      <w:proofErr w:type="spellStart"/>
      <w:r w:rsidRPr="008A12A0">
        <w:rPr>
          <w:rFonts w:ascii="Arial" w:hAnsi="Arial" w:cs="Arial"/>
          <w:sz w:val="22"/>
          <w:szCs w:val="22"/>
        </w:rPr>
        <w:t>ies</w:t>
      </w:r>
      <w:proofErr w:type="spellEnd"/>
      <w:r w:rsidRPr="008A12A0">
        <w:rPr>
          <w:rFonts w:ascii="Arial" w:hAnsi="Arial" w:cs="Arial"/>
          <w:sz w:val="22"/>
          <w:szCs w:val="22"/>
        </w:rPr>
        <w:t xml:space="preserve"> accepted by the </w:t>
      </w:r>
      <w:proofErr w:type="spellStart"/>
      <w:r w:rsidRPr="008A12A0">
        <w:rPr>
          <w:rFonts w:ascii="Arial" w:hAnsi="Arial" w:cs="Arial"/>
          <w:i/>
          <w:iCs/>
          <w:sz w:val="22"/>
          <w:szCs w:val="22"/>
        </w:rPr>
        <w:t>Bangko</w:t>
      </w:r>
      <w:proofErr w:type="spellEnd"/>
      <w:r w:rsidRPr="008A12A0">
        <w:rPr>
          <w:rFonts w:ascii="Arial" w:hAnsi="Arial" w:cs="Arial"/>
          <w:i/>
          <w:iCs/>
          <w:sz w:val="22"/>
          <w:szCs w:val="22"/>
        </w:rPr>
        <w:t xml:space="preserve"> Sentral ng </w:t>
      </w:r>
      <w:proofErr w:type="spellStart"/>
      <w:r w:rsidRPr="008A12A0">
        <w:rPr>
          <w:rFonts w:ascii="Arial" w:hAnsi="Arial" w:cs="Arial"/>
          <w:i/>
          <w:iCs/>
          <w:sz w:val="22"/>
          <w:szCs w:val="22"/>
        </w:rPr>
        <w:t>Pilipinas</w:t>
      </w:r>
      <w:proofErr w:type="spellEnd"/>
      <w:r w:rsidRPr="008A12A0">
        <w:rPr>
          <w:rFonts w:ascii="Arial" w:hAnsi="Arial" w:cs="Arial"/>
          <w:i/>
          <w:iCs/>
          <w:sz w:val="22"/>
          <w:szCs w:val="22"/>
        </w:rPr>
        <w:t xml:space="preserve"> </w:t>
      </w:r>
      <w:r w:rsidRPr="008A12A0">
        <w:rPr>
          <w:rFonts w:ascii="Arial" w:hAnsi="Arial" w:cs="Arial"/>
          <w:sz w:val="22"/>
          <w:szCs w:val="22"/>
        </w:rPr>
        <w:t xml:space="preserve">(BSP), as stated in the </w:t>
      </w:r>
      <w:hyperlink w:anchor="bds16_1b">
        <w:r w:rsidRPr="008A12A0">
          <w:rPr>
            <w:rStyle w:val="Hyperlink"/>
            <w:rFonts w:ascii="Arial" w:eastAsiaTheme="majorEastAsia" w:hAnsi="Arial" w:cs="Arial"/>
            <w:sz w:val="22"/>
            <w:szCs w:val="22"/>
          </w:rPr>
          <w:t>BDS</w:t>
        </w:r>
      </w:hyperlink>
      <w:r w:rsidRPr="008A12A0">
        <w:rPr>
          <w:rFonts w:ascii="Arial" w:hAnsi="Arial" w:cs="Arial"/>
          <w:sz w:val="22"/>
          <w:szCs w:val="22"/>
        </w:rPr>
        <w:t>.</w:t>
      </w:r>
      <w:bookmarkEnd w:id="2180"/>
      <w:r w:rsidRPr="008A12A0">
        <w:rPr>
          <w:rFonts w:ascii="Arial" w:hAnsi="Arial" w:cs="Arial"/>
          <w:sz w:val="22"/>
          <w:szCs w:val="22"/>
        </w:rPr>
        <w:t xml:space="preserve">  However, for purposes of bid evaluation, bids denominated in foreign currencies shall be converted to Philippine currency based on the exchange rate published in the BSP Daily Reference Exchange Rate Bulletin on the day of the bid opening.</w:t>
      </w:r>
      <w:bookmarkStart w:id="2193" w:name="_Toc239472834"/>
      <w:bookmarkStart w:id="2194" w:name="_Toc239473452"/>
      <w:bookmarkEnd w:id="2181"/>
      <w:bookmarkEnd w:id="2182"/>
      <w:bookmarkEnd w:id="2183"/>
      <w:bookmarkEnd w:id="2184"/>
      <w:bookmarkEnd w:id="2185"/>
      <w:bookmarkEnd w:id="2186"/>
      <w:bookmarkEnd w:id="2187"/>
      <w:bookmarkEnd w:id="2188"/>
      <w:bookmarkEnd w:id="2189"/>
      <w:bookmarkEnd w:id="2190"/>
      <w:bookmarkEnd w:id="2191"/>
      <w:bookmarkEnd w:id="2192"/>
    </w:p>
    <w:p w14:paraId="1E9E73EB" w14:textId="77777777" w:rsidR="00E00E03" w:rsidRPr="008A12A0" w:rsidRDefault="00E00E03" w:rsidP="00E00E03">
      <w:pPr>
        <w:pStyle w:val="ListParagraph"/>
        <w:ind w:left="1156"/>
        <w:rPr>
          <w:rFonts w:ascii="Arial" w:hAnsi="Arial" w:cs="Arial"/>
          <w:sz w:val="22"/>
          <w:szCs w:val="22"/>
        </w:rPr>
      </w:pPr>
    </w:p>
    <w:p w14:paraId="3FD1C8C6" w14:textId="77777777" w:rsidR="00E00E03" w:rsidRPr="008A12A0" w:rsidRDefault="00E00E03" w:rsidP="00E00E03">
      <w:pPr>
        <w:pStyle w:val="ListParagraph"/>
        <w:numPr>
          <w:ilvl w:val="1"/>
          <w:numId w:val="36"/>
        </w:numPr>
        <w:ind w:left="1418" w:hanging="709"/>
        <w:contextualSpacing w:val="0"/>
        <w:rPr>
          <w:rFonts w:ascii="Arial" w:hAnsi="Arial" w:cs="Arial"/>
          <w:strike/>
          <w:sz w:val="22"/>
          <w:szCs w:val="22"/>
        </w:rPr>
      </w:pPr>
      <w:bookmarkStart w:id="2195" w:name="_Ref57713120"/>
      <w:bookmarkStart w:id="2196" w:name="_Toc99261515"/>
      <w:bookmarkStart w:id="2197" w:name="_Toc99766126"/>
      <w:bookmarkStart w:id="2198" w:name="_Toc99862493"/>
      <w:bookmarkStart w:id="2199" w:name="_Toc99938701"/>
      <w:bookmarkStart w:id="2200" w:name="_Toc99942579"/>
      <w:bookmarkStart w:id="2201" w:name="_Toc100755285"/>
      <w:bookmarkStart w:id="2202" w:name="_Toc100906909"/>
      <w:bookmarkStart w:id="2203" w:name="_Toc100978189"/>
      <w:bookmarkStart w:id="2204" w:name="_Toc100978574"/>
      <w:bookmarkStart w:id="2205" w:name="_Toc239472836"/>
      <w:bookmarkStart w:id="2206" w:name="_Toc239473454"/>
      <w:bookmarkEnd w:id="2193"/>
      <w:bookmarkEnd w:id="2194"/>
      <w:r w:rsidRPr="008A12A0">
        <w:rPr>
          <w:rFonts w:ascii="Arial" w:hAnsi="Arial" w:cs="Arial"/>
          <w:sz w:val="22"/>
          <w:szCs w:val="22"/>
        </w:rPr>
        <w:t xml:space="preserve">If </w:t>
      </w:r>
      <w:proofErr w:type="gramStart"/>
      <w:r w:rsidRPr="008A12A0">
        <w:rPr>
          <w:rFonts w:ascii="Arial" w:hAnsi="Arial" w:cs="Arial"/>
          <w:sz w:val="22"/>
          <w:szCs w:val="22"/>
        </w:rPr>
        <w:t>so</w:t>
      </w:r>
      <w:proofErr w:type="gramEnd"/>
      <w:r w:rsidRPr="008A12A0">
        <w:rPr>
          <w:rFonts w:ascii="Arial" w:hAnsi="Arial" w:cs="Arial"/>
          <w:sz w:val="22"/>
          <w:szCs w:val="22"/>
        </w:rPr>
        <w:t xml:space="preserve"> allowed in accordance with ITB Clause 14.1, the Procuring Entity, for purposes of bid evaluation and comparing the bid prices, will convert the amounts in various currencies in which the bid price is expressed to Philippine Peso at the foregoing exchange rates.</w:t>
      </w:r>
    </w:p>
    <w:p w14:paraId="6E103BED" w14:textId="77777777" w:rsidR="00E00E03" w:rsidRPr="008A12A0" w:rsidRDefault="00E00E03" w:rsidP="00E00E03">
      <w:pPr>
        <w:pStyle w:val="ListParagraph"/>
        <w:ind w:left="1570"/>
        <w:rPr>
          <w:rFonts w:ascii="Arial" w:hAnsi="Arial" w:cs="Arial"/>
          <w:strike/>
          <w:sz w:val="22"/>
          <w:szCs w:val="22"/>
        </w:rPr>
      </w:pPr>
    </w:p>
    <w:p w14:paraId="7FD7F7CB" w14:textId="77777777" w:rsidR="00E00E03" w:rsidRPr="008A12A0" w:rsidRDefault="00E00E03" w:rsidP="00E00E03">
      <w:pPr>
        <w:pStyle w:val="ListParagraph"/>
        <w:numPr>
          <w:ilvl w:val="1"/>
          <w:numId w:val="36"/>
        </w:numPr>
        <w:ind w:left="1418" w:hanging="709"/>
        <w:contextualSpacing w:val="0"/>
        <w:rPr>
          <w:rFonts w:ascii="Arial" w:hAnsi="Arial" w:cs="Arial"/>
          <w:strike/>
          <w:sz w:val="22"/>
          <w:szCs w:val="22"/>
        </w:rPr>
      </w:pPr>
      <w:r w:rsidRPr="008A12A0">
        <w:rPr>
          <w:rFonts w:ascii="Arial" w:hAnsi="Arial" w:cs="Arial"/>
          <w:sz w:val="22"/>
          <w:szCs w:val="22"/>
        </w:rPr>
        <w:t xml:space="preserve">Unless otherwise specified in the </w:t>
      </w:r>
      <w:r w:rsidRPr="008A12A0">
        <w:rPr>
          <w:rFonts w:ascii="Arial" w:hAnsi="Arial" w:cs="Arial"/>
          <w:b/>
          <w:sz w:val="22"/>
          <w:szCs w:val="22"/>
          <w:u w:val="single"/>
        </w:rPr>
        <w:t>BDS</w:t>
      </w:r>
      <w:r w:rsidRPr="008A12A0">
        <w:rPr>
          <w:rFonts w:ascii="Arial" w:hAnsi="Arial" w:cs="Arial"/>
          <w:sz w:val="22"/>
          <w:szCs w:val="22"/>
        </w:rPr>
        <w:t>, payment of the contract price shall be made in Philippine Peso</w:t>
      </w:r>
      <w:bookmarkEnd w:id="2195"/>
      <w:r w:rsidRPr="008A12A0">
        <w:rPr>
          <w:rFonts w:ascii="Arial" w:hAnsi="Arial" w:cs="Arial"/>
          <w:sz w:val="22"/>
          <w:szCs w:val="22"/>
        </w:rPr>
        <w:t>.</w:t>
      </w:r>
      <w:bookmarkEnd w:id="2196"/>
      <w:bookmarkEnd w:id="2197"/>
      <w:bookmarkEnd w:id="2198"/>
      <w:bookmarkEnd w:id="2199"/>
      <w:bookmarkEnd w:id="2200"/>
      <w:bookmarkEnd w:id="2201"/>
      <w:bookmarkEnd w:id="2202"/>
      <w:bookmarkEnd w:id="2203"/>
      <w:bookmarkEnd w:id="2204"/>
      <w:bookmarkEnd w:id="2205"/>
      <w:bookmarkEnd w:id="2206"/>
    </w:p>
    <w:p w14:paraId="1B4A1AF6"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709" w:hanging="709"/>
        <w:textAlignment w:val="auto"/>
        <w:rPr>
          <w:rFonts w:ascii="Arial" w:hAnsi="Arial" w:cs="Arial"/>
          <w:color w:val="auto"/>
          <w:sz w:val="22"/>
          <w:szCs w:val="22"/>
        </w:rPr>
      </w:pPr>
      <w:bookmarkStart w:id="2207" w:name="_Toc99261522"/>
      <w:bookmarkStart w:id="2208" w:name="_Toc99862500"/>
      <w:bookmarkStart w:id="2209" w:name="_Toc100755292"/>
      <w:bookmarkStart w:id="2210" w:name="_Toc100906916"/>
      <w:bookmarkStart w:id="2211" w:name="_Toc100978196"/>
      <w:bookmarkStart w:id="2212" w:name="_Toc100978581"/>
      <w:bookmarkStart w:id="2213" w:name="_Toc239472843"/>
      <w:bookmarkStart w:id="2214" w:name="_Toc239473461"/>
      <w:bookmarkStart w:id="2215" w:name="_Ref239526764"/>
      <w:bookmarkStart w:id="2216" w:name="_Toc239645970"/>
      <w:bookmarkStart w:id="2217" w:name="_Ref242173859"/>
      <w:bookmarkStart w:id="2218" w:name="_Toc242865991"/>
      <w:bookmarkStart w:id="2219" w:name="_Toc281305286"/>
      <w:bookmarkStart w:id="2220" w:name="_Toc151791246"/>
      <w:bookmarkStart w:id="2221" w:name="_Toc289658251"/>
      <w:bookmarkStart w:id="2222" w:name="_Toc1406128486"/>
      <w:bookmarkStart w:id="2223" w:name="_Toc1791049314"/>
      <w:bookmarkStart w:id="2224" w:name="_Toc857245274"/>
      <w:bookmarkStart w:id="2225" w:name="_Toc2136498371"/>
      <w:bookmarkStart w:id="2226" w:name="_Toc1566901929"/>
      <w:bookmarkStart w:id="2227" w:name="_Toc2146611092"/>
      <w:bookmarkStart w:id="2228" w:name="_Toc544383760"/>
      <w:bookmarkStart w:id="2229" w:name="_Toc843988143"/>
      <w:bookmarkStart w:id="2230" w:name="_Toc145266810"/>
      <w:bookmarkStart w:id="2231" w:name="_Toc526546067"/>
      <w:bookmarkStart w:id="2232" w:name="_Toc1464137186"/>
      <w:bookmarkStart w:id="2233" w:name="_Toc1494644299"/>
      <w:bookmarkStart w:id="2234" w:name="_Toc1548803411"/>
      <w:bookmarkStart w:id="2235" w:name="_Toc1494156057"/>
      <w:bookmarkStart w:id="2236" w:name="_Toc480872761"/>
      <w:bookmarkStart w:id="2237" w:name="_Toc696775685"/>
      <w:bookmarkStart w:id="2238" w:name="_Toc1943631298"/>
      <w:bookmarkStart w:id="2239" w:name="_Toc130385695"/>
      <w:bookmarkStart w:id="2240" w:name="_Toc470819286"/>
      <w:bookmarkStart w:id="2241" w:name="_Toc1858683528"/>
      <w:bookmarkStart w:id="2242" w:name="_Toc180071125"/>
      <w:bookmarkStart w:id="2243" w:name="_Toc1025512051"/>
      <w:bookmarkStart w:id="2244" w:name="_Toc408834692"/>
      <w:bookmarkStart w:id="2245" w:name="_Toc124029891"/>
      <w:bookmarkStart w:id="2246" w:name="_Toc155624580"/>
      <w:bookmarkStart w:id="2247" w:name="_Toc698437442"/>
      <w:bookmarkStart w:id="2248" w:name="_Toc1777559490"/>
      <w:bookmarkStart w:id="2249" w:name="_Toc36163614"/>
      <w:bookmarkStart w:id="2250" w:name="_Toc1037722984"/>
      <w:bookmarkStart w:id="2251" w:name="_Toc998324232"/>
      <w:bookmarkStart w:id="2252" w:name="_Toc195605141"/>
      <w:bookmarkStart w:id="2253" w:name="_Toc199754093"/>
      <w:bookmarkStart w:id="2254" w:name="_Toc199754930"/>
      <w:bookmarkStart w:id="2255" w:name="_Toc201346249"/>
      <w:bookmarkStart w:id="2256" w:name="_Toc201573239"/>
      <w:bookmarkStart w:id="2257" w:name="_Toc203944350"/>
      <w:bookmarkEnd w:id="112"/>
      <w:bookmarkEnd w:id="113"/>
      <w:bookmarkEnd w:id="114"/>
      <w:bookmarkEnd w:id="115"/>
      <w:bookmarkEnd w:id="116"/>
      <w:r w:rsidRPr="008A12A0">
        <w:rPr>
          <w:rFonts w:ascii="Arial" w:hAnsi="Arial" w:cs="Arial"/>
          <w:color w:val="auto"/>
          <w:sz w:val="22"/>
          <w:szCs w:val="22"/>
        </w:rPr>
        <w:t>Bid Validity</w:t>
      </w:r>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p>
    <w:p w14:paraId="04F91EB8" w14:textId="77777777" w:rsidR="00E00E03" w:rsidRPr="008A12A0" w:rsidRDefault="00E00E03" w:rsidP="00E00E03">
      <w:pPr>
        <w:pStyle w:val="ListParagraph"/>
        <w:numPr>
          <w:ilvl w:val="1"/>
          <w:numId w:val="38"/>
        </w:numPr>
        <w:ind w:left="1418" w:hanging="709"/>
        <w:contextualSpacing w:val="0"/>
        <w:rPr>
          <w:rFonts w:ascii="Arial" w:hAnsi="Arial" w:cs="Arial"/>
          <w:sz w:val="22"/>
          <w:szCs w:val="22"/>
        </w:rPr>
      </w:pPr>
      <w:bookmarkStart w:id="2258" w:name="_Toc239472844"/>
      <w:bookmarkStart w:id="2259" w:name="_Toc239473462"/>
      <w:bookmarkStart w:id="2260" w:name="_Toc99862501"/>
      <w:bookmarkStart w:id="2261" w:name="_Toc99938709"/>
      <w:bookmarkStart w:id="2262" w:name="_Toc99942587"/>
      <w:bookmarkStart w:id="2263" w:name="_Toc100755293"/>
      <w:bookmarkStart w:id="2264" w:name="_Toc100906917"/>
      <w:bookmarkStart w:id="2265" w:name="_Toc100978197"/>
      <w:bookmarkStart w:id="2266" w:name="_Toc100978582"/>
      <w:bookmarkStart w:id="2267" w:name="_Toc239472845"/>
      <w:bookmarkStart w:id="2268" w:name="_Toc239473463"/>
      <w:bookmarkStart w:id="2269" w:name="_Ref33263531"/>
      <w:bookmarkStart w:id="2270" w:name="_Toc99261523"/>
      <w:bookmarkStart w:id="2271" w:name="_Toc99766134"/>
      <w:bookmarkEnd w:id="2258"/>
      <w:bookmarkEnd w:id="2259"/>
      <w:r w:rsidRPr="008A12A0">
        <w:rPr>
          <w:rFonts w:ascii="Arial" w:hAnsi="Arial" w:cs="Arial"/>
          <w:sz w:val="22"/>
          <w:szCs w:val="22"/>
        </w:rPr>
        <w:t xml:space="preserve">Bids shall remain valid for the period specified in the </w:t>
      </w:r>
      <w:hyperlink w:anchor="bds17_1" w:history="1">
        <w:r w:rsidRPr="008A12A0">
          <w:rPr>
            <w:rStyle w:val="Hyperlink"/>
            <w:rFonts w:ascii="Arial" w:eastAsiaTheme="majorEastAsia" w:hAnsi="Arial" w:cs="Arial"/>
            <w:sz w:val="22"/>
            <w:szCs w:val="22"/>
          </w:rPr>
          <w:t>BDS</w:t>
        </w:r>
      </w:hyperlink>
      <w:r w:rsidRPr="008A12A0">
        <w:rPr>
          <w:rFonts w:ascii="Arial" w:hAnsi="Arial" w:cs="Arial"/>
          <w:b/>
          <w:sz w:val="22"/>
          <w:szCs w:val="22"/>
        </w:rPr>
        <w:t xml:space="preserve"> </w:t>
      </w:r>
      <w:r w:rsidRPr="008A12A0">
        <w:rPr>
          <w:rFonts w:ascii="Arial" w:hAnsi="Arial" w:cs="Arial"/>
          <w:sz w:val="22"/>
          <w:szCs w:val="22"/>
        </w:rPr>
        <w:t>which shall not exceed one hundred twenty (120) calendar days from the date of the opening of bids.</w:t>
      </w:r>
      <w:bookmarkStart w:id="2272" w:name="_Toc99939634"/>
      <w:bookmarkStart w:id="2273" w:name="_Toc99942588"/>
      <w:bookmarkStart w:id="2274" w:name="_Toc100755294"/>
      <w:bookmarkStart w:id="2275" w:name="_Toc100906918"/>
      <w:bookmarkStart w:id="2276" w:name="_Toc100978198"/>
      <w:bookmarkStart w:id="2277" w:name="_Toc100978583"/>
      <w:bookmarkStart w:id="2278" w:name="_Toc239472846"/>
      <w:bookmarkStart w:id="2279" w:name="_Toc239473464"/>
      <w:bookmarkStart w:id="2280" w:name="_Toc99261525"/>
      <w:bookmarkStart w:id="2281" w:name="_Ref99266640"/>
      <w:bookmarkStart w:id="2282" w:name="_Ref99267023"/>
      <w:bookmarkStart w:id="2283" w:name="_Toc99862503"/>
      <w:bookmarkStart w:id="2284" w:name="_Ref99871005"/>
      <w:bookmarkStart w:id="2285" w:name="_Ref99879159"/>
      <w:bookmarkEnd w:id="2260"/>
      <w:bookmarkEnd w:id="2261"/>
      <w:bookmarkEnd w:id="2262"/>
      <w:bookmarkEnd w:id="2263"/>
      <w:bookmarkEnd w:id="2264"/>
      <w:bookmarkEnd w:id="2265"/>
      <w:bookmarkEnd w:id="2266"/>
      <w:bookmarkEnd w:id="2267"/>
      <w:bookmarkEnd w:id="2268"/>
      <w:bookmarkEnd w:id="2269"/>
      <w:bookmarkEnd w:id="2270"/>
      <w:bookmarkEnd w:id="2271"/>
      <w:bookmarkEnd w:id="2272"/>
    </w:p>
    <w:p w14:paraId="641C3A08" w14:textId="77777777" w:rsidR="00E00E03" w:rsidRPr="008A12A0" w:rsidRDefault="00E00E03" w:rsidP="00E00E03">
      <w:pPr>
        <w:pStyle w:val="ListParagraph"/>
        <w:ind w:left="1559"/>
        <w:rPr>
          <w:rFonts w:ascii="Arial" w:hAnsi="Arial" w:cs="Arial"/>
          <w:sz w:val="22"/>
          <w:szCs w:val="22"/>
        </w:rPr>
      </w:pPr>
    </w:p>
    <w:p w14:paraId="29EB1FCC" w14:textId="77777777" w:rsidR="00E00E03" w:rsidRPr="008A12A0" w:rsidRDefault="00E00E03" w:rsidP="00E00E03">
      <w:pPr>
        <w:pStyle w:val="ListParagraph"/>
        <w:numPr>
          <w:ilvl w:val="1"/>
          <w:numId w:val="38"/>
        </w:numPr>
        <w:ind w:left="1418" w:hanging="709"/>
        <w:contextualSpacing w:val="0"/>
        <w:rPr>
          <w:rFonts w:ascii="Arial" w:hAnsi="Arial" w:cs="Arial"/>
          <w:sz w:val="22"/>
          <w:szCs w:val="22"/>
        </w:rPr>
      </w:pPr>
      <w:r w:rsidRPr="008A12A0">
        <w:rPr>
          <w:rFonts w:ascii="Arial" w:hAnsi="Arial" w:cs="Arial"/>
          <w:sz w:val="22"/>
          <w:szCs w:val="22"/>
        </w:rPr>
        <w:t xml:space="preserve">Should it become necessary to extend the validity of the bids and the bid securities beyond one hundred twenty (120) calendar days, the Procuring Entity concerned shall request in writing all those who submitted bids for such extension before the expiration date therefor. Bidders, however, shall have the right to refuse to grant such extension without forfeiting their Bid Security. </w:t>
      </w:r>
      <w:bookmarkEnd w:id="2273"/>
      <w:bookmarkEnd w:id="2274"/>
      <w:bookmarkEnd w:id="2275"/>
      <w:bookmarkEnd w:id="2276"/>
      <w:bookmarkEnd w:id="2277"/>
      <w:bookmarkEnd w:id="2278"/>
      <w:bookmarkEnd w:id="2279"/>
    </w:p>
    <w:p w14:paraId="3C2F9540" w14:textId="77777777" w:rsidR="00E00E03" w:rsidRPr="008A12A0" w:rsidRDefault="00E00E03" w:rsidP="00E00E03">
      <w:pPr>
        <w:pStyle w:val="ListParagraph"/>
        <w:rPr>
          <w:rFonts w:ascii="Arial" w:hAnsi="Arial" w:cs="Arial"/>
          <w:sz w:val="22"/>
          <w:szCs w:val="22"/>
        </w:rPr>
      </w:pPr>
    </w:p>
    <w:p w14:paraId="087D7E50" w14:textId="77777777" w:rsidR="00E00E03" w:rsidRPr="008A12A0" w:rsidRDefault="00E00E03" w:rsidP="00E00E03">
      <w:pPr>
        <w:pStyle w:val="ListParagraph"/>
        <w:ind w:left="1418"/>
        <w:rPr>
          <w:rFonts w:ascii="Arial" w:hAnsi="Arial" w:cs="Arial"/>
          <w:sz w:val="22"/>
          <w:szCs w:val="22"/>
        </w:rPr>
      </w:pPr>
    </w:p>
    <w:p w14:paraId="5163702B"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709" w:hanging="709"/>
        <w:textAlignment w:val="auto"/>
        <w:rPr>
          <w:rFonts w:ascii="Arial" w:hAnsi="Arial" w:cs="Arial"/>
          <w:color w:val="auto"/>
          <w:sz w:val="22"/>
          <w:szCs w:val="22"/>
        </w:rPr>
      </w:pPr>
      <w:bookmarkStart w:id="2286" w:name="_Toc99939636"/>
      <w:bookmarkStart w:id="2287" w:name="_Ref100724286"/>
      <w:bookmarkStart w:id="2288" w:name="_Toc100755295"/>
      <w:bookmarkStart w:id="2289" w:name="_Toc100906919"/>
      <w:bookmarkStart w:id="2290" w:name="_Toc100978199"/>
      <w:bookmarkStart w:id="2291" w:name="_Toc100978584"/>
      <w:bookmarkStart w:id="2292" w:name="_Toc239472847"/>
      <w:bookmarkStart w:id="2293" w:name="_Toc239473465"/>
      <w:bookmarkStart w:id="2294" w:name="_Toc239645971"/>
      <w:bookmarkStart w:id="2295" w:name="_Toc242865992"/>
      <w:bookmarkStart w:id="2296" w:name="_Toc281305287"/>
      <w:bookmarkStart w:id="2297" w:name="_Ref33263659"/>
      <w:bookmarkStart w:id="2298" w:name="_Toc99261526"/>
      <w:bookmarkStart w:id="2299" w:name="_Toc99766137"/>
      <w:bookmarkStart w:id="2300" w:name="_Toc99862504"/>
      <w:bookmarkStart w:id="2301" w:name="_Ref99935301"/>
      <w:bookmarkStart w:id="2302" w:name="_Toc1036970298"/>
      <w:bookmarkStart w:id="2303" w:name="_Toc26094261"/>
      <w:bookmarkStart w:id="2304" w:name="_Toc180052135"/>
      <w:bookmarkStart w:id="2305" w:name="_Toc639809954"/>
      <w:bookmarkStart w:id="2306" w:name="_Toc298624506"/>
      <w:bookmarkStart w:id="2307" w:name="_Toc2104465397"/>
      <w:bookmarkStart w:id="2308" w:name="_Toc1809532702"/>
      <w:bookmarkStart w:id="2309" w:name="_Toc1995840395"/>
      <w:bookmarkStart w:id="2310" w:name="_Toc310202717"/>
      <w:bookmarkStart w:id="2311" w:name="_Toc728566817"/>
      <w:bookmarkStart w:id="2312" w:name="_Toc1168622919"/>
      <w:bookmarkStart w:id="2313" w:name="_Toc380008798"/>
      <w:bookmarkStart w:id="2314" w:name="_Toc126405832"/>
      <w:bookmarkStart w:id="2315" w:name="_Toc1973194832"/>
      <w:bookmarkStart w:id="2316" w:name="_Toc1306997553"/>
      <w:bookmarkStart w:id="2317" w:name="_Toc1352045430"/>
      <w:bookmarkStart w:id="2318" w:name="_Toc811524659"/>
      <w:bookmarkStart w:id="2319" w:name="_Toc439938900"/>
      <w:bookmarkStart w:id="2320" w:name="_Toc963591857"/>
      <w:bookmarkStart w:id="2321" w:name="_Toc282785174"/>
      <w:bookmarkStart w:id="2322" w:name="_Toc592972375"/>
      <w:bookmarkStart w:id="2323" w:name="_Toc1391702565"/>
      <w:bookmarkStart w:id="2324" w:name="_Toc1236956637"/>
      <w:bookmarkStart w:id="2325" w:name="_Toc451866491"/>
      <w:bookmarkStart w:id="2326" w:name="_Toc563056587"/>
      <w:bookmarkStart w:id="2327" w:name="_Toc901061268"/>
      <w:bookmarkStart w:id="2328" w:name="_Toc3266292"/>
      <w:bookmarkStart w:id="2329" w:name="_Toc690716955"/>
      <w:bookmarkStart w:id="2330" w:name="_Toc840892472"/>
      <w:bookmarkStart w:id="2331" w:name="_Toc1510364978"/>
      <w:bookmarkStart w:id="2332" w:name="_Toc233297032"/>
      <w:bookmarkStart w:id="2333" w:name="_Toc296383279"/>
      <w:bookmarkStart w:id="2334" w:name="_Toc195605142"/>
      <w:bookmarkStart w:id="2335" w:name="_Toc199754094"/>
      <w:bookmarkStart w:id="2336" w:name="_Toc199754931"/>
      <w:bookmarkStart w:id="2337" w:name="_Toc201346250"/>
      <w:bookmarkStart w:id="2338" w:name="_Toc201573240"/>
      <w:bookmarkStart w:id="2339" w:name="_Toc203944351"/>
      <w:bookmarkEnd w:id="117"/>
      <w:bookmarkEnd w:id="118"/>
      <w:bookmarkEnd w:id="119"/>
      <w:bookmarkEnd w:id="120"/>
      <w:bookmarkEnd w:id="121"/>
      <w:bookmarkEnd w:id="2280"/>
      <w:bookmarkEnd w:id="2281"/>
      <w:bookmarkEnd w:id="2282"/>
      <w:bookmarkEnd w:id="2283"/>
      <w:bookmarkEnd w:id="2284"/>
      <w:bookmarkEnd w:id="2285"/>
      <w:bookmarkEnd w:id="2286"/>
      <w:r w:rsidRPr="008A12A0">
        <w:rPr>
          <w:rFonts w:ascii="Arial" w:hAnsi="Arial" w:cs="Arial"/>
          <w:color w:val="auto"/>
          <w:sz w:val="22"/>
          <w:szCs w:val="22"/>
        </w:rPr>
        <w:t>Bid Security</w:t>
      </w:r>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p>
    <w:p w14:paraId="6ED308CB" w14:textId="77777777" w:rsidR="00E00E03" w:rsidRPr="008A12A0" w:rsidRDefault="00E00E03" w:rsidP="00E00E03">
      <w:pPr>
        <w:pStyle w:val="ListParagraph"/>
        <w:numPr>
          <w:ilvl w:val="1"/>
          <w:numId w:val="39"/>
        </w:numPr>
        <w:ind w:left="1418" w:hanging="709"/>
        <w:contextualSpacing w:val="0"/>
        <w:rPr>
          <w:rFonts w:ascii="Arial" w:hAnsi="Arial" w:cs="Arial"/>
          <w:sz w:val="22"/>
          <w:szCs w:val="22"/>
        </w:rPr>
      </w:pPr>
      <w:r w:rsidRPr="008A12A0">
        <w:rPr>
          <w:rFonts w:ascii="Arial" w:hAnsi="Arial" w:cs="Arial"/>
          <w:sz w:val="22"/>
          <w:szCs w:val="22"/>
        </w:rPr>
        <w:lastRenderedPageBreak/>
        <w:t xml:space="preserve">The Bidder </w:t>
      </w:r>
      <w:proofErr w:type="gramStart"/>
      <w:r w:rsidRPr="008A12A0">
        <w:rPr>
          <w:rFonts w:ascii="Arial" w:hAnsi="Arial" w:cs="Arial"/>
          <w:sz w:val="22"/>
          <w:szCs w:val="22"/>
        </w:rPr>
        <w:t>shall</w:t>
      </w:r>
      <w:proofErr w:type="gramEnd"/>
      <w:r w:rsidRPr="008A12A0">
        <w:rPr>
          <w:rFonts w:ascii="Arial" w:hAnsi="Arial" w:cs="Arial"/>
          <w:sz w:val="22"/>
          <w:szCs w:val="22"/>
        </w:rPr>
        <w:t xml:space="preserve"> at its option, submit a Bid Security in the form and amount as stated in the </w:t>
      </w:r>
      <w:r w:rsidRPr="008A12A0">
        <w:rPr>
          <w:rFonts w:ascii="Arial" w:hAnsi="Arial" w:cs="Arial"/>
          <w:b/>
          <w:bCs/>
          <w:sz w:val="22"/>
          <w:szCs w:val="22"/>
          <w:u w:val="single"/>
        </w:rPr>
        <w:t>BDS</w:t>
      </w:r>
      <w:r w:rsidRPr="008A12A0">
        <w:rPr>
          <w:rFonts w:ascii="Arial" w:hAnsi="Arial" w:cs="Arial"/>
          <w:sz w:val="22"/>
          <w:szCs w:val="22"/>
        </w:rPr>
        <w:t>, which may include the following:</w:t>
      </w:r>
    </w:p>
    <w:p w14:paraId="31055885" w14:textId="77777777" w:rsidR="00E00E03" w:rsidRPr="008A12A0" w:rsidRDefault="00E00E03" w:rsidP="00E00E03">
      <w:pPr>
        <w:pStyle w:val="ListParagraph"/>
        <w:ind w:left="1480" w:hanging="850"/>
        <w:rPr>
          <w:rFonts w:ascii="Arial" w:hAnsi="Arial" w:cs="Arial"/>
          <w:sz w:val="22"/>
          <w:szCs w:val="22"/>
        </w:rPr>
      </w:pPr>
      <w:bookmarkStart w:id="2340" w:name="_Ref33264065"/>
      <w:bookmarkStart w:id="2341" w:name="_Ref97225448"/>
      <w:bookmarkStart w:id="2342" w:name="_Toc99261527"/>
      <w:bookmarkStart w:id="2343" w:name="_Toc99766138"/>
      <w:bookmarkStart w:id="2344" w:name="_Toc99862505"/>
      <w:bookmarkStart w:id="2345" w:name="_Toc99942590"/>
      <w:bookmarkStart w:id="2346" w:name="_Toc100755296"/>
      <w:bookmarkStart w:id="2347" w:name="_Toc100906920"/>
      <w:bookmarkStart w:id="2348" w:name="_Toc100978200"/>
      <w:bookmarkStart w:id="2349" w:name="_Toc100978585"/>
    </w:p>
    <w:tbl>
      <w:tblPr>
        <w:tblW w:w="756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780"/>
        <w:gridCol w:w="3780"/>
      </w:tblGrid>
      <w:tr w:rsidR="008A12A0" w:rsidRPr="008A12A0" w14:paraId="2B791244" w14:textId="77777777" w:rsidTr="008F39C5">
        <w:trPr>
          <w:trHeight w:val="300"/>
          <w:tblHeader/>
        </w:trPr>
        <w:tc>
          <w:tcPr>
            <w:tcW w:w="3780" w:type="dxa"/>
            <w:vAlign w:val="center"/>
          </w:tcPr>
          <w:p w14:paraId="3521BB10" w14:textId="77777777" w:rsidR="00E00E03" w:rsidRPr="008A12A0" w:rsidRDefault="00E00E03" w:rsidP="008F39C5">
            <w:pPr>
              <w:jc w:val="center"/>
              <w:rPr>
                <w:rFonts w:ascii="Arial" w:hAnsi="Arial" w:cs="Arial"/>
                <w:sz w:val="22"/>
                <w:szCs w:val="22"/>
              </w:rPr>
            </w:pPr>
            <w:r w:rsidRPr="008A12A0">
              <w:rPr>
                <w:rFonts w:ascii="Arial" w:hAnsi="Arial" w:cs="Arial"/>
                <w:sz w:val="22"/>
                <w:szCs w:val="22"/>
              </w:rPr>
              <w:t>Form of Bid Security</w:t>
            </w:r>
          </w:p>
        </w:tc>
        <w:tc>
          <w:tcPr>
            <w:tcW w:w="3780" w:type="dxa"/>
          </w:tcPr>
          <w:p w14:paraId="6A1218FF" w14:textId="77777777" w:rsidR="00E00E03" w:rsidRPr="008A12A0" w:rsidRDefault="00E00E03" w:rsidP="008F39C5">
            <w:pPr>
              <w:overflowPunct/>
              <w:spacing w:line="240" w:lineRule="auto"/>
              <w:jc w:val="center"/>
              <w:textAlignment w:val="auto"/>
              <w:rPr>
                <w:rFonts w:ascii="Arial" w:hAnsi="Arial" w:cs="Arial"/>
                <w:sz w:val="22"/>
                <w:szCs w:val="22"/>
              </w:rPr>
            </w:pPr>
            <w:r w:rsidRPr="008A12A0">
              <w:rPr>
                <w:rFonts w:ascii="Arial" w:hAnsi="Arial" w:cs="Arial"/>
                <w:sz w:val="22"/>
                <w:szCs w:val="22"/>
              </w:rPr>
              <w:t>Amount of Bid Security</w:t>
            </w:r>
          </w:p>
          <w:p w14:paraId="5355D3B7" w14:textId="77777777" w:rsidR="00E00E03" w:rsidRPr="008A12A0" w:rsidRDefault="00E00E03" w:rsidP="008F39C5">
            <w:pPr>
              <w:overflowPunct/>
              <w:spacing w:line="240" w:lineRule="auto"/>
              <w:jc w:val="center"/>
              <w:textAlignment w:val="auto"/>
              <w:rPr>
                <w:rFonts w:ascii="Arial" w:hAnsi="Arial" w:cs="Arial"/>
                <w:sz w:val="22"/>
                <w:szCs w:val="22"/>
              </w:rPr>
            </w:pPr>
            <w:r w:rsidRPr="008A12A0">
              <w:rPr>
                <w:rFonts w:ascii="Arial" w:hAnsi="Arial" w:cs="Arial"/>
                <w:sz w:val="22"/>
                <w:szCs w:val="22"/>
              </w:rPr>
              <w:t>(Not less than the required</w:t>
            </w:r>
          </w:p>
          <w:p w14:paraId="1EA7EE98" w14:textId="77777777" w:rsidR="00E00E03" w:rsidRPr="008A12A0" w:rsidRDefault="00E00E03" w:rsidP="008F39C5">
            <w:pPr>
              <w:jc w:val="center"/>
              <w:rPr>
                <w:rFonts w:ascii="Arial" w:hAnsi="Arial" w:cs="Arial"/>
                <w:sz w:val="22"/>
                <w:szCs w:val="22"/>
              </w:rPr>
            </w:pPr>
            <w:r w:rsidRPr="008A12A0">
              <w:rPr>
                <w:rFonts w:ascii="Arial" w:hAnsi="Arial" w:cs="Arial"/>
                <w:sz w:val="22"/>
                <w:szCs w:val="22"/>
              </w:rPr>
              <w:t>percentage of the ABC)</w:t>
            </w:r>
          </w:p>
        </w:tc>
      </w:tr>
      <w:tr w:rsidR="008A12A0" w:rsidRPr="008A12A0" w14:paraId="0B342D87" w14:textId="77777777" w:rsidTr="008F39C5">
        <w:trPr>
          <w:trHeight w:val="917"/>
        </w:trPr>
        <w:tc>
          <w:tcPr>
            <w:tcW w:w="3780" w:type="dxa"/>
          </w:tcPr>
          <w:p w14:paraId="5EBE7465" w14:textId="77777777" w:rsidR="00E00E03" w:rsidRPr="008A12A0" w:rsidRDefault="00E00E03" w:rsidP="00E00E03">
            <w:pPr>
              <w:pStyle w:val="Style1"/>
              <w:numPr>
                <w:ilvl w:val="2"/>
                <w:numId w:val="0"/>
              </w:numPr>
              <w:tabs>
                <w:tab w:val="num" w:pos="2070"/>
              </w:tabs>
              <w:overflowPunct/>
              <w:autoSpaceDE/>
              <w:autoSpaceDN/>
              <w:adjustRightInd/>
              <w:ind w:left="317" w:hanging="284"/>
              <w:textAlignment w:val="auto"/>
              <w:rPr>
                <w:rFonts w:ascii="Arial" w:hAnsi="Arial" w:cs="Arial"/>
                <w:sz w:val="22"/>
                <w:szCs w:val="22"/>
              </w:rPr>
            </w:pPr>
            <w:bookmarkStart w:id="2350" w:name="_Toc984517306"/>
            <w:bookmarkStart w:id="2351" w:name="_Toc271255164"/>
            <w:bookmarkStart w:id="2352" w:name="_Toc1531000489"/>
            <w:bookmarkStart w:id="2353" w:name="_Toc1155136138"/>
            <w:bookmarkStart w:id="2354" w:name="_Toc929386692"/>
            <w:bookmarkStart w:id="2355" w:name="_Toc1812462196"/>
            <w:bookmarkStart w:id="2356" w:name="_Toc2073017264"/>
            <w:bookmarkStart w:id="2357" w:name="_Toc306512136"/>
            <w:bookmarkStart w:id="2358" w:name="_Toc754531155"/>
            <w:bookmarkStart w:id="2359" w:name="_Toc1064004341"/>
            <w:bookmarkStart w:id="2360" w:name="_Toc669754084"/>
            <w:bookmarkStart w:id="2361" w:name="_Toc1273277968"/>
            <w:bookmarkStart w:id="2362" w:name="_Toc1655005822"/>
            <w:bookmarkStart w:id="2363" w:name="_Toc899866267"/>
            <w:bookmarkStart w:id="2364" w:name="_Toc1471886966"/>
            <w:bookmarkStart w:id="2365" w:name="_Toc463011380"/>
            <w:bookmarkStart w:id="2366" w:name="_Toc1935490921"/>
            <w:bookmarkStart w:id="2367" w:name="_Toc524927326"/>
            <w:bookmarkStart w:id="2368" w:name="_Toc1685807095"/>
            <w:bookmarkStart w:id="2369" w:name="_Toc1676070110"/>
            <w:bookmarkStart w:id="2370" w:name="_Toc26371833"/>
            <w:bookmarkStart w:id="2371" w:name="_Toc653542301"/>
            <w:bookmarkStart w:id="2372" w:name="_Toc745887413"/>
            <w:bookmarkStart w:id="2373" w:name="_Toc865627094"/>
            <w:bookmarkStart w:id="2374" w:name="_Toc2110994439"/>
            <w:bookmarkStart w:id="2375" w:name="_Toc868397438"/>
            <w:bookmarkStart w:id="2376" w:name="_Toc641599757"/>
            <w:bookmarkStart w:id="2377" w:name="_Toc255363066"/>
            <w:bookmarkStart w:id="2378" w:name="_Toc1893278343"/>
            <w:bookmarkStart w:id="2379" w:name="_Toc1924604433"/>
            <w:bookmarkStart w:id="2380" w:name="_Toc44366859"/>
            <w:bookmarkStart w:id="2381" w:name="_Toc1604641911"/>
            <w:bookmarkStart w:id="2382" w:name="_Toc199754932"/>
            <w:bookmarkStart w:id="2383" w:name="_Toc201345387"/>
            <w:bookmarkStart w:id="2384" w:name="_Toc201346251"/>
            <w:bookmarkStart w:id="2385" w:name="_Toc201573241"/>
            <w:r w:rsidRPr="008A12A0">
              <w:rPr>
                <w:rFonts w:ascii="Arial" w:hAnsi="Arial" w:cs="Arial"/>
                <w:sz w:val="22"/>
                <w:szCs w:val="22"/>
              </w:rPr>
              <w:t xml:space="preserve">Cash or </w:t>
            </w:r>
            <w:proofErr w:type="gramStart"/>
            <w:r w:rsidRPr="008A12A0">
              <w:rPr>
                <w:rFonts w:ascii="Arial" w:hAnsi="Arial" w:cs="Arial"/>
                <w:sz w:val="22"/>
                <w:szCs w:val="22"/>
              </w:rPr>
              <w:t>cashier’s</w:t>
            </w:r>
            <w:proofErr w:type="gramEnd"/>
            <w:r w:rsidRPr="008A12A0">
              <w:rPr>
                <w:rFonts w:ascii="Arial" w:hAnsi="Arial" w:cs="Arial"/>
                <w:sz w:val="22"/>
                <w:szCs w:val="22"/>
              </w:rPr>
              <w:t xml:space="preserve"> or </w:t>
            </w:r>
            <w:proofErr w:type="gramStart"/>
            <w:r w:rsidRPr="008A12A0">
              <w:rPr>
                <w:rFonts w:ascii="Arial" w:hAnsi="Arial" w:cs="Arial"/>
                <w:sz w:val="22"/>
                <w:szCs w:val="22"/>
              </w:rPr>
              <w:t>manager’s</w:t>
            </w:r>
            <w:proofErr w:type="gramEnd"/>
            <w:r w:rsidRPr="008A12A0">
              <w:rPr>
                <w:rFonts w:ascii="Arial" w:hAnsi="Arial" w:cs="Arial"/>
                <w:sz w:val="22"/>
                <w:szCs w:val="22"/>
              </w:rPr>
              <w:t xml:space="preserve"> check issued by a bank.</w:t>
            </w:r>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p>
          <w:p w14:paraId="4B8441A6" w14:textId="77777777" w:rsidR="00E00E03" w:rsidRPr="008A12A0" w:rsidRDefault="00E00E03" w:rsidP="008F39C5">
            <w:pPr>
              <w:pStyle w:val="Style1"/>
              <w:tabs>
                <w:tab w:val="clear" w:pos="2070"/>
              </w:tabs>
              <w:ind w:left="317" w:firstLine="0"/>
              <w:rPr>
                <w:rFonts w:ascii="Arial" w:hAnsi="Arial" w:cs="Arial"/>
                <w:i/>
                <w:sz w:val="22"/>
                <w:szCs w:val="22"/>
              </w:rPr>
            </w:pPr>
            <w:bookmarkStart w:id="2386" w:name="_Toc371958630"/>
            <w:bookmarkStart w:id="2387" w:name="_Toc1090297008"/>
            <w:bookmarkStart w:id="2388" w:name="_Toc1530923141"/>
            <w:bookmarkStart w:id="2389" w:name="_Toc839584041"/>
            <w:bookmarkStart w:id="2390" w:name="_Toc2089366249"/>
            <w:bookmarkStart w:id="2391" w:name="_Toc1905273225"/>
            <w:bookmarkStart w:id="2392" w:name="_Toc763010375"/>
            <w:bookmarkStart w:id="2393" w:name="_Toc983449481"/>
            <w:bookmarkStart w:id="2394" w:name="_Toc239637204"/>
            <w:bookmarkStart w:id="2395" w:name="_Toc1587178830"/>
            <w:bookmarkStart w:id="2396" w:name="_Toc1075190059"/>
            <w:bookmarkStart w:id="2397" w:name="_Toc311795570"/>
            <w:bookmarkStart w:id="2398" w:name="_Toc1690780626"/>
            <w:bookmarkStart w:id="2399" w:name="_Toc83671081"/>
            <w:bookmarkStart w:id="2400" w:name="_Toc490561799"/>
            <w:bookmarkStart w:id="2401" w:name="_Toc1308195490"/>
            <w:bookmarkStart w:id="2402" w:name="_Toc972898921"/>
            <w:bookmarkStart w:id="2403" w:name="_Toc708207963"/>
            <w:bookmarkStart w:id="2404" w:name="_Toc1838002876"/>
            <w:bookmarkStart w:id="2405" w:name="_Toc1243947103"/>
            <w:bookmarkStart w:id="2406" w:name="_Toc1718760456"/>
            <w:bookmarkStart w:id="2407" w:name="_Toc1916535327"/>
            <w:bookmarkStart w:id="2408" w:name="_Toc1790400605"/>
            <w:bookmarkStart w:id="2409" w:name="_Toc1990685912"/>
            <w:bookmarkStart w:id="2410" w:name="_Toc627170614"/>
            <w:bookmarkStart w:id="2411" w:name="_Toc12540310"/>
            <w:bookmarkStart w:id="2412" w:name="_Toc1206425702"/>
            <w:bookmarkStart w:id="2413" w:name="_Toc1383169861"/>
            <w:bookmarkStart w:id="2414" w:name="_Toc1228913829"/>
            <w:bookmarkStart w:id="2415" w:name="_Toc1741069359"/>
            <w:bookmarkStart w:id="2416" w:name="_Toc522033944"/>
            <w:bookmarkStart w:id="2417" w:name="_Toc1902449067"/>
            <w:bookmarkStart w:id="2418" w:name="_Toc199754933"/>
            <w:bookmarkStart w:id="2419" w:name="_Toc201345388"/>
            <w:bookmarkStart w:id="2420" w:name="_Toc201346252"/>
            <w:bookmarkStart w:id="2421" w:name="_Toc201573242"/>
            <w:r w:rsidRPr="008A12A0">
              <w:rPr>
                <w:rFonts w:ascii="Arial" w:hAnsi="Arial" w:cs="Arial"/>
                <w:i/>
                <w:sz w:val="22"/>
                <w:szCs w:val="22"/>
              </w:rPr>
              <w:t>For biddings conducted by LGUs, the Cashier’s or Manager’s check may be issued by other banks certified by the BSP as authorized to issue such financial instrument.</w:t>
            </w:r>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p>
        </w:tc>
        <w:tc>
          <w:tcPr>
            <w:tcW w:w="3780" w:type="dxa"/>
          </w:tcPr>
          <w:p w14:paraId="2BD759EB" w14:textId="77777777" w:rsidR="00E00E03" w:rsidRPr="008A12A0" w:rsidRDefault="00E00E03" w:rsidP="008F39C5">
            <w:pPr>
              <w:ind w:left="342"/>
              <w:jc w:val="center"/>
              <w:rPr>
                <w:rFonts w:ascii="Arial" w:hAnsi="Arial" w:cs="Arial"/>
                <w:sz w:val="22"/>
                <w:szCs w:val="22"/>
              </w:rPr>
            </w:pPr>
          </w:p>
          <w:p w14:paraId="7FA15353" w14:textId="77777777" w:rsidR="00E00E03" w:rsidRPr="008A12A0" w:rsidRDefault="00E00E03" w:rsidP="008F39C5">
            <w:pPr>
              <w:ind w:left="342"/>
              <w:jc w:val="center"/>
              <w:rPr>
                <w:rFonts w:ascii="Arial" w:hAnsi="Arial" w:cs="Arial"/>
                <w:sz w:val="22"/>
                <w:szCs w:val="22"/>
              </w:rPr>
            </w:pPr>
          </w:p>
          <w:p w14:paraId="6B0697E0" w14:textId="77777777" w:rsidR="00E00E03" w:rsidRPr="008A12A0" w:rsidRDefault="00E00E03" w:rsidP="008F39C5">
            <w:pPr>
              <w:ind w:left="342"/>
              <w:jc w:val="center"/>
              <w:rPr>
                <w:rFonts w:ascii="Arial" w:hAnsi="Arial" w:cs="Arial"/>
                <w:sz w:val="22"/>
                <w:szCs w:val="22"/>
              </w:rPr>
            </w:pPr>
          </w:p>
          <w:p w14:paraId="76FD6EF9" w14:textId="77777777" w:rsidR="00E00E03" w:rsidRPr="008A12A0" w:rsidRDefault="00E00E03" w:rsidP="008F39C5">
            <w:pPr>
              <w:rPr>
                <w:rFonts w:ascii="Arial" w:hAnsi="Arial" w:cs="Arial"/>
                <w:sz w:val="22"/>
                <w:szCs w:val="22"/>
              </w:rPr>
            </w:pPr>
          </w:p>
          <w:p w14:paraId="7397375F" w14:textId="77777777" w:rsidR="00E00E03" w:rsidRPr="008A12A0" w:rsidRDefault="00E00E03" w:rsidP="008F39C5">
            <w:pPr>
              <w:ind w:firstLine="81"/>
              <w:jc w:val="center"/>
              <w:rPr>
                <w:rFonts w:ascii="Arial" w:hAnsi="Arial" w:cs="Arial"/>
                <w:sz w:val="22"/>
                <w:szCs w:val="22"/>
              </w:rPr>
            </w:pPr>
            <w:r w:rsidRPr="008A12A0">
              <w:rPr>
                <w:rFonts w:ascii="Arial" w:hAnsi="Arial" w:cs="Arial"/>
                <w:sz w:val="22"/>
                <w:szCs w:val="22"/>
              </w:rPr>
              <w:t>Two Percent (2%)</w:t>
            </w:r>
          </w:p>
        </w:tc>
      </w:tr>
      <w:tr w:rsidR="008A12A0" w:rsidRPr="008A12A0" w14:paraId="524CB775" w14:textId="77777777" w:rsidTr="008F39C5">
        <w:trPr>
          <w:trHeight w:val="917"/>
        </w:trPr>
        <w:tc>
          <w:tcPr>
            <w:tcW w:w="3780" w:type="dxa"/>
          </w:tcPr>
          <w:p w14:paraId="6BC34AD0" w14:textId="77777777" w:rsidR="00E00E03" w:rsidRPr="008A12A0" w:rsidRDefault="00E00E03" w:rsidP="00E00E03">
            <w:pPr>
              <w:pStyle w:val="Style1"/>
              <w:numPr>
                <w:ilvl w:val="2"/>
                <w:numId w:val="0"/>
              </w:numPr>
              <w:tabs>
                <w:tab w:val="num" w:pos="2070"/>
              </w:tabs>
              <w:overflowPunct/>
              <w:autoSpaceDE/>
              <w:autoSpaceDN/>
              <w:adjustRightInd/>
              <w:ind w:left="317" w:hanging="284"/>
              <w:textAlignment w:val="auto"/>
              <w:rPr>
                <w:rFonts w:ascii="Arial" w:hAnsi="Arial" w:cs="Arial"/>
                <w:sz w:val="22"/>
                <w:szCs w:val="22"/>
              </w:rPr>
            </w:pPr>
            <w:bookmarkStart w:id="2422" w:name="_Toc1713330929"/>
            <w:bookmarkStart w:id="2423" w:name="_Toc1409698485"/>
            <w:bookmarkStart w:id="2424" w:name="_Toc470242461"/>
            <w:bookmarkStart w:id="2425" w:name="_Toc723310543"/>
            <w:bookmarkStart w:id="2426" w:name="_Toc1153469340"/>
            <w:bookmarkStart w:id="2427" w:name="_Toc862004236"/>
            <w:bookmarkStart w:id="2428" w:name="_Toc1491986757"/>
            <w:bookmarkStart w:id="2429" w:name="_Toc1951093398"/>
            <w:bookmarkStart w:id="2430" w:name="_Toc1335897633"/>
            <w:bookmarkStart w:id="2431" w:name="_Toc1971479671"/>
            <w:bookmarkStart w:id="2432" w:name="_Toc437283104"/>
            <w:bookmarkStart w:id="2433" w:name="_Toc1357940416"/>
            <w:bookmarkStart w:id="2434" w:name="_Toc1123741161"/>
            <w:bookmarkStart w:id="2435" w:name="_Toc1748115820"/>
            <w:bookmarkStart w:id="2436" w:name="_Toc129859429"/>
            <w:bookmarkStart w:id="2437" w:name="_Toc1612472367"/>
            <w:bookmarkStart w:id="2438" w:name="_Toc2141866454"/>
            <w:bookmarkStart w:id="2439" w:name="_Toc1308693157"/>
            <w:bookmarkStart w:id="2440" w:name="_Toc837523547"/>
            <w:bookmarkStart w:id="2441" w:name="_Toc1546377385"/>
            <w:bookmarkStart w:id="2442" w:name="_Toc113540915"/>
            <w:bookmarkStart w:id="2443" w:name="_Toc606564635"/>
            <w:bookmarkStart w:id="2444" w:name="_Toc1871891314"/>
            <w:bookmarkStart w:id="2445" w:name="_Toc1309541624"/>
            <w:bookmarkStart w:id="2446" w:name="_Toc1345060365"/>
            <w:bookmarkStart w:id="2447" w:name="_Toc1598191030"/>
            <w:bookmarkStart w:id="2448" w:name="_Toc515146764"/>
            <w:bookmarkStart w:id="2449" w:name="_Toc1574945424"/>
            <w:bookmarkStart w:id="2450" w:name="_Toc583556323"/>
            <w:bookmarkStart w:id="2451" w:name="_Toc1367087162"/>
            <w:bookmarkStart w:id="2452" w:name="_Toc897616755"/>
            <w:bookmarkStart w:id="2453" w:name="_Toc877611137"/>
            <w:bookmarkStart w:id="2454" w:name="_Toc199754934"/>
            <w:bookmarkStart w:id="2455" w:name="_Toc201345389"/>
            <w:bookmarkStart w:id="2456" w:name="_Toc201346253"/>
            <w:bookmarkStart w:id="2457" w:name="_Toc201573243"/>
            <w:r w:rsidRPr="008A12A0">
              <w:rPr>
                <w:rFonts w:ascii="Arial" w:hAnsi="Arial" w:cs="Arial"/>
                <w:sz w:val="22"/>
                <w:szCs w:val="22"/>
              </w:rPr>
              <w:t>Bank draft/guarantee or irrevocable LoC issued by a bank: Provided, however, that it shall be confirmed or authenticated by a local bank, if issued by a foreign bank.</w:t>
            </w:r>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p>
          <w:p w14:paraId="3E1A054C" w14:textId="77777777" w:rsidR="00E00E03" w:rsidRPr="008A12A0" w:rsidRDefault="00E00E03" w:rsidP="008F39C5">
            <w:pPr>
              <w:tabs>
                <w:tab w:val="num" w:pos="2160"/>
              </w:tabs>
              <w:ind w:left="342"/>
              <w:rPr>
                <w:rFonts w:ascii="Arial" w:hAnsi="Arial" w:cs="Arial"/>
                <w:i/>
                <w:sz w:val="22"/>
                <w:szCs w:val="22"/>
              </w:rPr>
            </w:pPr>
            <w:r w:rsidRPr="008A12A0">
              <w:rPr>
                <w:rFonts w:ascii="Arial" w:hAnsi="Arial" w:cs="Arial"/>
                <w:i/>
                <w:sz w:val="22"/>
                <w:szCs w:val="22"/>
              </w:rPr>
              <w:t xml:space="preserve">For biddings conducted by LGUs, Bank Draft/Guarantee, or Irrevocable Letter of Credit may be issued by other banks certified by the BSP as authorized to issue such financial instrument. </w:t>
            </w:r>
          </w:p>
          <w:p w14:paraId="074A18A4" w14:textId="77777777" w:rsidR="00E00E03" w:rsidRPr="008A12A0" w:rsidRDefault="00E00E03" w:rsidP="008F39C5">
            <w:pPr>
              <w:ind w:left="342"/>
            </w:pPr>
          </w:p>
        </w:tc>
        <w:tc>
          <w:tcPr>
            <w:tcW w:w="3780" w:type="dxa"/>
          </w:tcPr>
          <w:p w14:paraId="40A011DC" w14:textId="77777777" w:rsidR="00E00E03" w:rsidRPr="008A12A0" w:rsidRDefault="00E00E03" w:rsidP="008F39C5">
            <w:pPr>
              <w:ind w:left="342"/>
            </w:pPr>
          </w:p>
          <w:p w14:paraId="57DA0D4C" w14:textId="77777777" w:rsidR="00E00E03" w:rsidRPr="008A12A0" w:rsidRDefault="00E00E03" w:rsidP="008F39C5">
            <w:pPr>
              <w:ind w:left="342"/>
              <w:rPr>
                <w:rFonts w:ascii="Arial" w:hAnsi="Arial" w:cs="Arial"/>
                <w:sz w:val="22"/>
                <w:szCs w:val="22"/>
              </w:rPr>
            </w:pPr>
          </w:p>
          <w:p w14:paraId="633CF76C" w14:textId="77777777" w:rsidR="00E00E03" w:rsidRPr="008A12A0" w:rsidRDefault="00E00E03" w:rsidP="008F39C5">
            <w:pPr>
              <w:ind w:left="342"/>
              <w:rPr>
                <w:rFonts w:ascii="Arial" w:hAnsi="Arial" w:cs="Arial"/>
                <w:sz w:val="22"/>
                <w:szCs w:val="22"/>
              </w:rPr>
            </w:pPr>
          </w:p>
          <w:p w14:paraId="34ECC9C5" w14:textId="77777777" w:rsidR="00E00E03" w:rsidRPr="008A12A0" w:rsidRDefault="00E00E03" w:rsidP="008F39C5">
            <w:pPr>
              <w:ind w:left="342"/>
              <w:rPr>
                <w:rFonts w:ascii="Arial" w:hAnsi="Arial" w:cs="Arial"/>
                <w:sz w:val="22"/>
                <w:szCs w:val="22"/>
              </w:rPr>
            </w:pPr>
          </w:p>
          <w:p w14:paraId="7B0554BE" w14:textId="77777777" w:rsidR="00E00E03" w:rsidRPr="008A12A0" w:rsidRDefault="00E00E03" w:rsidP="008F39C5">
            <w:pPr>
              <w:ind w:left="342"/>
              <w:rPr>
                <w:rFonts w:ascii="Arial" w:hAnsi="Arial" w:cs="Arial"/>
                <w:sz w:val="22"/>
                <w:szCs w:val="22"/>
              </w:rPr>
            </w:pPr>
          </w:p>
          <w:p w14:paraId="1690F67C" w14:textId="77777777" w:rsidR="00E00E03" w:rsidRPr="008A12A0" w:rsidRDefault="00E00E03" w:rsidP="008F39C5">
            <w:pPr>
              <w:jc w:val="center"/>
            </w:pPr>
            <w:r w:rsidRPr="008A12A0">
              <w:rPr>
                <w:rFonts w:ascii="Arial" w:hAnsi="Arial" w:cs="Arial"/>
                <w:sz w:val="22"/>
                <w:szCs w:val="22"/>
              </w:rPr>
              <w:t>Five Percent (5%)</w:t>
            </w:r>
          </w:p>
        </w:tc>
      </w:tr>
      <w:tr w:rsidR="008A12A0" w:rsidRPr="008A12A0" w14:paraId="25A64D7E" w14:textId="77777777" w:rsidTr="008F39C5">
        <w:tc>
          <w:tcPr>
            <w:tcW w:w="3780" w:type="dxa"/>
          </w:tcPr>
          <w:p w14:paraId="6426D71F" w14:textId="77777777" w:rsidR="00E00E03" w:rsidRPr="008A12A0" w:rsidRDefault="00E00E03" w:rsidP="00E00E03">
            <w:pPr>
              <w:pStyle w:val="Style1"/>
              <w:numPr>
                <w:ilvl w:val="2"/>
                <w:numId w:val="0"/>
              </w:numPr>
              <w:tabs>
                <w:tab w:val="num" w:pos="2070"/>
              </w:tabs>
              <w:overflowPunct/>
              <w:autoSpaceDE/>
              <w:autoSpaceDN/>
              <w:adjustRightInd/>
              <w:ind w:left="317" w:hanging="284"/>
              <w:textAlignment w:val="auto"/>
            </w:pPr>
            <w:bookmarkStart w:id="2458" w:name="_Toc1189279506"/>
            <w:bookmarkStart w:id="2459" w:name="_Toc1218317851"/>
            <w:bookmarkStart w:id="2460" w:name="_Toc1366190853"/>
            <w:bookmarkStart w:id="2461" w:name="_Toc1367361063"/>
            <w:bookmarkStart w:id="2462" w:name="_Toc1858627125"/>
            <w:bookmarkStart w:id="2463" w:name="_Toc104794479"/>
            <w:bookmarkStart w:id="2464" w:name="_Toc1462829304"/>
            <w:bookmarkStart w:id="2465" w:name="_Toc1430112351"/>
            <w:bookmarkStart w:id="2466" w:name="_Toc1390415187"/>
            <w:bookmarkStart w:id="2467" w:name="_Toc518527322"/>
            <w:bookmarkStart w:id="2468" w:name="_Toc201109407"/>
            <w:bookmarkStart w:id="2469" w:name="_Toc1816776494"/>
            <w:bookmarkStart w:id="2470" w:name="_Toc398054876"/>
            <w:bookmarkStart w:id="2471" w:name="_Toc1085722302"/>
            <w:bookmarkStart w:id="2472" w:name="_Toc1377347347"/>
            <w:bookmarkStart w:id="2473" w:name="_Toc488061323"/>
            <w:bookmarkStart w:id="2474" w:name="_Toc1774964435"/>
            <w:bookmarkStart w:id="2475" w:name="_Toc1142236149"/>
            <w:bookmarkStart w:id="2476" w:name="_Toc696335775"/>
            <w:bookmarkStart w:id="2477" w:name="_Toc1369123316"/>
            <w:bookmarkStart w:id="2478" w:name="_Toc1882666380"/>
            <w:bookmarkStart w:id="2479" w:name="_Toc629130344"/>
            <w:bookmarkStart w:id="2480" w:name="_Toc758587003"/>
            <w:bookmarkStart w:id="2481" w:name="_Toc1959404327"/>
            <w:bookmarkStart w:id="2482" w:name="_Toc454129494"/>
            <w:bookmarkStart w:id="2483" w:name="_Toc1663814097"/>
            <w:bookmarkStart w:id="2484" w:name="_Toc536014555"/>
            <w:bookmarkStart w:id="2485" w:name="_Toc163557122"/>
            <w:bookmarkStart w:id="2486" w:name="_Toc982909472"/>
            <w:bookmarkStart w:id="2487" w:name="_Toc670348898"/>
            <w:bookmarkStart w:id="2488" w:name="_Toc1975583754"/>
            <w:bookmarkStart w:id="2489" w:name="_Toc641271093"/>
            <w:bookmarkStart w:id="2490" w:name="_Toc199754935"/>
            <w:bookmarkStart w:id="2491" w:name="_Toc201345390"/>
            <w:bookmarkStart w:id="2492" w:name="_Toc201346254"/>
            <w:bookmarkStart w:id="2493" w:name="_Toc201573244"/>
            <w:r w:rsidRPr="008A12A0">
              <w:rPr>
                <w:rFonts w:ascii="Arial" w:hAnsi="Arial" w:cs="Arial"/>
                <w:sz w:val="22"/>
                <w:szCs w:val="22"/>
              </w:rPr>
              <w:t xml:space="preserve">Surety bond callable upon demand </w:t>
            </w:r>
            <w:proofErr w:type="gramStart"/>
            <w:r w:rsidRPr="008A12A0">
              <w:rPr>
                <w:rFonts w:ascii="Arial" w:hAnsi="Arial" w:cs="Arial"/>
                <w:sz w:val="22"/>
                <w:szCs w:val="22"/>
              </w:rPr>
              <w:t>issued</w:t>
            </w:r>
            <w:proofErr w:type="gramEnd"/>
            <w:r w:rsidRPr="008A12A0">
              <w:rPr>
                <w:rFonts w:ascii="Arial" w:hAnsi="Arial" w:cs="Arial"/>
                <w:sz w:val="22"/>
                <w:szCs w:val="22"/>
              </w:rPr>
              <w:t xml:space="preserve"> by a surety or</w:t>
            </w:r>
            <w:r w:rsidRPr="008A12A0">
              <w:t xml:space="preserve"> </w:t>
            </w:r>
            <w:r w:rsidRPr="008A12A0">
              <w:rPr>
                <w:rFonts w:ascii="Arial" w:hAnsi="Arial" w:cs="Arial"/>
                <w:sz w:val="22"/>
                <w:szCs w:val="22"/>
              </w:rPr>
              <w:t>insurance company duly certified by the Insurance Commission as authorized to issue such security.</w:t>
            </w:r>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p>
        </w:tc>
        <w:tc>
          <w:tcPr>
            <w:tcW w:w="3780" w:type="dxa"/>
          </w:tcPr>
          <w:p w14:paraId="4117B560" w14:textId="77777777" w:rsidR="00E00E03" w:rsidRPr="008A12A0" w:rsidRDefault="00E00E03" w:rsidP="008F39C5"/>
          <w:p w14:paraId="4595FA0B" w14:textId="77777777" w:rsidR="00E00E03" w:rsidRPr="008A12A0" w:rsidRDefault="00E00E03" w:rsidP="008F39C5">
            <w:pPr>
              <w:ind w:left="342"/>
              <w:jc w:val="center"/>
              <w:rPr>
                <w:rFonts w:ascii="Arial" w:hAnsi="Arial" w:cs="Arial"/>
                <w:sz w:val="22"/>
                <w:szCs w:val="22"/>
              </w:rPr>
            </w:pPr>
            <w:r w:rsidRPr="008A12A0">
              <w:rPr>
                <w:rFonts w:ascii="Arial" w:hAnsi="Arial" w:cs="Arial"/>
                <w:sz w:val="22"/>
                <w:szCs w:val="22"/>
              </w:rPr>
              <w:t>Five Percent (5%)</w:t>
            </w:r>
          </w:p>
        </w:tc>
      </w:tr>
      <w:tr w:rsidR="00E00E03" w:rsidRPr="008A12A0" w14:paraId="3E73D918" w14:textId="77777777" w:rsidTr="008F39C5">
        <w:trPr>
          <w:trHeight w:val="300"/>
        </w:trPr>
        <w:tc>
          <w:tcPr>
            <w:tcW w:w="3780" w:type="dxa"/>
          </w:tcPr>
          <w:p w14:paraId="77F797E9" w14:textId="77777777" w:rsidR="00E00E03" w:rsidRPr="008A12A0" w:rsidRDefault="00E00E03" w:rsidP="00E00E03">
            <w:pPr>
              <w:pStyle w:val="ListParagraph"/>
              <w:tabs>
                <w:tab w:val="num" w:pos="0"/>
              </w:tabs>
              <w:ind w:left="0" w:hanging="360"/>
              <w:contextualSpacing w:val="0"/>
              <w:rPr>
                <w:szCs w:val="24"/>
              </w:rPr>
            </w:pPr>
            <w:r w:rsidRPr="008A12A0">
              <w:rPr>
                <w:rFonts w:ascii="Arial" w:hAnsi="Arial" w:cs="Arial"/>
                <w:sz w:val="22"/>
                <w:szCs w:val="22"/>
              </w:rPr>
              <w:t>d)</w:t>
            </w:r>
            <w:r w:rsidRPr="008A12A0">
              <w:rPr>
                <w:szCs w:val="24"/>
              </w:rPr>
              <w:t xml:space="preserve">  </w:t>
            </w:r>
            <w:r w:rsidRPr="008A12A0">
              <w:rPr>
                <w:rFonts w:ascii="Arial" w:hAnsi="Arial" w:cs="Arial"/>
                <w:sz w:val="22"/>
                <w:szCs w:val="22"/>
              </w:rPr>
              <w:t>Bid Securing Declaration</w:t>
            </w:r>
          </w:p>
        </w:tc>
        <w:tc>
          <w:tcPr>
            <w:tcW w:w="3780" w:type="dxa"/>
          </w:tcPr>
          <w:p w14:paraId="708BCE3C" w14:textId="77777777" w:rsidR="00E00E03" w:rsidRPr="008A12A0" w:rsidRDefault="00E00E03" w:rsidP="008F39C5">
            <w:pPr>
              <w:jc w:val="center"/>
              <w:rPr>
                <w:rFonts w:ascii="Arial" w:hAnsi="Arial" w:cs="Arial"/>
                <w:sz w:val="22"/>
                <w:szCs w:val="22"/>
              </w:rPr>
            </w:pPr>
            <w:r w:rsidRPr="008A12A0">
              <w:rPr>
                <w:rFonts w:ascii="Arial" w:hAnsi="Arial" w:cs="Arial"/>
                <w:sz w:val="22"/>
                <w:szCs w:val="22"/>
              </w:rPr>
              <w:t>Not Applicable</w:t>
            </w:r>
          </w:p>
        </w:tc>
      </w:tr>
    </w:tbl>
    <w:p w14:paraId="7D5C4CF3" w14:textId="77777777" w:rsidR="00E00E03" w:rsidRPr="008A12A0" w:rsidRDefault="00E00E03" w:rsidP="00E00E03">
      <w:pPr>
        <w:spacing w:line="240" w:lineRule="auto"/>
        <w:ind w:left="204"/>
        <w:rPr>
          <w:lang w:val="en-PH"/>
        </w:rPr>
      </w:pPr>
    </w:p>
    <w:p w14:paraId="5901014F" w14:textId="77777777" w:rsidR="00E00E03" w:rsidRPr="008A12A0" w:rsidRDefault="00E00E03" w:rsidP="00E00E03">
      <w:pPr>
        <w:spacing w:line="240" w:lineRule="auto"/>
        <w:ind w:left="1418"/>
        <w:rPr>
          <w:rFonts w:ascii="Arial" w:hAnsi="Arial" w:cs="Arial"/>
          <w:sz w:val="22"/>
          <w:szCs w:val="22"/>
          <w:lang w:val="en-PH"/>
        </w:rPr>
      </w:pPr>
      <w:r w:rsidRPr="008A12A0">
        <w:rPr>
          <w:rFonts w:ascii="Arial" w:hAnsi="Arial" w:cs="Arial"/>
          <w:sz w:val="22"/>
          <w:szCs w:val="22"/>
          <w:lang w:val="en-PH"/>
        </w:rPr>
        <w:t>The Bid Security shall be denominated in Philippine Peso and posted in favor of the Procuring Entity.</w:t>
      </w:r>
    </w:p>
    <w:p w14:paraId="169C176E" w14:textId="77777777" w:rsidR="00E00E03" w:rsidRPr="008A12A0" w:rsidRDefault="00E00E03" w:rsidP="00E00E03">
      <w:pPr>
        <w:ind w:left="204"/>
        <w:rPr>
          <w:rFonts w:ascii="Arial" w:hAnsi="Arial" w:cs="Arial"/>
          <w:sz w:val="22"/>
          <w:szCs w:val="22"/>
        </w:rPr>
      </w:pPr>
    </w:p>
    <w:p w14:paraId="7D3BA7BB" w14:textId="77777777" w:rsidR="00E00E03" w:rsidRPr="008A12A0" w:rsidRDefault="00E00E03" w:rsidP="00E00E03">
      <w:pPr>
        <w:pStyle w:val="ListParagraph"/>
        <w:numPr>
          <w:ilvl w:val="1"/>
          <w:numId w:val="39"/>
        </w:numPr>
        <w:ind w:left="1418" w:hanging="709"/>
        <w:contextualSpacing w:val="0"/>
        <w:rPr>
          <w:rFonts w:ascii="Arial" w:hAnsi="Arial" w:cs="Arial"/>
          <w:sz w:val="22"/>
          <w:szCs w:val="22"/>
        </w:rPr>
      </w:pPr>
      <w:r w:rsidRPr="008A12A0">
        <w:rPr>
          <w:rFonts w:ascii="Arial" w:hAnsi="Arial" w:cs="Arial"/>
          <w:sz w:val="22"/>
          <w:szCs w:val="22"/>
        </w:rPr>
        <w:t xml:space="preserve">The Bid Security should be valid for the period specified in the </w:t>
      </w:r>
      <w:hyperlink w:anchor="bds18_3">
        <w:r w:rsidRPr="008A12A0">
          <w:rPr>
            <w:rStyle w:val="Hyperlink"/>
            <w:rFonts w:ascii="Arial" w:eastAsiaTheme="majorEastAsia" w:hAnsi="Arial" w:cs="Arial"/>
            <w:sz w:val="22"/>
            <w:szCs w:val="22"/>
          </w:rPr>
          <w:t>BDS</w:t>
        </w:r>
      </w:hyperlink>
      <w:r w:rsidRPr="008A12A0">
        <w:rPr>
          <w:rFonts w:ascii="Arial" w:hAnsi="Arial" w:cs="Arial"/>
          <w:sz w:val="22"/>
          <w:szCs w:val="22"/>
        </w:rPr>
        <w:t xml:space="preserve">.  Any bid not accompanied by an acceptable Bid Security shall be </w:t>
      </w:r>
      <w:proofErr w:type="gramStart"/>
      <w:r w:rsidRPr="008A12A0">
        <w:rPr>
          <w:rFonts w:ascii="Arial" w:hAnsi="Arial" w:cs="Arial"/>
          <w:sz w:val="22"/>
          <w:szCs w:val="22"/>
        </w:rPr>
        <w:t>considered as</w:t>
      </w:r>
      <w:proofErr w:type="gramEnd"/>
      <w:r w:rsidRPr="008A12A0">
        <w:rPr>
          <w:rFonts w:ascii="Arial" w:hAnsi="Arial" w:cs="Arial"/>
          <w:sz w:val="22"/>
          <w:szCs w:val="22"/>
        </w:rPr>
        <w:t xml:space="preserve"> non-responsive and rejected by the Procuring Entity</w:t>
      </w:r>
      <w:bookmarkStart w:id="2494" w:name="_Toc239472856"/>
      <w:bookmarkStart w:id="2495" w:name="_Toc239473474"/>
      <w:bookmarkEnd w:id="2340"/>
      <w:bookmarkEnd w:id="2341"/>
      <w:bookmarkEnd w:id="2342"/>
      <w:bookmarkEnd w:id="2343"/>
      <w:bookmarkEnd w:id="2344"/>
      <w:bookmarkEnd w:id="2345"/>
      <w:bookmarkEnd w:id="2346"/>
      <w:bookmarkEnd w:id="2347"/>
      <w:bookmarkEnd w:id="2348"/>
      <w:bookmarkEnd w:id="2349"/>
      <w:bookmarkEnd w:id="2494"/>
      <w:bookmarkEnd w:id="2495"/>
      <w:r w:rsidRPr="008A12A0">
        <w:rPr>
          <w:rFonts w:ascii="Arial" w:hAnsi="Arial" w:cs="Arial"/>
          <w:sz w:val="22"/>
          <w:szCs w:val="22"/>
        </w:rPr>
        <w:t>.</w:t>
      </w:r>
    </w:p>
    <w:p w14:paraId="749EA9CA" w14:textId="77777777" w:rsidR="00E00E03" w:rsidRPr="008A12A0" w:rsidRDefault="00E00E03" w:rsidP="00E00E03">
      <w:pPr>
        <w:pStyle w:val="ListParagraph"/>
        <w:ind w:left="1480"/>
        <w:rPr>
          <w:rFonts w:ascii="Arial" w:hAnsi="Arial" w:cs="Arial"/>
          <w:sz w:val="22"/>
          <w:szCs w:val="22"/>
        </w:rPr>
      </w:pPr>
    </w:p>
    <w:p w14:paraId="05E4AA24" w14:textId="77777777" w:rsidR="00E00E03" w:rsidRPr="008A12A0" w:rsidRDefault="00E00E03" w:rsidP="00E00E03">
      <w:pPr>
        <w:pStyle w:val="ListParagraph"/>
        <w:numPr>
          <w:ilvl w:val="1"/>
          <w:numId w:val="39"/>
        </w:numPr>
        <w:ind w:left="1418" w:hanging="709"/>
        <w:contextualSpacing w:val="0"/>
        <w:rPr>
          <w:rFonts w:ascii="Arial" w:hAnsi="Arial" w:cs="Arial"/>
          <w:sz w:val="22"/>
          <w:szCs w:val="22"/>
        </w:rPr>
      </w:pPr>
      <w:r w:rsidRPr="008A12A0">
        <w:rPr>
          <w:rFonts w:ascii="Arial" w:hAnsi="Arial" w:cs="Arial"/>
          <w:sz w:val="22"/>
          <w:szCs w:val="22"/>
        </w:rPr>
        <w:t xml:space="preserve">In no case shall the Bid Security be returned later than the expiration of the bid validity period indicated in the </w:t>
      </w:r>
      <w:r w:rsidRPr="008A12A0">
        <w:rPr>
          <w:rFonts w:ascii="Arial" w:hAnsi="Arial" w:cs="Arial"/>
          <w:b/>
          <w:bCs/>
          <w:sz w:val="22"/>
          <w:szCs w:val="22"/>
          <w:u w:val="single"/>
        </w:rPr>
        <w:t>BDS</w:t>
      </w:r>
      <w:r w:rsidRPr="008A12A0">
        <w:rPr>
          <w:rFonts w:ascii="Arial" w:hAnsi="Arial" w:cs="Arial"/>
          <w:sz w:val="22"/>
          <w:szCs w:val="22"/>
        </w:rPr>
        <w:t xml:space="preserve">, unless it has been extended.  In case the Bidder is required to extend its bid validity, the Bidder may, at its discretion, substitute a Bid Securing Declaration for the extended period as a replacement of its Bid Security; Provided, that the option to substitute is indicated in the </w:t>
      </w:r>
      <w:r w:rsidRPr="008A12A0">
        <w:rPr>
          <w:rFonts w:ascii="Arial" w:hAnsi="Arial" w:cs="Arial"/>
          <w:b/>
          <w:bCs/>
          <w:sz w:val="22"/>
          <w:szCs w:val="22"/>
          <w:u w:val="single"/>
        </w:rPr>
        <w:t>BDS</w:t>
      </w:r>
      <w:r w:rsidRPr="008A12A0">
        <w:rPr>
          <w:rFonts w:ascii="Arial" w:hAnsi="Arial" w:cs="Arial"/>
          <w:sz w:val="22"/>
          <w:szCs w:val="22"/>
        </w:rPr>
        <w:t>.</w:t>
      </w:r>
    </w:p>
    <w:p w14:paraId="305FCF04" w14:textId="77777777" w:rsidR="00E00E03" w:rsidRPr="008A12A0" w:rsidRDefault="00E00E03" w:rsidP="00E00E03">
      <w:pPr>
        <w:pStyle w:val="ListParagraph"/>
        <w:ind w:left="1418" w:hanging="709"/>
      </w:pPr>
    </w:p>
    <w:p w14:paraId="66959F2C" w14:textId="77777777" w:rsidR="00E00E03" w:rsidRPr="008A12A0" w:rsidRDefault="00E00E03" w:rsidP="00E00E03">
      <w:pPr>
        <w:pStyle w:val="ListParagraph"/>
        <w:numPr>
          <w:ilvl w:val="1"/>
          <w:numId w:val="39"/>
        </w:numPr>
        <w:ind w:left="1418" w:hanging="709"/>
        <w:contextualSpacing w:val="0"/>
        <w:rPr>
          <w:rFonts w:ascii="Arial" w:hAnsi="Arial" w:cs="Arial"/>
          <w:sz w:val="22"/>
          <w:szCs w:val="22"/>
        </w:rPr>
      </w:pPr>
      <w:r w:rsidRPr="008A12A0">
        <w:rPr>
          <w:rFonts w:ascii="Arial" w:hAnsi="Arial" w:cs="Arial"/>
          <w:sz w:val="22"/>
          <w:szCs w:val="22"/>
        </w:rPr>
        <w:t xml:space="preserve">Upon signing and execution of the contract pursuant to ITB Clause 30, and the posting of the performance security pursuant to ITB Clause 31, the Bid Security </w:t>
      </w:r>
      <w:r w:rsidRPr="008A12A0">
        <w:rPr>
          <w:rFonts w:ascii="Arial" w:hAnsi="Arial" w:cs="Arial"/>
          <w:sz w:val="22"/>
          <w:szCs w:val="22"/>
        </w:rPr>
        <w:lastRenderedPageBreak/>
        <w:t>of the successful Bidder will be discharged, but in no case later than its validity period as indicated in the ITB Clause 16.2.</w:t>
      </w:r>
    </w:p>
    <w:p w14:paraId="15084935" w14:textId="77777777" w:rsidR="00E00E03" w:rsidRPr="008A12A0" w:rsidRDefault="00E00E03" w:rsidP="00E00E03">
      <w:pPr>
        <w:pStyle w:val="ListParagraph"/>
        <w:ind w:left="1418" w:hanging="709"/>
        <w:rPr>
          <w:rFonts w:ascii="Arial" w:hAnsi="Arial" w:cs="Arial"/>
          <w:sz w:val="22"/>
          <w:szCs w:val="22"/>
        </w:rPr>
      </w:pPr>
    </w:p>
    <w:p w14:paraId="79ED3125" w14:textId="77777777" w:rsidR="00E00E03" w:rsidRPr="008A12A0" w:rsidRDefault="00E00E03" w:rsidP="00E00E03">
      <w:pPr>
        <w:pStyle w:val="ListParagraph"/>
        <w:numPr>
          <w:ilvl w:val="1"/>
          <w:numId w:val="39"/>
        </w:numPr>
        <w:ind w:left="1418" w:hanging="709"/>
        <w:contextualSpacing w:val="0"/>
        <w:rPr>
          <w:rFonts w:ascii="Arial" w:hAnsi="Arial" w:cs="Arial"/>
          <w:sz w:val="22"/>
          <w:szCs w:val="22"/>
        </w:rPr>
      </w:pPr>
      <w:r w:rsidRPr="008A12A0">
        <w:rPr>
          <w:rFonts w:ascii="Arial" w:hAnsi="Arial" w:cs="Arial"/>
          <w:sz w:val="22"/>
          <w:szCs w:val="22"/>
        </w:rPr>
        <w:t>The Bid Security may be forfeited based on any of the following grounds, as provided under Rule VIII, X, XI, and XXI of the IRR.</w:t>
      </w:r>
    </w:p>
    <w:p w14:paraId="1B834FCE" w14:textId="77777777" w:rsidR="00E00E03" w:rsidRPr="008A12A0" w:rsidRDefault="00E00E03" w:rsidP="00E00E03">
      <w:pPr>
        <w:ind w:left="1480"/>
        <w:rPr>
          <w:rFonts w:ascii="Arial" w:hAnsi="Arial" w:cs="Arial"/>
          <w:i/>
          <w:iCs/>
          <w:sz w:val="22"/>
          <w:szCs w:val="22"/>
        </w:rPr>
      </w:pPr>
    </w:p>
    <w:p w14:paraId="179952F4" w14:textId="77777777" w:rsidR="00E00E03" w:rsidRPr="008A12A0" w:rsidRDefault="00E00E03" w:rsidP="00E00E03">
      <w:pPr>
        <w:pStyle w:val="Style1"/>
        <w:numPr>
          <w:ilvl w:val="2"/>
          <w:numId w:val="0"/>
        </w:numPr>
        <w:overflowPunct/>
        <w:autoSpaceDE/>
        <w:autoSpaceDN/>
        <w:adjustRightInd/>
        <w:ind w:left="1985" w:hanging="567"/>
        <w:textAlignment w:val="auto"/>
        <w:rPr>
          <w:rFonts w:ascii="Arial" w:hAnsi="Arial" w:cs="Arial"/>
          <w:sz w:val="22"/>
          <w:szCs w:val="22"/>
        </w:rPr>
      </w:pPr>
      <w:bookmarkStart w:id="2496" w:name="_Toc99261539"/>
      <w:bookmarkStart w:id="2497" w:name="_Toc99766150"/>
      <w:bookmarkStart w:id="2498" w:name="_Toc99862517"/>
      <w:bookmarkStart w:id="2499" w:name="_Toc99942602"/>
      <w:bookmarkStart w:id="2500" w:name="_Toc100755308"/>
      <w:bookmarkStart w:id="2501" w:name="_Toc100906932"/>
      <w:bookmarkStart w:id="2502" w:name="_Toc100978212"/>
      <w:bookmarkStart w:id="2503" w:name="_Toc100978597"/>
      <w:bookmarkStart w:id="2504" w:name="_Toc239472862"/>
      <w:bookmarkStart w:id="2505" w:name="_Toc239473480"/>
      <w:bookmarkStart w:id="2506" w:name="_Toc1086016798"/>
      <w:bookmarkStart w:id="2507" w:name="_Toc893924350"/>
      <w:bookmarkStart w:id="2508" w:name="_Toc520750436"/>
      <w:bookmarkStart w:id="2509" w:name="_Toc1390995054"/>
      <w:bookmarkStart w:id="2510" w:name="_Toc2122807787"/>
      <w:bookmarkStart w:id="2511" w:name="_Toc241602982"/>
      <w:bookmarkStart w:id="2512" w:name="_Toc520711988"/>
      <w:bookmarkStart w:id="2513" w:name="_Toc1810193105"/>
      <w:bookmarkStart w:id="2514" w:name="_Toc224134600"/>
      <w:bookmarkStart w:id="2515" w:name="_Toc255656968"/>
      <w:bookmarkStart w:id="2516" w:name="_Toc487938799"/>
      <w:bookmarkStart w:id="2517" w:name="_Toc1041630965"/>
      <w:bookmarkStart w:id="2518" w:name="_Toc142012005"/>
      <w:bookmarkStart w:id="2519" w:name="_Toc1995969960"/>
      <w:bookmarkStart w:id="2520" w:name="_Toc912999819"/>
      <w:bookmarkStart w:id="2521" w:name="_Toc1435592993"/>
      <w:bookmarkStart w:id="2522" w:name="_Toc1973501450"/>
      <w:bookmarkStart w:id="2523" w:name="_Toc1154157653"/>
      <w:bookmarkStart w:id="2524" w:name="_Toc507879361"/>
      <w:bookmarkStart w:id="2525" w:name="_Toc1734186515"/>
      <w:bookmarkStart w:id="2526" w:name="_Toc1590211531"/>
      <w:bookmarkStart w:id="2527" w:name="_Toc1697392403"/>
      <w:bookmarkStart w:id="2528" w:name="_Toc1536305796"/>
      <w:bookmarkStart w:id="2529" w:name="_Toc603840339"/>
      <w:bookmarkStart w:id="2530" w:name="_Toc1348403515"/>
      <w:bookmarkStart w:id="2531" w:name="_Toc549478454"/>
      <w:bookmarkStart w:id="2532" w:name="_Toc1335694316"/>
      <w:bookmarkStart w:id="2533" w:name="_Toc5220563"/>
      <w:bookmarkStart w:id="2534" w:name="_Toc1592696383"/>
      <w:bookmarkStart w:id="2535" w:name="_Toc1183469638"/>
      <w:bookmarkStart w:id="2536" w:name="_Toc919433573"/>
      <w:bookmarkStart w:id="2537" w:name="_Toc1835918971"/>
      <w:bookmarkStart w:id="2538" w:name="_Toc199754936"/>
      <w:bookmarkStart w:id="2539" w:name="_Toc201345391"/>
      <w:bookmarkStart w:id="2540" w:name="_Toc201346255"/>
      <w:bookmarkStart w:id="2541" w:name="_Toc201573245"/>
      <w:r w:rsidRPr="008A12A0">
        <w:rPr>
          <w:rFonts w:ascii="Arial" w:hAnsi="Arial" w:cs="Arial"/>
          <w:sz w:val="22"/>
          <w:szCs w:val="22"/>
        </w:rPr>
        <w:t>if a Bidder:</w:t>
      </w:r>
      <w:bookmarkStart w:id="2542" w:name="_Toc99261540"/>
      <w:bookmarkStart w:id="2543" w:name="_Toc99766151"/>
      <w:bookmarkStart w:id="2544" w:name="_Toc99862518"/>
      <w:bookmarkStart w:id="2545" w:name="_Toc99942603"/>
      <w:bookmarkStart w:id="2546" w:name="_Toc100755309"/>
      <w:bookmarkStart w:id="2547" w:name="_Toc100906933"/>
      <w:bookmarkStart w:id="2548" w:name="_Toc100978213"/>
      <w:bookmarkStart w:id="2549" w:name="_Toc100978598"/>
      <w:bookmarkStart w:id="2550" w:name="_Toc239472863"/>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p>
    <w:p w14:paraId="70100832" w14:textId="77777777" w:rsidR="00E00E03" w:rsidRPr="008A12A0" w:rsidRDefault="00E00E03" w:rsidP="00E00E03">
      <w:pPr>
        <w:pStyle w:val="ListParagraph"/>
        <w:numPr>
          <w:ilvl w:val="0"/>
          <w:numId w:val="71"/>
        </w:numPr>
        <w:ind w:left="2552" w:hanging="567"/>
        <w:contextualSpacing w:val="0"/>
        <w:rPr>
          <w:rFonts w:ascii="Arial" w:hAnsi="Arial" w:cs="Arial"/>
          <w:sz w:val="22"/>
          <w:szCs w:val="22"/>
        </w:rPr>
      </w:pPr>
      <w:bookmarkStart w:id="2551" w:name="_Toc40197924"/>
      <w:bookmarkStart w:id="2552" w:name="_Toc122057537"/>
      <w:bookmarkStart w:id="2553" w:name="_Toc1217320518"/>
      <w:bookmarkStart w:id="2554" w:name="_Toc474132170"/>
      <w:bookmarkStart w:id="2555" w:name="_Toc1127956055"/>
      <w:bookmarkStart w:id="2556" w:name="_Toc1078952231"/>
      <w:bookmarkStart w:id="2557" w:name="_Toc1095355486"/>
      <w:bookmarkStart w:id="2558" w:name="_Toc254671681"/>
      <w:bookmarkStart w:id="2559" w:name="_Toc1040377127"/>
      <w:bookmarkStart w:id="2560" w:name="_Toc1959960481"/>
      <w:bookmarkStart w:id="2561" w:name="_Toc726736010"/>
      <w:bookmarkStart w:id="2562" w:name="_Toc76047315"/>
      <w:bookmarkStart w:id="2563" w:name="_Toc593559525"/>
      <w:bookmarkStart w:id="2564" w:name="_Toc1082497598"/>
      <w:bookmarkStart w:id="2565" w:name="_Toc454085086"/>
      <w:bookmarkStart w:id="2566" w:name="_Toc1945203380"/>
      <w:bookmarkStart w:id="2567" w:name="_Toc1968680551"/>
      <w:bookmarkStart w:id="2568" w:name="_Toc1671211802"/>
      <w:bookmarkStart w:id="2569" w:name="_Toc41191386"/>
      <w:bookmarkStart w:id="2570" w:name="_Toc102513324"/>
      <w:bookmarkStart w:id="2571" w:name="_Toc254778868"/>
      <w:bookmarkStart w:id="2572" w:name="_Toc1016233170"/>
      <w:bookmarkStart w:id="2573" w:name="_Toc1104972813"/>
      <w:bookmarkStart w:id="2574" w:name="_Toc185770179"/>
      <w:bookmarkStart w:id="2575" w:name="_Toc1730017936"/>
      <w:bookmarkStart w:id="2576" w:name="_Toc762020248"/>
      <w:bookmarkStart w:id="2577" w:name="_Toc603151393"/>
      <w:bookmarkStart w:id="2578" w:name="_Toc294941323"/>
      <w:bookmarkStart w:id="2579" w:name="_Toc1910449743"/>
      <w:bookmarkStart w:id="2580" w:name="_Toc1182974972"/>
      <w:bookmarkStart w:id="2581" w:name="_Toc926868776"/>
      <w:bookmarkStart w:id="2582" w:name="_Toc1701803084"/>
      <w:r w:rsidRPr="008A12A0">
        <w:rPr>
          <w:rFonts w:ascii="Arial" w:hAnsi="Arial" w:cs="Arial"/>
          <w:sz w:val="22"/>
          <w:szCs w:val="22"/>
        </w:rPr>
        <w:t>Withdraws its bid during the period of bid validity specified in ITB Clause 15</w:t>
      </w:r>
      <w:bookmarkEnd w:id="2542"/>
      <w:bookmarkEnd w:id="2543"/>
      <w:bookmarkEnd w:id="2544"/>
      <w:bookmarkEnd w:id="2545"/>
      <w:bookmarkEnd w:id="2546"/>
      <w:bookmarkEnd w:id="2547"/>
      <w:bookmarkEnd w:id="2548"/>
      <w:bookmarkEnd w:id="2549"/>
      <w:bookmarkEnd w:id="2550"/>
      <w:r w:rsidRPr="008A12A0">
        <w:rPr>
          <w:rFonts w:ascii="Arial" w:hAnsi="Arial" w:cs="Arial"/>
          <w:sz w:val="22"/>
          <w:szCs w:val="22"/>
        </w:rPr>
        <w:t>;</w:t>
      </w:r>
      <w:bookmarkStart w:id="2583" w:name="_Toc239472864"/>
      <w:bookmarkStart w:id="2584" w:name="_Toc239473482"/>
      <w:bookmarkStart w:id="2585" w:name="_Toc1684694696"/>
      <w:bookmarkStart w:id="2586" w:name="_Toc1893767552"/>
      <w:bookmarkStart w:id="2587" w:name="_Toc309818841"/>
      <w:bookmarkStart w:id="2588" w:name="_Toc322021438"/>
      <w:bookmarkStart w:id="2589" w:name="_Toc2045162875"/>
      <w:bookmarkStart w:id="2590" w:name="_Toc1400904230"/>
      <w:bookmarkStart w:id="2591" w:name="_Toc1924254345"/>
      <w:bookmarkStart w:id="2592" w:name="_Toc937629869"/>
      <w:bookmarkStart w:id="2593" w:name="_Toc933000089"/>
      <w:bookmarkStart w:id="2594" w:name="_Toc1226088432"/>
      <w:bookmarkStart w:id="2595" w:name="_Toc2034697324"/>
      <w:bookmarkStart w:id="2596" w:name="_Toc505389631"/>
      <w:bookmarkStart w:id="2597" w:name="_Toc781246757"/>
      <w:bookmarkStart w:id="2598" w:name="_Toc334591553"/>
      <w:bookmarkStart w:id="2599" w:name="_Toc627830756"/>
      <w:bookmarkStart w:id="2600" w:name="_Toc2127384222"/>
      <w:bookmarkStart w:id="2601" w:name="_Toc1153532133"/>
      <w:bookmarkStart w:id="2602" w:name="_Toc1609587626"/>
      <w:bookmarkStart w:id="2603" w:name="_Toc618132354"/>
      <w:bookmarkStart w:id="2604" w:name="_Toc806263761"/>
      <w:bookmarkStart w:id="2605" w:name="_Toc175305421"/>
      <w:bookmarkStart w:id="2606" w:name="_Toc321029174"/>
      <w:bookmarkStart w:id="2607" w:name="_Toc1310443635"/>
      <w:bookmarkStart w:id="2608" w:name="_Toc1783600889"/>
      <w:bookmarkStart w:id="2609" w:name="_Toc1429031065"/>
      <w:bookmarkStart w:id="2610" w:name="_Toc949388611"/>
      <w:bookmarkStart w:id="2611" w:name="_Toc1085304447"/>
      <w:bookmarkStart w:id="2612" w:name="_Toc668040961"/>
      <w:bookmarkStart w:id="2613" w:name="_Toc1092081417"/>
      <w:bookmarkStart w:id="2614" w:name="_Toc1507307709"/>
      <w:bookmarkStart w:id="2615" w:name="_Toc2074461495"/>
      <w:bookmarkStart w:id="2616" w:name="_Toc1946486119"/>
      <w:bookmarkStart w:id="2617" w:name="_Toc99261541"/>
      <w:bookmarkStart w:id="2618" w:name="_Toc99766152"/>
      <w:bookmarkStart w:id="2619" w:name="_Toc99862519"/>
      <w:bookmarkStart w:id="2620" w:name="_Toc99942604"/>
      <w:bookmarkStart w:id="2621" w:name="_Toc100755310"/>
      <w:bookmarkStart w:id="2622" w:name="_Toc100906934"/>
      <w:bookmarkStart w:id="2623" w:name="_Toc100978214"/>
      <w:bookmarkStart w:id="2624" w:name="_Toc100978599"/>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p>
    <w:p w14:paraId="321750CA" w14:textId="77777777" w:rsidR="00E00E03" w:rsidRPr="008A12A0" w:rsidRDefault="00E00E03" w:rsidP="00E00E03">
      <w:pPr>
        <w:pStyle w:val="ListParagraph"/>
        <w:ind w:left="2552" w:hanging="567"/>
        <w:rPr>
          <w:rFonts w:ascii="Arial" w:hAnsi="Arial" w:cs="Arial"/>
          <w:sz w:val="22"/>
          <w:szCs w:val="22"/>
        </w:rPr>
      </w:pPr>
    </w:p>
    <w:p w14:paraId="43831B24" w14:textId="77777777" w:rsidR="00E00E03" w:rsidRPr="008A12A0" w:rsidRDefault="00E00E03" w:rsidP="00E00E03">
      <w:pPr>
        <w:pStyle w:val="ListParagraph"/>
        <w:numPr>
          <w:ilvl w:val="0"/>
          <w:numId w:val="71"/>
        </w:numPr>
        <w:ind w:left="2552" w:hanging="567"/>
        <w:contextualSpacing w:val="0"/>
        <w:rPr>
          <w:rFonts w:ascii="Arial" w:hAnsi="Arial" w:cs="Arial"/>
          <w:sz w:val="22"/>
          <w:szCs w:val="22"/>
        </w:rPr>
      </w:pPr>
      <w:r w:rsidRPr="008A12A0">
        <w:rPr>
          <w:rFonts w:ascii="Arial" w:hAnsi="Arial" w:cs="Arial"/>
          <w:sz w:val="22"/>
          <w:szCs w:val="22"/>
        </w:rPr>
        <w:t>Does not accept the correction of errors pursuant to ITB Clause 26.5(b) (arithmetical error)</w:t>
      </w:r>
      <w:bookmarkStart w:id="2625" w:name="_Toc268430617"/>
      <w:bookmarkStart w:id="2626" w:name="_Toc1438591135"/>
      <w:bookmarkStart w:id="2627" w:name="_Toc24963670"/>
      <w:bookmarkStart w:id="2628" w:name="_Toc1164716523"/>
      <w:bookmarkStart w:id="2629" w:name="_Toc1124653263"/>
      <w:bookmarkStart w:id="2630" w:name="_Toc1569378675"/>
      <w:bookmarkStart w:id="2631" w:name="_Toc1781329490"/>
      <w:bookmarkStart w:id="2632" w:name="_Toc56201014"/>
      <w:bookmarkStart w:id="2633" w:name="_Toc1011037480"/>
      <w:bookmarkStart w:id="2634" w:name="_Toc1311424949"/>
      <w:bookmarkStart w:id="2635" w:name="_Toc1994069114"/>
      <w:bookmarkStart w:id="2636" w:name="_Toc641133304"/>
      <w:bookmarkStart w:id="2637" w:name="_Toc899859830"/>
      <w:bookmarkStart w:id="2638" w:name="_Toc1386277819"/>
      <w:bookmarkStart w:id="2639" w:name="_Toc1504886351"/>
      <w:bookmarkStart w:id="2640" w:name="_Toc2053544111"/>
      <w:bookmarkStart w:id="2641" w:name="_Toc787981139"/>
      <w:bookmarkStart w:id="2642" w:name="_Toc1854970807"/>
      <w:bookmarkStart w:id="2643" w:name="_Toc1977215676"/>
      <w:bookmarkStart w:id="2644" w:name="_Toc2109280976"/>
      <w:bookmarkStart w:id="2645" w:name="_Toc1079543359"/>
      <w:bookmarkStart w:id="2646" w:name="_Toc404806171"/>
      <w:bookmarkStart w:id="2647" w:name="_Toc1743579653"/>
      <w:bookmarkStart w:id="2648" w:name="_Toc644459872"/>
      <w:bookmarkStart w:id="2649" w:name="_Toc1817725479"/>
      <w:bookmarkStart w:id="2650" w:name="_Toc1933680943"/>
      <w:bookmarkStart w:id="2651" w:name="_Toc274225967"/>
      <w:bookmarkStart w:id="2652" w:name="_Toc413317269"/>
      <w:bookmarkStart w:id="2653" w:name="_Toc863703359"/>
      <w:bookmarkStart w:id="2654" w:name="_Toc1498240475"/>
      <w:bookmarkStart w:id="2655" w:name="_Toc1785672783"/>
      <w:bookmarkStart w:id="2656" w:name="_Toc1596729781"/>
      <w:bookmarkStart w:id="2657" w:name="_Toc239472865"/>
      <w:bookmarkStart w:id="2658" w:name="_Toc239473483"/>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r w:rsidRPr="008A12A0">
        <w:rPr>
          <w:rFonts w:ascii="Arial" w:hAnsi="Arial" w:cs="Arial"/>
          <w:sz w:val="22"/>
          <w:szCs w:val="22"/>
        </w:rPr>
        <w:t>;</w:t>
      </w:r>
    </w:p>
    <w:p w14:paraId="17B5120A" w14:textId="77777777" w:rsidR="00E00E03" w:rsidRPr="008A12A0" w:rsidRDefault="00E00E03" w:rsidP="00E00E03">
      <w:pPr>
        <w:pStyle w:val="ListParagraph"/>
        <w:ind w:left="2552" w:hanging="567"/>
        <w:rPr>
          <w:rFonts w:ascii="Arial" w:hAnsi="Arial" w:cs="Arial"/>
          <w:sz w:val="22"/>
          <w:szCs w:val="22"/>
        </w:rPr>
      </w:pPr>
    </w:p>
    <w:p w14:paraId="1881DAEF" w14:textId="77777777" w:rsidR="00E00E03" w:rsidRPr="008A12A0" w:rsidRDefault="00E00E03" w:rsidP="00E00E03">
      <w:pPr>
        <w:pStyle w:val="ListParagraph"/>
        <w:numPr>
          <w:ilvl w:val="0"/>
          <w:numId w:val="71"/>
        </w:numPr>
        <w:ind w:left="2552" w:hanging="567"/>
        <w:contextualSpacing w:val="0"/>
        <w:rPr>
          <w:rFonts w:ascii="Arial" w:hAnsi="Arial" w:cs="Arial"/>
          <w:sz w:val="22"/>
          <w:szCs w:val="22"/>
        </w:rPr>
      </w:pPr>
      <w:r w:rsidRPr="008A12A0">
        <w:rPr>
          <w:rFonts w:ascii="Arial" w:hAnsi="Arial" w:cs="Arial"/>
          <w:sz w:val="22"/>
          <w:szCs w:val="22"/>
        </w:rPr>
        <w:t>Has a finding against the veracity of any of the documents submitted as stated in ITB Clause</w:t>
      </w:r>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r w:rsidRPr="008A12A0">
        <w:rPr>
          <w:rFonts w:ascii="Arial" w:hAnsi="Arial" w:cs="Arial"/>
          <w:sz w:val="22"/>
          <w:szCs w:val="22"/>
        </w:rPr>
        <w:t xml:space="preserve"> </w:t>
      </w:r>
      <w:bookmarkStart w:id="2659" w:name="_Toc1585902036"/>
      <w:bookmarkStart w:id="2660" w:name="_Toc2069608097"/>
      <w:bookmarkStart w:id="2661" w:name="_Toc116791138"/>
      <w:bookmarkStart w:id="2662" w:name="_Toc1298020083"/>
      <w:bookmarkStart w:id="2663" w:name="_Toc1306253324"/>
      <w:bookmarkStart w:id="2664" w:name="_Toc377032793"/>
      <w:bookmarkStart w:id="2665" w:name="_Toc429601034"/>
      <w:bookmarkStart w:id="2666" w:name="_Toc1454994799"/>
      <w:bookmarkStart w:id="2667" w:name="_Toc1537737171"/>
      <w:bookmarkStart w:id="2668" w:name="_Toc848922081"/>
      <w:bookmarkStart w:id="2669" w:name="_Toc1044961927"/>
      <w:bookmarkStart w:id="2670" w:name="_Toc218416712"/>
      <w:bookmarkStart w:id="2671" w:name="_Toc71161430"/>
      <w:bookmarkStart w:id="2672" w:name="_Toc852083403"/>
      <w:bookmarkStart w:id="2673" w:name="_Toc1744810816"/>
      <w:bookmarkStart w:id="2674" w:name="_Toc39193230"/>
      <w:bookmarkStart w:id="2675" w:name="_Toc2057545596"/>
      <w:bookmarkStart w:id="2676" w:name="_Toc798128365"/>
      <w:bookmarkStart w:id="2677" w:name="_Toc1891940549"/>
      <w:bookmarkStart w:id="2678" w:name="_Toc1756351240"/>
      <w:bookmarkStart w:id="2679" w:name="_Toc1853622399"/>
      <w:bookmarkStart w:id="2680" w:name="_Toc640745090"/>
      <w:bookmarkStart w:id="2681" w:name="_Toc895650135"/>
      <w:bookmarkStart w:id="2682" w:name="_Toc245754787"/>
      <w:bookmarkStart w:id="2683" w:name="_Toc278618362"/>
      <w:bookmarkStart w:id="2684" w:name="_Toc594369157"/>
      <w:bookmarkStart w:id="2685" w:name="_Toc324019988"/>
      <w:bookmarkStart w:id="2686" w:name="_Toc614572120"/>
      <w:bookmarkStart w:id="2687" w:name="_Toc1906221886"/>
      <w:bookmarkStart w:id="2688" w:name="_Toc1635775138"/>
      <w:bookmarkStart w:id="2689" w:name="_Toc168726192"/>
      <w:bookmarkStart w:id="2690" w:name="_Toc1136034797"/>
      <w:bookmarkEnd w:id="2617"/>
      <w:bookmarkEnd w:id="2618"/>
      <w:bookmarkEnd w:id="2619"/>
      <w:bookmarkEnd w:id="2620"/>
      <w:bookmarkEnd w:id="2621"/>
      <w:bookmarkEnd w:id="2622"/>
      <w:bookmarkEnd w:id="2623"/>
      <w:bookmarkEnd w:id="2624"/>
      <w:bookmarkEnd w:id="2657"/>
      <w:bookmarkEnd w:id="2658"/>
      <w:r w:rsidRPr="008A12A0">
        <w:rPr>
          <w:rFonts w:ascii="Arial" w:hAnsi="Arial" w:cs="Arial"/>
          <w:sz w:val="22"/>
          <w:szCs w:val="22"/>
        </w:rPr>
        <w:t>27.2;</w:t>
      </w:r>
    </w:p>
    <w:p w14:paraId="48B8B95F" w14:textId="77777777" w:rsidR="00E00E03" w:rsidRPr="008A12A0" w:rsidRDefault="00E00E03" w:rsidP="00E00E03">
      <w:pPr>
        <w:pStyle w:val="ListParagraph"/>
        <w:ind w:left="2552" w:hanging="567"/>
        <w:rPr>
          <w:rFonts w:ascii="Arial" w:hAnsi="Arial" w:cs="Arial"/>
          <w:sz w:val="22"/>
          <w:szCs w:val="22"/>
        </w:rPr>
      </w:pPr>
    </w:p>
    <w:p w14:paraId="71AC5457" w14:textId="77777777" w:rsidR="00E00E03" w:rsidRPr="008A12A0" w:rsidRDefault="00E00E03" w:rsidP="00E00E03">
      <w:pPr>
        <w:pStyle w:val="ListParagraph"/>
        <w:numPr>
          <w:ilvl w:val="0"/>
          <w:numId w:val="71"/>
        </w:numPr>
        <w:ind w:left="2552" w:hanging="567"/>
        <w:contextualSpacing w:val="0"/>
        <w:rPr>
          <w:rFonts w:ascii="Arial" w:hAnsi="Arial" w:cs="Arial"/>
          <w:sz w:val="22"/>
          <w:szCs w:val="22"/>
        </w:rPr>
      </w:pPr>
      <w:r w:rsidRPr="008A12A0">
        <w:rPr>
          <w:rFonts w:ascii="Arial" w:hAnsi="Arial" w:cs="Arial"/>
          <w:sz w:val="22"/>
          <w:szCs w:val="22"/>
        </w:rPr>
        <w:t>Submits eligibility requirements containing false information or falsified documents</w:t>
      </w:r>
      <w:bookmarkStart w:id="2691" w:name="_Toc689448710"/>
      <w:bookmarkStart w:id="2692" w:name="_Toc836804633"/>
      <w:bookmarkStart w:id="2693" w:name="_Toc1795351379"/>
      <w:bookmarkStart w:id="2694" w:name="_Toc1528769502"/>
      <w:bookmarkStart w:id="2695" w:name="_Toc1377065230"/>
      <w:bookmarkStart w:id="2696" w:name="_Toc778464677"/>
      <w:bookmarkStart w:id="2697" w:name="_Toc21807390"/>
      <w:bookmarkStart w:id="2698" w:name="_Toc1614971479"/>
      <w:bookmarkStart w:id="2699" w:name="_Toc360257667"/>
      <w:bookmarkStart w:id="2700" w:name="_Toc1221019200"/>
      <w:bookmarkStart w:id="2701" w:name="_Toc1145762123"/>
      <w:bookmarkStart w:id="2702" w:name="_Toc755724369"/>
      <w:bookmarkStart w:id="2703" w:name="_Toc86137843"/>
      <w:bookmarkStart w:id="2704" w:name="_Toc2128783896"/>
      <w:bookmarkStart w:id="2705" w:name="_Toc2045509916"/>
      <w:bookmarkStart w:id="2706" w:name="_Toc1482161593"/>
      <w:bookmarkStart w:id="2707" w:name="_Toc1446113144"/>
      <w:bookmarkStart w:id="2708" w:name="_Toc1862607845"/>
      <w:bookmarkStart w:id="2709" w:name="_Toc1335231640"/>
      <w:bookmarkStart w:id="2710" w:name="_Toc2143201239"/>
      <w:bookmarkStart w:id="2711" w:name="_Toc1487888160"/>
      <w:bookmarkStart w:id="2712" w:name="_Toc1434157779"/>
      <w:bookmarkStart w:id="2713" w:name="_Toc839987615"/>
      <w:bookmarkStart w:id="2714" w:name="_Toc1902887190"/>
      <w:bookmarkStart w:id="2715" w:name="_Toc771063961"/>
      <w:bookmarkStart w:id="2716" w:name="_Toc1306851686"/>
      <w:bookmarkStart w:id="2717" w:name="_Toc1751460255"/>
      <w:bookmarkStart w:id="2718" w:name="_Toc1505774677"/>
      <w:bookmarkStart w:id="2719" w:name="_Toc880385210"/>
      <w:bookmarkStart w:id="2720" w:name="_Toc668701384"/>
      <w:bookmarkStart w:id="2721" w:name="_Toc303600052"/>
      <w:bookmarkStart w:id="2722" w:name="_Toc1522982459"/>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r w:rsidRPr="008A12A0">
        <w:rPr>
          <w:rFonts w:ascii="Arial" w:hAnsi="Arial" w:cs="Arial"/>
          <w:sz w:val="22"/>
          <w:szCs w:val="22"/>
        </w:rPr>
        <w:t>;</w:t>
      </w:r>
    </w:p>
    <w:p w14:paraId="7B2C7DD8" w14:textId="77777777" w:rsidR="00E00E03" w:rsidRPr="008A12A0" w:rsidRDefault="00E00E03" w:rsidP="00E00E03">
      <w:pPr>
        <w:pStyle w:val="ListParagraph"/>
        <w:ind w:left="2552" w:hanging="567"/>
        <w:rPr>
          <w:rFonts w:ascii="Arial" w:hAnsi="Arial" w:cs="Arial"/>
          <w:sz w:val="22"/>
          <w:szCs w:val="22"/>
        </w:rPr>
      </w:pPr>
    </w:p>
    <w:p w14:paraId="74E4CB90" w14:textId="77777777" w:rsidR="00E00E03" w:rsidRPr="008A12A0" w:rsidRDefault="00E00E03" w:rsidP="00E00E03">
      <w:pPr>
        <w:pStyle w:val="ListParagraph"/>
        <w:numPr>
          <w:ilvl w:val="0"/>
          <w:numId w:val="71"/>
        </w:numPr>
        <w:ind w:left="2552" w:hanging="567"/>
        <w:contextualSpacing w:val="0"/>
        <w:rPr>
          <w:rFonts w:ascii="Arial" w:hAnsi="Arial" w:cs="Arial"/>
          <w:sz w:val="22"/>
          <w:szCs w:val="22"/>
        </w:rPr>
      </w:pPr>
      <w:r w:rsidRPr="008A12A0">
        <w:rPr>
          <w:rFonts w:ascii="Arial" w:hAnsi="Arial" w:cs="Arial"/>
          <w:sz w:val="22"/>
          <w:szCs w:val="22"/>
        </w:rPr>
        <w:t>Submits bids that contain false information or falsified documents, or the concealment of such information in the bids to influence the outcome of eligibility screening or any other stage of the public bidding;</w:t>
      </w:r>
      <w:bookmarkStart w:id="2723" w:name="_Toc373585335"/>
      <w:bookmarkStart w:id="2724" w:name="_Toc1027012812"/>
      <w:bookmarkStart w:id="2725" w:name="_Toc1309937484"/>
      <w:bookmarkStart w:id="2726" w:name="_Toc873801661"/>
      <w:bookmarkStart w:id="2727" w:name="_Toc1712517500"/>
      <w:bookmarkStart w:id="2728" w:name="_Toc1500670336"/>
      <w:bookmarkStart w:id="2729" w:name="_Toc2068209691"/>
      <w:bookmarkStart w:id="2730" w:name="_Toc775528455"/>
      <w:bookmarkStart w:id="2731" w:name="_Toc321892455"/>
      <w:bookmarkStart w:id="2732" w:name="_Toc707798679"/>
      <w:bookmarkStart w:id="2733" w:name="_Toc240940336"/>
      <w:bookmarkStart w:id="2734" w:name="_Toc1391424979"/>
      <w:bookmarkStart w:id="2735" w:name="_Toc1797887173"/>
      <w:bookmarkStart w:id="2736" w:name="_Toc2027010880"/>
      <w:bookmarkStart w:id="2737" w:name="_Toc1382089351"/>
      <w:bookmarkStart w:id="2738" w:name="_Toc48468861"/>
      <w:bookmarkStart w:id="2739" w:name="_Toc864819134"/>
      <w:bookmarkStart w:id="2740" w:name="_Toc630939325"/>
      <w:bookmarkStart w:id="2741" w:name="_Toc963838239"/>
      <w:bookmarkStart w:id="2742" w:name="_Toc931040286"/>
      <w:bookmarkStart w:id="2743" w:name="_Toc1478683340"/>
      <w:bookmarkStart w:id="2744" w:name="_Toc1240988665"/>
      <w:bookmarkStart w:id="2745" w:name="_Toc1725683142"/>
      <w:bookmarkStart w:id="2746" w:name="_Toc2042303435"/>
      <w:bookmarkStart w:id="2747" w:name="_Toc72619412"/>
      <w:bookmarkStart w:id="2748" w:name="_Toc1372464991"/>
      <w:bookmarkStart w:id="2749" w:name="_Toc1298946042"/>
      <w:bookmarkStart w:id="2750" w:name="_Toc181233001"/>
      <w:bookmarkStart w:id="2751" w:name="_Toc1215432352"/>
      <w:bookmarkStart w:id="2752" w:name="_Toc829790934"/>
      <w:bookmarkStart w:id="2753" w:name="_Toc2066073938"/>
      <w:bookmarkStart w:id="2754" w:name="_Toc1896240496"/>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p>
    <w:p w14:paraId="08625C83" w14:textId="77777777" w:rsidR="00E00E03" w:rsidRPr="008A12A0" w:rsidRDefault="00E00E03" w:rsidP="00E00E03">
      <w:pPr>
        <w:pStyle w:val="ListParagraph"/>
        <w:ind w:left="2552" w:hanging="567"/>
        <w:rPr>
          <w:rFonts w:ascii="Arial" w:hAnsi="Arial" w:cs="Arial"/>
          <w:sz w:val="22"/>
          <w:szCs w:val="22"/>
        </w:rPr>
      </w:pPr>
    </w:p>
    <w:p w14:paraId="4083B12E" w14:textId="77777777" w:rsidR="00E00E03" w:rsidRPr="008A12A0" w:rsidRDefault="00E00E03" w:rsidP="00E00E03">
      <w:pPr>
        <w:pStyle w:val="ListParagraph"/>
        <w:numPr>
          <w:ilvl w:val="0"/>
          <w:numId w:val="71"/>
        </w:numPr>
        <w:ind w:left="2552" w:hanging="567"/>
        <w:contextualSpacing w:val="0"/>
        <w:rPr>
          <w:rFonts w:ascii="Arial" w:hAnsi="Arial" w:cs="Arial"/>
          <w:sz w:val="22"/>
          <w:szCs w:val="22"/>
        </w:rPr>
      </w:pPr>
      <w:r w:rsidRPr="008A12A0">
        <w:rPr>
          <w:rFonts w:ascii="Arial" w:hAnsi="Arial" w:cs="Arial"/>
          <w:sz w:val="22"/>
          <w:szCs w:val="22"/>
        </w:rPr>
        <w:t>Allows the use of one’s name, or uses the name of another for purposes of public bidding;</w:t>
      </w:r>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p>
    <w:p w14:paraId="17311644" w14:textId="77777777" w:rsidR="00E00E03" w:rsidRPr="008A12A0" w:rsidRDefault="00E00E03" w:rsidP="00E00E03">
      <w:pPr>
        <w:pStyle w:val="ListParagraph"/>
        <w:ind w:left="2552" w:hanging="567"/>
        <w:rPr>
          <w:rFonts w:ascii="Arial" w:hAnsi="Arial" w:cs="Arial"/>
          <w:bCs/>
          <w:iCs/>
          <w:sz w:val="22"/>
          <w:szCs w:val="22"/>
          <w:lang w:val="en-PH" w:eastAsia="en-PH"/>
        </w:rPr>
      </w:pPr>
    </w:p>
    <w:p w14:paraId="512FFF66" w14:textId="77777777" w:rsidR="00E00E03" w:rsidRPr="008A12A0" w:rsidRDefault="00E00E03" w:rsidP="00E00E03">
      <w:pPr>
        <w:pStyle w:val="ListParagraph"/>
        <w:numPr>
          <w:ilvl w:val="0"/>
          <w:numId w:val="71"/>
        </w:numPr>
        <w:ind w:left="2552" w:hanging="567"/>
        <w:contextualSpacing w:val="0"/>
        <w:rPr>
          <w:rFonts w:ascii="Arial" w:hAnsi="Arial" w:cs="Arial"/>
          <w:sz w:val="22"/>
          <w:szCs w:val="22"/>
          <w:lang w:val="en-PH" w:eastAsia="en-PH"/>
        </w:rPr>
      </w:pPr>
      <w:r w:rsidRPr="008A12A0">
        <w:rPr>
          <w:rFonts w:ascii="Arial" w:hAnsi="Arial" w:cs="Arial"/>
          <w:sz w:val="22"/>
          <w:szCs w:val="22"/>
          <w:lang w:val="en-PH" w:eastAsia="en-PH"/>
        </w:rPr>
        <w:t xml:space="preserve">Refuses to accept an award or enter into contract with the Government without justifiable cause, after the Bidder had been adjudged as having submitted the Lowest Calculated Responsive Bid (LCRB), </w:t>
      </w:r>
      <w:r w:rsidRPr="008A12A0">
        <w:rPr>
          <w:rFonts w:ascii="Arial" w:hAnsi="Arial" w:cs="Arial"/>
          <w:sz w:val="22"/>
          <w:szCs w:val="22"/>
          <w:lang w:eastAsia="en-PH"/>
        </w:rPr>
        <w:t>Most Economically Advantageous Responsive Bid (</w:t>
      </w:r>
      <w:r w:rsidRPr="008A12A0">
        <w:rPr>
          <w:rFonts w:ascii="Arial" w:hAnsi="Arial" w:cs="Arial"/>
          <w:sz w:val="22"/>
          <w:szCs w:val="22"/>
          <w:lang w:val="en-PH" w:eastAsia="en-PH"/>
        </w:rPr>
        <w:t xml:space="preserve">MEARB), or </w:t>
      </w:r>
      <w:r w:rsidRPr="008A12A0">
        <w:rPr>
          <w:rFonts w:ascii="Arial" w:hAnsi="Arial" w:cs="Arial"/>
          <w:sz w:val="22"/>
          <w:szCs w:val="22"/>
          <w:lang w:eastAsia="en-PH"/>
        </w:rPr>
        <w:t>Most Advantageous Responsive Bid (</w:t>
      </w:r>
      <w:r w:rsidRPr="008A12A0">
        <w:rPr>
          <w:rFonts w:ascii="Arial" w:hAnsi="Arial" w:cs="Arial"/>
          <w:sz w:val="22"/>
          <w:szCs w:val="22"/>
          <w:lang w:val="en-PH" w:eastAsia="en-PH"/>
        </w:rPr>
        <w:t>MARB</w:t>
      </w:r>
      <w:proofErr w:type="gramStart"/>
      <w:r w:rsidRPr="008A12A0">
        <w:rPr>
          <w:rFonts w:ascii="Arial" w:hAnsi="Arial" w:cs="Arial"/>
          <w:sz w:val="22"/>
          <w:szCs w:val="22"/>
          <w:lang w:val="en-PH" w:eastAsia="en-PH"/>
        </w:rPr>
        <w:t>);</w:t>
      </w:r>
      <w:bookmarkStart w:id="2755" w:name="_Toc1047469422"/>
      <w:bookmarkStart w:id="2756" w:name="_Toc1758742715"/>
      <w:bookmarkStart w:id="2757" w:name="_Toc1796809014"/>
      <w:bookmarkStart w:id="2758" w:name="_Toc1245161846"/>
      <w:bookmarkStart w:id="2759" w:name="_Toc750124349"/>
      <w:bookmarkStart w:id="2760" w:name="_Toc629697569"/>
      <w:bookmarkStart w:id="2761" w:name="_Toc386410468"/>
      <w:bookmarkStart w:id="2762" w:name="_Toc2099475869"/>
      <w:bookmarkStart w:id="2763" w:name="_Toc945665712"/>
      <w:bookmarkStart w:id="2764" w:name="_Toc1279631652"/>
      <w:bookmarkStart w:id="2765" w:name="_Toc1051203062"/>
      <w:bookmarkStart w:id="2766" w:name="_Toc1087104507"/>
      <w:bookmarkStart w:id="2767" w:name="_Toc1696567005"/>
      <w:bookmarkStart w:id="2768" w:name="_Toc1120685360"/>
      <w:bookmarkStart w:id="2769" w:name="_Toc897499753"/>
      <w:bookmarkStart w:id="2770" w:name="_Toc474180341"/>
      <w:bookmarkStart w:id="2771" w:name="_Toc1240146317"/>
      <w:bookmarkStart w:id="2772" w:name="_Toc1405954881"/>
      <w:bookmarkStart w:id="2773" w:name="_Toc1810648013"/>
      <w:bookmarkStart w:id="2774" w:name="_Toc804706328"/>
      <w:bookmarkStart w:id="2775" w:name="_Toc577205314"/>
      <w:bookmarkStart w:id="2776" w:name="_Toc1516142457"/>
      <w:bookmarkStart w:id="2777" w:name="_Toc2090050591"/>
      <w:bookmarkStart w:id="2778" w:name="_Toc358189878"/>
      <w:bookmarkStart w:id="2779" w:name="_Toc312042429"/>
      <w:bookmarkStart w:id="2780" w:name="_Toc1358717013"/>
      <w:bookmarkStart w:id="2781" w:name="_Toc1275381259"/>
      <w:bookmarkStart w:id="2782" w:name="_Toc361672299"/>
      <w:bookmarkStart w:id="2783" w:name="_Toc1611795557"/>
      <w:bookmarkStart w:id="2784" w:name="_Toc434622379"/>
      <w:bookmarkStart w:id="2785" w:name="_Toc1771763354"/>
      <w:bookmarkStart w:id="2786" w:name="_Toc1049924710"/>
      <w:proofErr w:type="gramEnd"/>
    </w:p>
    <w:p w14:paraId="3965DDF2" w14:textId="77777777" w:rsidR="00E00E03" w:rsidRPr="008A12A0" w:rsidRDefault="00E00E03" w:rsidP="00E00E03">
      <w:pPr>
        <w:pStyle w:val="ListParagraph"/>
        <w:ind w:left="2552" w:hanging="567"/>
        <w:rPr>
          <w:rFonts w:ascii="Arial" w:hAnsi="Arial" w:cs="Arial"/>
          <w:sz w:val="22"/>
          <w:szCs w:val="22"/>
        </w:rPr>
      </w:pPr>
    </w:p>
    <w:p w14:paraId="14006A5A" w14:textId="77777777" w:rsidR="00E00E03" w:rsidRPr="008A12A0" w:rsidRDefault="00E00E03" w:rsidP="00E00E03">
      <w:pPr>
        <w:pStyle w:val="ListParagraph"/>
        <w:numPr>
          <w:ilvl w:val="0"/>
          <w:numId w:val="71"/>
        </w:numPr>
        <w:ind w:left="2552" w:hanging="567"/>
        <w:contextualSpacing w:val="0"/>
        <w:rPr>
          <w:rFonts w:ascii="Arial" w:hAnsi="Arial" w:cs="Arial"/>
          <w:sz w:val="22"/>
          <w:szCs w:val="22"/>
        </w:rPr>
      </w:pPr>
      <w:r w:rsidRPr="008A12A0">
        <w:rPr>
          <w:rFonts w:ascii="Arial" w:hAnsi="Arial" w:cs="Arial"/>
          <w:sz w:val="22"/>
          <w:szCs w:val="22"/>
        </w:rPr>
        <w:t>Refuses or fails to post the required performance security within the prescribed time;</w:t>
      </w:r>
      <w:bookmarkStart w:id="2787" w:name="_Toc1505581181"/>
      <w:bookmarkStart w:id="2788" w:name="_Toc94098926"/>
      <w:bookmarkStart w:id="2789" w:name="_Toc1349745469"/>
      <w:bookmarkStart w:id="2790" w:name="_Toc785593663"/>
      <w:bookmarkStart w:id="2791" w:name="_Toc1330426982"/>
      <w:bookmarkStart w:id="2792" w:name="_Toc1684920366"/>
      <w:bookmarkStart w:id="2793" w:name="_Toc809913518"/>
      <w:bookmarkStart w:id="2794" w:name="_Toc44645596"/>
      <w:bookmarkStart w:id="2795" w:name="_Toc2035819013"/>
      <w:bookmarkStart w:id="2796" w:name="_Toc280318832"/>
      <w:bookmarkStart w:id="2797" w:name="_Toc2085640825"/>
      <w:bookmarkStart w:id="2798" w:name="_Toc138853219"/>
      <w:bookmarkStart w:id="2799" w:name="_Toc1349223806"/>
      <w:bookmarkStart w:id="2800" w:name="_Toc688138952"/>
      <w:bookmarkStart w:id="2801" w:name="_Toc2131743165"/>
      <w:bookmarkStart w:id="2802" w:name="_Toc716960281"/>
      <w:bookmarkStart w:id="2803" w:name="_Toc983656331"/>
      <w:bookmarkStart w:id="2804" w:name="_Toc1170679195"/>
      <w:bookmarkStart w:id="2805" w:name="_Toc1201114586"/>
      <w:bookmarkStart w:id="2806" w:name="_Toc1125326305"/>
      <w:bookmarkStart w:id="2807" w:name="_Toc1106545215"/>
      <w:bookmarkStart w:id="2808" w:name="_Toc1900342616"/>
      <w:bookmarkStart w:id="2809" w:name="_Toc1788555985"/>
      <w:bookmarkStart w:id="2810" w:name="_Toc1251516132"/>
      <w:bookmarkStart w:id="2811" w:name="_Toc53846194"/>
      <w:bookmarkStart w:id="2812" w:name="_Toc2026518752"/>
      <w:bookmarkStart w:id="2813" w:name="_Toc575009814"/>
      <w:bookmarkStart w:id="2814" w:name="_Toc1301878918"/>
      <w:bookmarkStart w:id="2815" w:name="_Toc392456956"/>
      <w:bookmarkStart w:id="2816" w:name="_Toc578185138"/>
      <w:bookmarkStart w:id="2817" w:name="_Toc1845364980"/>
      <w:bookmarkStart w:id="2818" w:name="_Toc2058205241"/>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p>
    <w:p w14:paraId="6EFCC593" w14:textId="77777777" w:rsidR="00E00E03" w:rsidRPr="008A12A0" w:rsidRDefault="00E00E03" w:rsidP="00E00E03">
      <w:pPr>
        <w:pStyle w:val="ListParagraph"/>
        <w:ind w:left="2552" w:hanging="567"/>
        <w:rPr>
          <w:rFonts w:ascii="Arial" w:hAnsi="Arial" w:cs="Arial"/>
          <w:sz w:val="22"/>
          <w:szCs w:val="22"/>
        </w:rPr>
      </w:pPr>
    </w:p>
    <w:p w14:paraId="72349228" w14:textId="77777777" w:rsidR="00E00E03" w:rsidRPr="008A12A0" w:rsidRDefault="00E00E03" w:rsidP="00E00E03">
      <w:pPr>
        <w:pStyle w:val="ListParagraph"/>
        <w:numPr>
          <w:ilvl w:val="0"/>
          <w:numId w:val="71"/>
        </w:numPr>
        <w:ind w:left="2552" w:hanging="425"/>
        <w:contextualSpacing w:val="0"/>
        <w:rPr>
          <w:rFonts w:ascii="Arial" w:hAnsi="Arial" w:cs="Arial"/>
          <w:sz w:val="22"/>
          <w:szCs w:val="22"/>
        </w:rPr>
      </w:pPr>
      <w:r w:rsidRPr="008A12A0">
        <w:rPr>
          <w:rFonts w:ascii="Arial" w:hAnsi="Arial" w:cs="Arial"/>
          <w:sz w:val="22"/>
          <w:szCs w:val="22"/>
        </w:rPr>
        <w:t>Refuses to clarify or validate in writing its bid during post-qualification within a period of seven (7) calendar days from receipt of the request for clarification;</w:t>
      </w:r>
      <w:bookmarkStart w:id="2819" w:name="_Toc1695941079"/>
      <w:bookmarkStart w:id="2820" w:name="_Toc198506375"/>
      <w:bookmarkStart w:id="2821" w:name="_Toc1554439886"/>
      <w:bookmarkStart w:id="2822" w:name="_Toc356183853"/>
      <w:bookmarkStart w:id="2823" w:name="_Toc360168604"/>
      <w:bookmarkStart w:id="2824" w:name="_Toc245857956"/>
      <w:bookmarkStart w:id="2825" w:name="_Toc169701993"/>
      <w:bookmarkStart w:id="2826" w:name="_Toc505604231"/>
      <w:bookmarkStart w:id="2827" w:name="_Toc755594127"/>
      <w:bookmarkStart w:id="2828" w:name="_Toc344438830"/>
      <w:bookmarkStart w:id="2829" w:name="_Toc1229326533"/>
      <w:bookmarkStart w:id="2830" w:name="_Toc1285416464"/>
      <w:bookmarkStart w:id="2831" w:name="_Toc546084319"/>
      <w:bookmarkStart w:id="2832" w:name="_Toc989992252"/>
      <w:bookmarkStart w:id="2833" w:name="_Toc1304776428"/>
      <w:bookmarkStart w:id="2834" w:name="_Toc639411780"/>
      <w:bookmarkStart w:id="2835" w:name="_Toc1907109746"/>
      <w:bookmarkStart w:id="2836" w:name="_Toc1613152229"/>
      <w:bookmarkStart w:id="2837" w:name="_Toc1033628979"/>
      <w:bookmarkStart w:id="2838" w:name="_Toc1959133304"/>
      <w:bookmarkStart w:id="2839" w:name="_Toc2079857241"/>
      <w:bookmarkStart w:id="2840" w:name="_Toc262521045"/>
      <w:bookmarkStart w:id="2841" w:name="_Toc770590997"/>
      <w:bookmarkStart w:id="2842" w:name="_Toc1544756434"/>
      <w:bookmarkStart w:id="2843" w:name="_Toc763667250"/>
      <w:bookmarkStart w:id="2844" w:name="_Toc79021475"/>
      <w:bookmarkStart w:id="2845" w:name="_Toc1043528901"/>
      <w:bookmarkStart w:id="2846" w:name="_Toc971634141"/>
      <w:bookmarkStart w:id="2847" w:name="_Toc2105597720"/>
      <w:bookmarkStart w:id="2848" w:name="_Toc826180990"/>
      <w:bookmarkStart w:id="2849" w:name="_Toc1309547334"/>
      <w:bookmarkStart w:id="2850" w:name="_Toc1187248221"/>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p>
    <w:p w14:paraId="65D80F2D" w14:textId="77777777" w:rsidR="00E00E03" w:rsidRPr="008A12A0" w:rsidRDefault="00E00E03" w:rsidP="00E00E03">
      <w:pPr>
        <w:pStyle w:val="ListParagraph"/>
        <w:ind w:left="2552" w:hanging="425"/>
        <w:rPr>
          <w:rFonts w:ascii="Arial" w:hAnsi="Arial" w:cs="Arial"/>
          <w:sz w:val="22"/>
          <w:szCs w:val="22"/>
        </w:rPr>
      </w:pPr>
    </w:p>
    <w:p w14:paraId="2CCB1AEC" w14:textId="77777777" w:rsidR="00E00E03" w:rsidRPr="008A12A0" w:rsidRDefault="00E00E03" w:rsidP="00E00E03">
      <w:pPr>
        <w:pStyle w:val="ListParagraph"/>
        <w:numPr>
          <w:ilvl w:val="0"/>
          <w:numId w:val="71"/>
        </w:numPr>
        <w:ind w:left="2552" w:hanging="425"/>
        <w:contextualSpacing w:val="0"/>
        <w:rPr>
          <w:rFonts w:ascii="Arial" w:hAnsi="Arial" w:cs="Arial"/>
          <w:sz w:val="22"/>
          <w:szCs w:val="22"/>
        </w:rPr>
      </w:pPr>
      <w:r w:rsidRPr="008A12A0">
        <w:rPr>
          <w:rFonts w:ascii="Arial" w:hAnsi="Arial" w:cs="Arial"/>
          <w:sz w:val="22"/>
          <w:szCs w:val="22"/>
        </w:rPr>
        <w:t>Has any documented attempt by a Bidder to unduly influence the outcome of the bidding in its favor;</w:t>
      </w:r>
      <w:bookmarkStart w:id="2851" w:name="_Toc1866480420"/>
      <w:bookmarkStart w:id="2852" w:name="_Toc1870110316"/>
      <w:bookmarkStart w:id="2853" w:name="_Toc817933809"/>
      <w:bookmarkStart w:id="2854" w:name="_Toc74029789"/>
      <w:bookmarkStart w:id="2855" w:name="_Toc259686009"/>
      <w:bookmarkStart w:id="2856" w:name="_Toc1845530532"/>
      <w:bookmarkStart w:id="2857" w:name="_Toc404442919"/>
      <w:bookmarkStart w:id="2858" w:name="_Toc265024659"/>
      <w:bookmarkStart w:id="2859" w:name="_Toc1407072404"/>
      <w:bookmarkStart w:id="2860" w:name="_Toc1932976020"/>
      <w:bookmarkStart w:id="2861" w:name="_Toc1362363774"/>
      <w:bookmarkStart w:id="2862" w:name="_Toc582039532"/>
      <w:bookmarkStart w:id="2863" w:name="_Toc86882245"/>
      <w:bookmarkStart w:id="2864" w:name="_Toc2042502493"/>
      <w:bookmarkStart w:id="2865" w:name="_Toc1497614109"/>
      <w:bookmarkStart w:id="2866" w:name="_Toc388521218"/>
      <w:bookmarkStart w:id="2867" w:name="_Toc85943765"/>
      <w:bookmarkStart w:id="2868" w:name="_Toc1845738211"/>
      <w:bookmarkStart w:id="2869" w:name="_Toc108414963"/>
      <w:bookmarkStart w:id="2870" w:name="_Toc331102502"/>
      <w:bookmarkStart w:id="2871" w:name="_Toc1735509588"/>
      <w:bookmarkStart w:id="2872" w:name="_Toc244932629"/>
      <w:bookmarkStart w:id="2873" w:name="_Toc1577733128"/>
      <w:bookmarkStart w:id="2874" w:name="_Toc515768551"/>
      <w:bookmarkStart w:id="2875" w:name="_Toc1149828638"/>
      <w:bookmarkStart w:id="2876" w:name="_Toc555459121"/>
      <w:bookmarkStart w:id="2877" w:name="_Toc366070056"/>
      <w:bookmarkStart w:id="2878" w:name="_Toc813498258"/>
      <w:bookmarkStart w:id="2879" w:name="_Toc1575657349"/>
      <w:bookmarkStart w:id="2880" w:name="_Toc257648573"/>
      <w:bookmarkStart w:id="2881" w:name="_Toc1126398504"/>
      <w:bookmarkStart w:id="2882" w:name="_Toc449226320"/>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r w:rsidRPr="008A12A0">
        <w:rPr>
          <w:rFonts w:ascii="Arial" w:hAnsi="Arial" w:cs="Arial"/>
          <w:sz w:val="22"/>
          <w:szCs w:val="22"/>
        </w:rPr>
        <w:t xml:space="preserve"> or</w:t>
      </w:r>
    </w:p>
    <w:p w14:paraId="06D4A6F4" w14:textId="77777777" w:rsidR="00E00E03" w:rsidRPr="008A12A0" w:rsidRDefault="00E00E03" w:rsidP="00E00E03">
      <w:pPr>
        <w:pStyle w:val="ListParagraph"/>
        <w:ind w:left="2552" w:hanging="425"/>
        <w:rPr>
          <w:rFonts w:ascii="Arial" w:hAnsi="Arial" w:cs="Arial"/>
          <w:sz w:val="22"/>
          <w:szCs w:val="22"/>
        </w:rPr>
      </w:pPr>
      <w:bookmarkStart w:id="2883" w:name="_Toc1456881405"/>
      <w:bookmarkStart w:id="2884" w:name="_Toc170860431"/>
      <w:bookmarkStart w:id="2885" w:name="_Toc307791348"/>
      <w:bookmarkStart w:id="2886" w:name="_Toc647045402"/>
      <w:bookmarkStart w:id="2887" w:name="_Toc201145520"/>
      <w:bookmarkStart w:id="2888" w:name="_Toc1841621633"/>
      <w:bookmarkStart w:id="2889" w:name="_Toc1040193221"/>
      <w:bookmarkStart w:id="2890" w:name="_Toc1798412989"/>
      <w:bookmarkStart w:id="2891" w:name="_Toc1409980131"/>
      <w:bookmarkStart w:id="2892" w:name="_Toc586350219"/>
      <w:bookmarkStart w:id="2893" w:name="_Toc1504756579"/>
      <w:bookmarkStart w:id="2894" w:name="_Toc1450268635"/>
      <w:bookmarkStart w:id="2895" w:name="_Toc834691640"/>
      <w:bookmarkStart w:id="2896" w:name="_Toc1929581161"/>
      <w:bookmarkStart w:id="2897" w:name="_Toc1454522153"/>
      <w:bookmarkStart w:id="2898" w:name="_Toc1603474887"/>
      <w:bookmarkStart w:id="2899" w:name="_Toc679629544"/>
      <w:bookmarkStart w:id="2900" w:name="_Toc1746601929"/>
      <w:bookmarkStart w:id="2901" w:name="_Toc1230809538"/>
      <w:bookmarkStart w:id="2902" w:name="_Toc956017853"/>
      <w:bookmarkStart w:id="2903" w:name="_Toc1595822716"/>
      <w:bookmarkStart w:id="2904" w:name="_Toc191988760"/>
      <w:bookmarkStart w:id="2905" w:name="_Toc1173457245"/>
      <w:bookmarkStart w:id="2906" w:name="_Toc101273430"/>
      <w:bookmarkStart w:id="2907" w:name="_Toc1180209852"/>
      <w:bookmarkStart w:id="2908" w:name="_Toc311641008"/>
      <w:bookmarkStart w:id="2909" w:name="_Toc594139357"/>
      <w:bookmarkStart w:id="2910" w:name="_Toc1462919096"/>
      <w:bookmarkStart w:id="2911" w:name="_Toc607879835"/>
      <w:bookmarkStart w:id="2912" w:name="_Toc1096307995"/>
      <w:bookmarkStart w:id="2913" w:name="_Toc1870075824"/>
      <w:bookmarkStart w:id="2914" w:name="_Toc1107464735"/>
      <w:bookmarkStart w:id="2915" w:name="_Toc99261543"/>
      <w:bookmarkStart w:id="2916" w:name="_Toc99766154"/>
      <w:bookmarkStart w:id="2917" w:name="_Toc99862521"/>
      <w:bookmarkStart w:id="2918" w:name="_Toc99942606"/>
      <w:bookmarkStart w:id="2919" w:name="_Toc100755312"/>
      <w:bookmarkStart w:id="2920" w:name="_Toc100906936"/>
      <w:bookmarkStart w:id="2921" w:name="_Toc100978216"/>
      <w:bookmarkStart w:id="2922" w:name="_Toc100978601"/>
      <w:bookmarkStart w:id="2923" w:name="_Toc239472867"/>
      <w:bookmarkStart w:id="2924" w:name="_Toc239473485"/>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p>
    <w:p w14:paraId="2715A29A" w14:textId="77777777" w:rsidR="00E00E03" w:rsidRPr="008A12A0" w:rsidRDefault="00E00E03" w:rsidP="00E00E03">
      <w:pPr>
        <w:pStyle w:val="ListParagraph"/>
        <w:numPr>
          <w:ilvl w:val="0"/>
          <w:numId w:val="71"/>
        </w:numPr>
        <w:ind w:left="2552" w:hanging="425"/>
        <w:contextualSpacing w:val="0"/>
        <w:rPr>
          <w:rFonts w:ascii="Arial" w:hAnsi="Arial" w:cs="Arial"/>
          <w:sz w:val="22"/>
          <w:szCs w:val="22"/>
        </w:rPr>
      </w:pPr>
      <w:r w:rsidRPr="008A12A0">
        <w:rPr>
          <w:rFonts w:ascii="Arial" w:hAnsi="Arial" w:cs="Arial"/>
          <w:sz w:val="22"/>
          <w:szCs w:val="22"/>
        </w:rPr>
        <w:t xml:space="preserve">Commits other acts that tend to defeat the purpose of the competitive bidding, Competitive Dialogue, Unsolicited Offer with Bid Matching and Limited Source Bidding, such </w:t>
      </w:r>
      <w:proofErr w:type="gramStart"/>
      <w:r w:rsidRPr="008A12A0">
        <w:rPr>
          <w:rFonts w:ascii="Arial" w:hAnsi="Arial" w:cs="Arial"/>
          <w:sz w:val="22"/>
          <w:szCs w:val="22"/>
        </w:rPr>
        <w:t>as but</w:t>
      </w:r>
      <w:proofErr w:type="gramEnd"/>
      <w:r w:rsidRPr="008A12A0">
        <w:rPr>
          <w:rFonts w:ascii="Arial" w:hAnsi="Arial" w:cs="Arial"/>
          <w:sz w:val="22"/>
          <w:szCs w:val="22"/>
        </w:rPr>
        <w:t xml:space="preserve"> not limited to habitually withdrawing from bidding, submitting late Bids or patently insufficient bid, for at least three (3) times within a year, except for valid reasons.</w:t>
      </w:r>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p>
    <w:p w14:paraId="040BBE1F" w14:textId="77777777" w:rsidR="00E00E03" w:rsidRPr="008A12A0" w:rsidRDefault="00E00E03" w:rsidP="00E00E03">
      <w:pPr>
        <w:ind w:left="204"/>
        <w:rPr>
          <w:rFonts w:ascii="Arial" w:hAnsi="Arial" w:cs="Arial"/>
          <w:sz w:val="22"/>
          <w:szCs w:val="22"/>
        </w:rPr>
      </w:pPr>
    </w:p>
    <w:p w14:paraId="51896C60" w14:textId="77777777" w:rsidR="00E00E03" w:rsidRPr="008A12A0" w:rsidRDefault="00E00E03" w:rsidP="00E00E03">
      <w:pPr>
        <w:ind w:left="204"/>
        <w:rPr>
          <w:rFonts w:ascii="Arial" w:hAnsi="Arial" w:cs="Arial"/>
          <w:sz w:val="22"/>
          <w:szCs w:val="22"/>
        </w:rPr>
      </w:pPr>
    </w:p>
    <w:p w14:paraId="200F72CC" w14:textId="77777777" w:rsidR="00E00E03" w:rsidRPr="008A12A0" w:rsidRDefault="00E00E03" w:rsidP="00E00E03">
      <w:pPr>
        <w:ind w:left="204"/>
        <w:rPr>
          <w:rFonts w:ascii="Arial" w:hAnsi="Arial" w:cs="Arial"/>
          <w:sz w:val="22"/>
          <w:szCs w:val="22"/>
        </w:rPr>
      </w:pPr>
    </w:p>
    <w:p w14:paraId="3BFA164D" w14:textId="77777777" w:rsidR="00997B50" w:rsidRPr="008A12A0" w:rsidRDefault="00997B50" w:rsidP="00E00E03">
      <w:pPr>
        <w:ind w:left="204"/>
        <w:rPr>
          <w:rFonts w:ascii="Arial" w:hAnsi="Arial" w:cs="Arial"/>
          <w:sz w:val="22"/>
          <w:szCs w:val="22"/>
        </w:rPr>
      </w:pPr>
    </w:p>
    <w:p w14:paraId="2D890B97" w14:textId="77777777" w:rsidR="00997B50" w:rsidRPr="008A12A0" w:rsidRDefault="00997B50" w:rsidP="00E00E03">
      <w:pPr>
        <w:ind w:left="204"/>
        <w:rPr>
          <w:rFonts w:ascii="Arial" w:hAnsi="Arial" w:cs="Arial"/>
          <w:sz w:val="22"/>
          <w:szCs w:val="22"/>
        </w:rPr>
      </w:pPr>
    </w:p>
    <w:p w14:paraId="0BB3C05F" w14:textId="77777777" w:rsidR="00E00E03" w:rsidRPr="008A12A0" w:rsidRDefault="00E00E03" w:rsidP="00E00E03">
      <w:pPr>
        <w:pStyle w:val="Style1"/>
        <w:numPr>
          <w:ilvl w:val="2"/>
          <w:numId w:val="0"/>
        </w:numPr>
        <w:overflowPunct/>
        <w:autoSpaceDE/>
        <w:autoSpaceDN/>
        <w:adjustRightInd/>
        <w:ind w:left="1985" w:hanging="567"/>
        <w:textAlignment w:val="auto"/>
        <w:rPr>
          <w:rFonts w:ascii="Arial" w:hAnsi="Arial" w:cs="Arial"/>
          <w:sz w:val="22"/>
          <w:szCs w:val="22"/>
        </w:rPr>
      </w:pPr>
      <w:bookmarkStart w:id="2925" w:name="_Toc760582240"/>
      <w:bookmarkStart w:id="2926" w:name="_Toc1487967285"/>
      <w:bookmarkStart w:id="2927" w:name="_Toc888083452"/>
      <w:bookmarkStart w:id="2928" w:name="_Toc648153697"/>
      <w:bookmarkStart w:id="2929" w:name="_Toc912941245"/>
      <w:bookmarkStart w:id="2930" w:name="_Toc154445071"/>
      <w:bookmarkStart w:id="2931" w:name="_Toc1984691409"/>
      <w:bookmarkStart w:id="2932" w:name="_Toc1509290919"/>
      <w:bookmarkStart w:id="2933" w:name="_Toc843375737"/>
      <w:bookmarkStart w:id="2934" w:name="_Toc1076415737"/>
      <w:bookmarkStart w:id="2935" w:name="_Toc1911000436"/>
      <w:bookmarkStart w:id="2936" w:name="_Toc1865559791"/>
      <w:bookmarkStart w:id="2937" w:name="_Toc1327103394"/>
      <w:bookmarkStart w:id="2938" w:name="_Toc2120924792"/>
      <w:bookmarkStart w:id="2939" w:name="_Toc806019515"/>
      <w:bookmarkStart w:id="2940" w:name="_Toc636088478"/>
      <w:bookmarkStart w:id="2941" w:name="_Toc112014710"/>
      <w:bookmarkStart w:id="2942" w:name="_Toc1103148836"/>
      <w:bookmarkStart w:id="2943" w:name="_Toc1211281200"/>
      <w:bookmarkStart w:id="2944" w:name="_Toc1993170455"/>
      <w:bookmarkStart w:id="2945" w:name="_Toc1401895490"/>
      <w:bookmarkStart w:id="2946" w:name="_Toc81664219"/>
      <w:bookmarkStart w:id="2947" w:name="_Toc1293226324"/>
      <w:bookmarkStart w:id="2948" w:name="_Toc230910411"/>
      <w:bookmarkStart w:id="2949" w:name="_Toc573503542"/>
      <w:bookmarkStart w:id="2950" w:name="_Toc749081525"/>
      <w:bookmarkStart w:id="2951" w:name="_Toc1586060434"/>
      <w:bookmarkStart w:id="2952" w:name="_Toc1891810388"/>
      <w:bookmarkStart w:id="2953" w:name="_Toc415122458"/>
      <w:bookmarkStart w:id="2954" w:name="_Toc1683743643"/>
      <w:bookmarkStart w:id="2955" w:name="_Toc68889047"/>
      <w:bookmarkStart w:id="2956" w:name="_Toc431880091"/>
      <w:bookmarkStart w:id="2957" w:name="_Toc199754937"/>
      <w:bookmarkStart w:id="2958" w:name="_Toc201345392"/>
      <w:bookmarkStart w:id="2959" w:name="_Toc201346256"/>
      <w:bookmarkStart w:id="2960" w:name="_Toc201573246"/>
      <w:r w:rsidRPr="008A12A0">
        <w:rPr>
          <w:rFonts w:ascii="Arial" w:hAnsi="Arial" w:cs="Arial"/>
          <w:sz w:val="22"/>
          <w:szCs w:val="22"/>
        </w:rPr>
        <w:lastRenderedPageBreak/>
        <w:t>If a winning Bidder:</w:t>
      </w:r>
      <w:bookmarkStart w:id="2961" w:name="_Toc99261544"/>
      <w:bookmarkStart w:id="2962" w:name="_Toc99766155"/>
      <w:bookmarkStart w:id="2963" w:name="_Toc99862522"/>
      <w:bookmarkStart w:id="2964" w:name="_Toc99942607"/>
      <w:bookmarkStart w:id="2965" w:name="_Toc100755313"/>
      <w:bookmarkStart w:id="2966" w:name="_Toc100906937"/>
      <w:bookmarkStart w:id="2967" w:name="_Toc100978217"/>
      <w:bookmarkStart w:id="2968" w:name="_Toc100978602"/>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p>
    <w:p w14:paraId="09E7C233" w14:textId="77777777" w:rsidR="00E00E03" w:rsidRPr="008A12A0" w:rsidRDefault="00E00E03" w:rsidP="00E00E03">
      <w:pPr>
        <w:pStyle w:val="ListParagraph"/>
        <w:numPr>
          <w:ilvl w:val="0"/>
          <w:numId w:val="72"/>
        </w:numPr>
        <w:ind w:left="2552" w:hanging="425"/>
        <w:contextualSpacing w:val="0"/>
        <w:rPr>
          <w:rFonts w:ascii="Arial" w:hAnsi="Arial" w:cs="Arial"/>
          <w:sz w:val="22"/>
          <w:szCs w:val="22"/>
        </w:rPr>
      </w:pPr>
      <w:bookmarkStart w:id="2969" w:name="_Toc374673898"/>
      <w:bookmarkStart w:id="2970" w:name="_Toc337069293"/>
      <w:bookmarkStart w:id="2971" w:name="_Toc1762122542"/>
      <w:bookmarkStart w:id="2972" w:name="_Toc253134352"/>
      <w:bookmarkStart w:id="2973" w:name="_Toc1378108406"/>
      <w:bookmarkStart w:id="2974" w:name="_Toc1950167238"/>
      <w:bookmarkStart w:id="2975" w:name="_Toc1429320232"/>
      <w:bookmarkStart w:id="2976" w:name="_Toc15395565"/>
      <w:bookmarkStart w:id="2977" w:name="_Toc1372837001"/>
      <w:bookmarkStart w:id="2978" w:name="_Toc1847815494"/>
      <w:bookmarkStart w:id="2979" w:name="_Toc1424732525"/>
      <w:bookmarkStart w:id="2980" w:name="_Toc1572010092"/>
      <w:bookmarkStart w:id="2981" w:name="_Toc1401362597"/>
      <w:bookmarkStart w:id="2982" w:name="_Toc954433845"/>
      <w:bookmarkStart w:id="2983" w:name="_Toc310749956"/>
      <w:bookmarkStart w:id="2984" w:name="_Toc2123136508"/>
      <w:bookmarkStart w:id="2985" w:name="_Toc947765908"/>
      <w:bookmarkStart w:id="2986" w:name="_Toc2091465801"/>
      <w:bookmarkStart w:id="2987" w:name="_Toc135871101"/>
      <w:bookmarkStart w:id="2988" w:name="_Toc116418419"/>
      <w:bookmarkStart w:id="2989" w:name="_Toc2025072201"/>
      <w:bookmarkStart w:id="2990" w:name="_Toc328859892"/>
      <w:bookmarkStart w:id="2991" w:name="_Toc729190404"/>
      <w:bookmarkStart w:id="2992" w:name="_Toc821800703"/>
      <w:bookmarkStart w:id="2993" w:name="_Toc1108093378"/>
      <w:bookmarkStart w:id="2994" w:name="_Toc170962996"/>
      <w:bookmarkStart w:id="2995" w:name="_Toc1919994077"/>
      <w:bookmarkStart w:id="2996" w:name="_Toc2114509708"/>
      <w:bookmarkStart w:id="2997" w:name="_Toc1952007503"/>
      <w:bookmarkStart w:id="2998" w:name="_Toc756205709"/>
      <w:bookmarkStart w:id="2999" w:name="_Toc854498242"/>
      <w:bookmarkStart w:id="3000" w:name="_Toc919956408"/>
      <w:r w:rsidRPr="008A12A0">
        <w:rPr>
          <w:rFonts w:ascii="Arial" w:hAnsi="Arial" w:cs="Arial"/>
          <w:sz w:val="22"/>
          <w:szCs w:val="22"/>
        </w:rPr>
        <w:t xml:space="preserve">Fails </w:t>
      </w:r>
      <w:bookmarkStart w:id="3001" w:name="_Toc239472868"/>
      <w:bookmarkStart w:id="3002" w:name="_Toc239473486"/>
      <w:r w:rsidRPr="008A12A0">
        <w:rPr>
          <w:rFonts w:ascii="Arial" w:hAnsi="Arial" w:cs="Arial"/>
          <w:sz w:val="22"/>
          <w:szCs w:val="22"/>
        </w:rPr>
        <w:t>to sign the contract in accordance with ITB Clause 30;</w:t>
      </w:r>
      <w:bookmarkStart w:id="3003" w:name="_Toc99261545"/>
      <w:bookmarkStart w:id="3004" w:name="_Toc99766156"/>
      <w:bookmarkStart w:id="3005" w:name="_Toc99862523"/>
      <w:bookmarkStart w:id="3006" w:name="_Toc99942608"/>
      <w:bookmarkStart w:id="3007" w:name="_Toc100755314"/>
      <w:bookmarkStart w:id="3008" w:name="_Toc100906938"/>
      <w:bookmarkStart w:id="3009" w:name="_Toc100978218"/>
      <w:bookmarkStart w:id="3010" w:name="_Toc100978603"/>
      <w:bookmarkStart w:id="3011" w:name="_Toc2074576873"/>
      <w:bookmarkStart w:id="3012" w:name="_Toc919895629"/>
      <w:bookmarkStart w:id="3013" w:name="_Toc803107044"/>
      <w:bookmarkStart w:id="3014" w:name="_Toc857755562"/>
      <w:bookmarkStart w:id="3015" w:name="_Toc1543816971"/>
      <w:bookmarkStart w:id="3016" w:name="_Toc1524610695"/>
      <w:bookmarkStart w:id="3017" w:name="_Toc1343463516"/>
      <w:bookmarkStart w:id="3018" w:name="_Toc1421234199"/>
      <w:bookmarkStart w:id="3019" w:name="_Toc196776615"/>
      <w:bookmarkStart w:id="3020" w:name="_Toc2011203379"/>
      <w:bookmarkStart w:id="3021" w:name="_Toc1438417410"/>
      <w:bookmarkStart w:id="3022" w:name="_Toc594170798"/>
      <w:bookmarkStart w:id="3023" w:name="_Toc1939741841"/>
      <w:bookmarkStart w:id="3024" w:name="_Toc1972663369"/>
      <w:bookmarkStart w:id="3025" w:name="_Toc522279168"/>
      <w:bookmarkStart w:id="3026" w:name="_Toc1522983480"/>
      <w:bookmarkStart w:id="3027" w:name="_Toc1545537743"/>
      <w:bookmarkStart w:id="3028" w:name="_Toc1569863018"/>
      <w:bookmarkStart w:id="3029" w:name="_Toc614679693"/>
      <w:bookmarkStart w:id="3030" w:name="_Toc472790352"/>
      <w:bookmarkStart w:id="3031" w:name="_Toc327643318"/>
      <w:bookmarkStart w:id="3032" w:name="_Toc1928358032"/>
      <w:bookmarkStart w:id="3033" w:name="_Toc785357713"/>
      <w:bookmarkStart w:id="3034" w:name="_Toc1564827126"/>
      <w:bookmarkStart w:id="3035" w:name="_Toc1577434071"/>
      <w:bookmarkStart w:id="3036" w:name="_Toc1051447651"/>
      <w:bookmarkStart w:id="3037" w:name="_Toc1514594670"/>
      <w:bookmarkStart w:id="3038" w:name="_Toc1866916609"/>
      <w:bookmarkStart w:id="3039" w:name="_Toc14963151"/>
      <w:bookmarkStart w:id="3040" w:name="_Toc1208437664"/>
      <w:bookmarkStart w:id="3041" w:name="_Toc1436829898"/>
      <w:bookmarkStart w:id="3042" w:name="_Toc377112226"/>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p>
    <w:p w14:paraId="1B11CF29" w14:textId="77777777" w:rsidR="00E00E03" w:rsidRPr="008A12A0" w:rsidRDefault="00E00E03" w:rsidP="00E00E03">
      <w:pPr>
        <w:pStyle w:val="ListParagraph"/>
        <w:ind w:left="2552" w:hanging="425"/>
        <w:rPr>
          <w:rFonts w:ascii="Arial" w:hAnsi="Arial" w:cs="Arial"/>
          <w:sz w:val="22"/>
          <w:szCs w:val="22"/>
        </w:rPr>
      </w:pPr>
    </w:p>
    <w:p w14:paraId="154506F4" w14:textId="77777777" w:rsidR="00E00E03" w:rsidRPr="008A12A0" w:rsidRDefault="00E00E03" w:rsidP="00E00E03">
      <w:pPr>
        <w:pStyle w:val="ListParagraph"/>
        <w:numPr>
          <w:ilvl w:val="0"/>
          <w:numId w:val="72"/>
        </w:numPr>
        <w:ind w:left="2552" w:hanging="425"/>
        <w:contextualSpacing w:val="0"/>
        <w:rPr>
          <w:rFonts w:ascii="Arial" w:hAnsi="Arial" w:cs="Arial"/>
          <w:sz w:val="22"/>
          <w:szCs w:val="22"/>
        </w:rPr>
      </w:pPr>
      <w:r w:rsidRPr="008A12A0">
        <w:rPr>
          <w:rFonts w:ascii="Arial" w:hAnsi="Arial" w:cs="Arial"/>
          <w:sz w:val="22"/>
          <w:szCs w:val="22"/>
        </w:rPr>
        <w:t xml:space="preserve">Fails </w:t>
      </w:r>
      <w:bookmarkStart w:id="3043" w:name="_Toc239472869"/>
      <w:bookmarkStart w:id="3044" w:name="_Toc239473487"/>
      <w:r w:rsidRPr="008A12A0">
        <w:rPr>
          <w:rFonts w:ascii="Arial" w:hAnsi="Arial" w:cs="Arial"/>
          <w:sz w:val="22"/>
          <w:szCs w:val="22"/>
        </w:rPr>
        <w:t>to furnish performance security in accordance with ITB Clause</w:t>
      </w:r>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r w:rsidRPr="008A12A0">
        <w:rPr>
          <w:rFonts w:ascii="Arial" w:hAnsi="Arial" w:cs="Arial"/>
          <w:sz w:val="22"/>
          <w:szCs w:val="22"/>
        </w:rPr>
        <w:t xml:space="preserve"> 31; or</w:t>
      </w:r>
    </w:p>
    <w:p w14:paraId="142874D1" w14:textId="77777777" w:rsidR="00E00E03" w:rsidRPr="008A12A0" w:rsidRDefault="00E00E03" w:rsidP="00E00E03">
      <w:pPr>
        <w:pStyle w:val="ListParagraph"/>
        <w:ind w:left="2552" w:hanging="425"/>
        <w:rPr>
          <w:rFonts w:ascii="Arial" w:hAnsi="Arial" w:cs="Arial"/>
          <w:sz w:val="22"/>
          <w:szCs w:val="22"/>
        </w:rPr>
      </w:pPr>
    </w:p>
    <w:p w14:paraId="6F1635E9" w14:textId="77777777" w:rsidR="00E00E03" w:rsidRPr="008A12A0" w:rsidRDefault="00E00E03" w:rsidP="00E00E03">
      <w:pPr>
        <w:pStyle w:val="ListParagraph"/>
        <w:numPr>
          <w:ilvl w:val="0"/>
          <w:numId w:val="72"/>
        </w:numPr>
        <w:ind w:left="2552" w:hanging="425"/>
        <w:contextualSpacing w:val="0"/>
        <w:rPr>
          <w:rFonts w:ascii="Arial" w:hAnsi="Arial" w:cs="Arial"/>
          <w:sz w:val="22"/>
          <w:szCs w:val="22"/>
        </w:rPr>
      </w:pPr>
      <w:r w:rsidRPr="008A12A0">
        <w:rPr>
          <w:rFonts w:ascii="Arial" w:hAnsi="Arial" w:cs="Arial"/>
          <w:sz w:val="22"/>
          <w:szCs w:val="22"/>
        </w:rPr>
        <w:t xml:space="preserve">Fails to </w:t>
      </w:r>
      <w:proofErr w:type="gramStart"/>
      <w:r w:rsidRPr="008A12A0">
        <w:rPr>
          <w:rFonts w:ascii="Arial" w:hAnsi="Arial" w:cs="Arial"/>
          <w:sz w:val="22"/>
          <w:szCs w:val="22"/>
        </w:rPr>
        <w:t>enter into</w:t>
      </w:r>
      <w:proofErr w:type="gramEnd"/>
      <w:r w:rsidRPr="008A12A0">
        <w:rPr>
          <w:rFonts w:ascii="Arial" w:hAnsi="Arial" w:cs="Arial"/>
          <w:sz w:val="22"/>
          <w:szCs w:val="22"/>
        </w:rPr>
        <w:t xml:space="preserve"> joint venture after the bid is declared successful, in the case of potential JV partners. </w:t>
      </w:r>
    </w:p>
    <w:p w14:paraId="421F307E"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3045" w:name="_Toc239472871"/>
      <w:bookmarkStart w:id="3046" w:name="_Toc239473489"/>
      <w:bookmarkStart w:id="3047" w:name="_Ref239526788"/>
      <w:bookmarkStart w:id="3048" w:name="_Toc239645972"/>
      <w:bookmarkStart w:id="3049" w:name="_Toc242865993"/>
      <w:bookmarkStart w:id="3050" w:name="_Toc281305288"/>
      <w:bookmarkStart w:id="3051" w:name="_Toc203944352"/>
      <w:r w:rsidRPr="008A12A0">
        <w:rPr>
          <w:rFonts w:ascii="Arial" w:hAnsi="Arial" w:cs="Arial"/>
          <w:color w:val="auto"/>
          <w:sz w:val="22"/>
          <w:szCs w:val="22"/>
        </w:rPr>
        <w:t>Format and Signing of Bid</w:t>
      </w:r>
      <w:bookmarkEnd w:id="3045"/>
      <w:bookmarkEnd w:id="3046"/>
      <w:bookmarkEnd w:id="3047"/>
      <w:bookmarkEnd w:id="3048"/>
      <w:r w:rsidRPr="008A12A0">
        <w:rPr>
          <w:rFonts w:ascii="Arial" w:hAnsi="Arial" w:cs="Arial"/>
          <w:color w:val="auto"/>
          <w:sz w:val="22"/>
          <w:szCs w:val="22"/>
        </w:rPr>
        <w:t>s</w:t>
      </w:r>
      <w:bookmarkStart w:id="3052" w:name="_Toc239472872"/>
      <w:bookmarkStart w:id="3053" w:name="_Toc239473490"/>
      <w:bookmarkStart w:id="3054" w:name="_Ref242175264"/>
      <w:bookmarkEnd w:id="3049"/>
      <w:bookmarkEnd w:id="3050"/>
      <w:bookmarkEnd w:id="3051"/>
    </w:p>
    <w:p w14:paraId="41942D90" w14:textId="2FE4436E" w:rsidR="00E00E03" w:rsidRPr="008A12A0" w:rsidRDefault="00E00E03" w:rsidP="00E00E03">
      <w:pPr>
        <w:pStyle w:val="ListParagraph"/>
        <w:numPr>
          <w:ilvl w:val="1"/>
          <w:numId w:val="41"/>
        </w:numPr>
        <w:ind w:left="1418" w:hanging="709"/>
        <w:contextualSpacing w:val="0"/>
        <w:rPr>
          <w:rFonts w:ascii="Arial" w:hAnsi="Arial" w:cs="Arial"/>
          <w:sz w:val="22"/>
          <w:szCs w:val="22"/>
        </w:rPr>
      </w:pPr>
      <w:r w:rsidRPr="008A12A0">
        <w:rPr>
          <w:rFonts w:ascii="Arial" w:hAnsi="Arial" w:cs="Arial"/>
          <w:sz w:val="22"/>
          <w:szCs w:val="22"/>
        </w:rPr>
        <w:t xml:space="preserve">Bidders shall submit their bids through their duly authorized representative using the appropriate forms provided in </w:t>
      </w:r>
      <w:r w:rsidRPr="008A12A0">
        <w:rPr>
          <w:rFonts w:ascii="Arial" w:hAnsi="Arial" w:cs="Arial"/>
          <w:sz w:val="22"/>
          <w:szCs w:val="22"/>
        </w:rPr>
        <w:fldChar w:fldCharType="begin"/>
      </w:r>
      <w:r w:rsidRPr="008A12A0">
        <w:rPr>
          <w:rFonts w:ascii="Arial" w:hAnsi="Arial" w:cs="Arial"/>
          <w:sz w:val="22"/>
          <w:szCs w:val="22"/>
        </w:rPr>
        <w:instrText xml:space="preserve"> REF _Ref97444158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VIII. Philippine Bidding Document  Related Forms</w:t>
      </w:r>
      <w:r w:rsidRPr="008A12A0">
        <w:rPr>
          <w:rFonts w:ascii="Arial" w:hAnsi="Arial" w:cs="Arial"/>
          <w:sz w:val="22"/>
          <w:szCs w:val="22"/>
        </w:rPr>
        <w:fldChar w:fldCharType="end"/>
      </w:r>
      <w:r w:rsidRPr="008A12A0">
        <w:rPr>
          <w:rFonts w:ascii="Arial" w:hAnsi="Arial" w:cs="Arial"/>
          <w:sz w:val="22"/>
          <w:szCs w:val="22"/>
        </w:rPr>
        <w:t xml:space="preserve"> on or before the deadline specified in ITB Clause 19 in two (2) separate sealed bid envelopes which shall be submitted simultaneously, whether through manual or online submission. The first shall contain the technical component of the bid, including the eligibility requirements under ITB Clause 12, and the second shall contain the financial component of the bid.</w:t>
      </w:r>
      <w:bookmarkEnd w:id="3052"/>
      <w:bookmarkEnd w:id="3053"/>
      <w:bookmarkEnd w:id="3054"/>
      <w:r w:rsidRPr="008A12A0">
        <w:rPr>
          <w:rFonts w:ascii="Arial" w:hAnsi="Arial" w:cs="Arial"/>
          <w:sz w:val="22"/>
          <w:szCs w:val="22"/>
        </w:rPr>
        <w:t xml:space="preserve"> This shall also be observed for each lot in the case of lot procurement.</w:t>
      </w:r>
    </w:p>
    <w:p w14:paraId="6CA4B458" w14:textId="77777777" w:rsidR="00E00E03" w:rsidRPr="008A12A0" w:rsidRDefault="00E00E03" w:rsidP="00E00E03">
      <w:pPr>
        <w:pStyle w:val="ListParagraph"/>
        <w:ind w:left="1570"/>
        <w:rPr>
          <w:rFonts w:ascii="Arial" w:hAnsi="Arial" w:cs="Arial"/>
          <w:sz w:val="22"/>
          <w:szCs w:val="22"/>
        </w:rPr>
      </w:pPr>
    </w:p>
    <w:p w14:paraId="05A7754E" w14:textId="77777777" w:rsidR="00E00E03" w:rsidRPr="008A12A0" w:rsidRDefault="00E00E03" w:rsidP="00E00E03">
      <w:pPr>
        <w:pStyle w:val="ListParagraph"/>
        <w:numPr>
          <w:ilvl w:val="1"/>
          <w:numId w:val="41"/>
        </w:numPr>
        <w:ind w:left="1418" w:hanging="709"/>
        <w:contextualSpacing w:val="0"/>
        <w:rPr>
          <w:rFonts w:ascii="Arial" w:hAnsi="Arial" w:cs="Arial"/>
          <w:sz w:val="22"/>
          <w:szCs w:val="22"/>
        </w:rPr>
      </w:pPr>
      <w:r w:rsidRPr="008A12A0">
        <w:rPr>
          <w:rFonts w:ascii="Arial" w:hAnsi="Arial" w:cs="Arial"/>
          <w:sz w:val="22"/>
          <w:szCs w:val="22"/>
        </w:rPr>
        <w:t>Forms as mentioned in ITB Clause 17.1 must be completed without any alterations to their format. No substitute form shall be accepted.</w:t>
      </w:r>
    </w:p>
    <w:p w14:paraId="044BE304" w14:textId="77777777" w:rsidR="00E00E03" w:rsidRPr="008A12A0" w:rsidRDefault="00E00E03" w:rsidP="00E00E03">
      <w:pPr>
        <w:pStyle w:val="ListParagraph"/>
        <w:ind w:left="1418" w:hanging="709"/>
        <w:rPr>
          <w:rFonts w:ascii="Arial" w:hAnsi="Arial" w:cs="Arial"/>
          <w:sz w:val="22"/>
          <w:szCs w:val="22"/>
        </w:rPr>
      </w:pPr>
    </w:p>
    <w:p w14:paraId="6E50D456" w14:textId="77777777" w:rsidR="00E00E03" w:rsidRPr="008A12A0" w:rsidRDefault="00E00E03" w:rsidP="00E00E03">
      <w:pPr>
        <w:pStyle w:val="ListParagraph"/>
        <w:numPr>
          <w:ilvl w:val="1"/>
          <w:numId w:val="41"/>
        </w:numPr>
        <w:ind w:left="1418" w:hanging="709"/>
        <w:contextualSpacing w:val="0"/>
        <w:rPr>
          <w:rFonts w:ascii="Arial" w:hAnsi="Arial" w:cs="Arial"/>
          <w:sz w:val="22"/>
          <w:szCs w:val="22"/>
        </w:rPr>
      </w:pPr>
      <w:proofErr w:type="gramStart"/>
      <w:r w:rsidRPr="008A12A0">
        <w:rPr>
          <w:rFonts w:ascii="Arial" w:hAnsi="Arial" w:cs="Arial"/>
          <w:sz w:val="22"/>
          <w:szCs w:val="22"/>
        </w:rPr>
        <w:t>Each and every</w:t>
      </w:r>
      <w:proofErr w:type="gramEnd"/>
      <w:r w:rsidRPr="008A12A0">
        <w:rPr>
          <w:rFonts w:ascii="Arial" w:hAnsi="Arial" w:cs="Arial"/>
          <w:sz w:val="22"/>
          <w:szCs w:val="22"/>
        </w:rPr>
        <w:t xml:space="preserve"> page of the Bid Form, including the Price Schedule, under Section VIII hereof, shall be signed by the duly authorized representative/s of the Bidder. Failure to do so shall be a ground for the rejection of the bid.</w:t>
      </w:r>
    </w:p>
    <w:p w14:paraId="2DEED6D0" w14:textId="77777777" w:rsidR="00E00E03" w:rsidRPr="008A12A0" w:rsidRDefault="00E00E03" w:rsidP="00E00E03">
      <w:pPr>
        <w:pStyle w:val="ListParagraph"/>
        <w:ind w:left="1418" w:hanging="709"/>
        <w:rPr>
          <w:rFonts w:ascii="Arial" w:hAnsi="Arial" w:cs="Arial"/>
          <w:bCs/>
          <w:iCs/>
          <w:sz w:val="22"/>
          <w:szCs w:val="22"/>
          <w:lang w:val="en-PH" w:eastAsia="en-PH"/>
        </w:rPr>
      </w:pPr>
    </w:p>
    <w:p w14:paraId="3EB3AEDF" w14:textId="77777777" w:rsidR="00E00E03" w:rsidRPr="008A12A0" w:rsidRDefault="00E00E03" w:rsidP="00E00E03">
      <w:pPr>
        <w:pStyle w:val="ListParagraph"/>
        <w:numPr>
          <w:ilvl w:val="1"/>
          <w:numId w:val="41"/>
        </w:numPr>
        <w:ind w:left="1418" w:hanging="709"/>
        <w:contextualSpacing w:val="0"/>
        <w:rPr>
          <w:rFonts w:ascii="Arial" w:hAnsi="Arial" w:cs="Arial"/>
          <w:sz w:val="22"/>
          <w:szCs w:val="22"/>
        </w:rPr>
      </w:pPr>
      <w:r w:rsidRPr="008A12A0">
        <w:rPr>
          <w:rFonts w:ascii="Arial" w:hAnsi="Arial" w:cs="Arial"/>
          <w:bCs/>
          <w:iCs/>
          <w:sz w:val="22"/>
          <w:szCs w:val="22"/>
          <w:lang w:val="en-PH" w:eastAsia="en-PH"/>
        </w:rPr>
        <w:t>Any insertions, erasures, or overwriting shall be valid only if they are signed or initialed by the duly authorized representative/s of the Bidder.</w:t>
      </w:r>
    </w:p>
    <w:p w14:paraId="0E487B87"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3055" w:name="_Toc239472877"/>
      <w:bookmarkStart w:id="3056" w:name="_Toc239473495"/>
      <w:bookmarkStart w:id="3057" w:name="_Ref239526796"/>
      <w:bookmarkStart w:id="3058" w:name="_Toc239645973"/>
      <w:bookmarkStart w:id="3059" w:name="_Toc242865994"/>
      <w:bookmarkStart w:id="3060" w:name="_Toc281305289"/>
      <w:bookmarkStart w:id="3061" w:name="_Toc203944353"/>
      <w:r w:rsidRPr="008A12A0">
        <w:rPr>
          <w:rFonts w:ascii="Arial" w:hAnsi="Arial" w:cs="Arial"/>
          <w:color w:val="auto"/>
          <w:sz w:val="22"/>
          <w:szCs w:val="22"/>
        </w:rPr>
        <w:t>Sealing and Marking of Bids</w:t>
      </w:r>
      <w:bookmarkStart w:id="3062" w:name="_Toc239472878"/>
      <w:bookmarkStart w:id="3063" w:name="_Toc239473496"/>
      <w:bookmarkStart w:id="3064" w:name="_Ref239525905"/>
      <w:bookmarkEnd w:id="3055"/>
      <w:bookmarkEnd w:id="3056"/>
      <w:bookmarkEnd w:id="3057"/>
      <w:bookmarkEnd w:id="3058"/>
      <w:bookmarkEnd w:id="3059"/>
      <w:bookmarkEnd w:id="3060"/>
      <w:bookmarkEnd w:id="3061"/>
    </w:p>
    <w:p w14:paraId="0DB7ADB5" w14:textId="77777777" w:rsidR="00E00E03" w:rsidRPr="008A12A0" w:rsidRDefault="00E00E03" w:rsidP="00E00E03">
      <w:pPr>
        <w:pStyle w:val="ListParagraph"/>
        <w:numPr>
          <w:ilvl w:val="1"/>
          <w:numId w:val="42"/>
        </w:numPr>
        <w:ind w:left="1418" w:hanging="698"/>
        <w:contextualSpacing w:val="0"/>
        <w:rPr>
          <w:rFonts w:ascii="Arial" w:hAnsi="Arial" w:cs="Arial"/>
          <w:sz w:val="22"/>
          <w:szCs w:val="22"/>
        </w:rPr>
      </w:pPr>
      <w:r w:rsidRPr="008A12A0">
        <w:rPr>
          <w:rFonts w:ascii="Arial" w:hAnsi="Arial" w:cs="Arial"/>
          <w:sz w:val="22"/>
          <w:szCs w:val="22"/>
        </w:rPr>
        <w:t>Bidders shall enclose their technical documents described in ITB Clause 12 in one sealed envelope marked “TECHNICAL COMPONENT”, and the financial component in another sealed envelope marked “FINANCIAL COMPONENT”, sealing them all in an outer envelope marked “BID</w:t>
      </w:r>
      <w:bookmarkEnd w:id="3062"/>
      <w:bookmarkEnd w:id="3063"/>
      <w:bookmarkEnd w:id="3064"/>
      <w:r w:rsidRPr="008A12A0">
        <w:rPr>
          <w:rFonts w:ascii="Arial" w:hAnsi="Arial" w:cs="Arial"/>
          <w:sz w:val="22"/>
          <w:szCs w:val="22"/>
        </w:rPr>
        <w:t>”.</w:t>
      </w:r>
    </w:p>
    <w:p w14:paraId="5A8FAD0D" w14:textId="77777777" w:rsidR="00E00E03" w:rsidRPr="008A12A0" w:rsidRDefault="00E00E03" w:rsidP="00E00E03">
      <w:pPr>
        <w:pStyle w:val="ListParagraph"/>
        <w:ind w:left="1418" w:hanging="698"/>
        <w:rPr>
          <w:rFonts w:ascii="Arial" w:hAnsi="Arial" w:cs="Arial"/>
          <w:sz w:val="22"/>
          <w:szCs w:val="22"/>
        </w:rPr>
      </w:pPr>
    </w:p>
    <w:p w14:paraId="54EEC3AF" w14:textId="77777777" w:rsidR="00E00E03" w:rsidRPr="008A12A0" w:rsidRDefault="00E00E03" w:rsidP="00E00E03">
      <w:pPr>
        <w:pStyle w:val="ListParagraph"/>
        <w:numPr>
          <w:ilvl w:val="1"/>
          <w:numId w:val="42"/>
        </w:numPr>
        <w:ind w:left="1418" w:hanging="698"/>
        <w:contextualSpacing w:val="0"/>
        <w:rPr>
          <w:rFonts w:ascii="Arial" w:hAnsi="Arial" w:cs="Arial"/>
          <w:sz w:val="22"/>
          <w:szCs w:val="22"/>
        </w:rPr>
      </w:pPr>
      <w:r w:rsidRPr="008A12A0">
        <w:rPr>
          <w:rFonts w:ascii="Arial" w:hAnsi="Arial" w:cs="Arial"/>
          <w:sz w:val="22"/>
          <w:szCs w:val="22"/>
        </w:rPr>
        <w:t>The Bid as indicated in the Bidding Documents shall be typed or written in ink and shall be signed by the Bidder or its duly authorized representative/s.</w:t>
      </w:r>
      <w:bookmarkStart w:id="3065" w:name="_Toc239472881"/>
      <w:bookmarkStart w:id="3066" w:name="_Toc239473499"/>
    </w:p>
    <w:p w14:paraId="66D5E2FE" w14:textId="77777777" w:rsidR="00E00E03" w:rsidRPr="008A12A0" w:rsidRDefault="00E00E03" w:rsidP="00E00E03">
      <w:pPr>
        <w:pStyle w:val="ListParagraph"/>
        <w:ind w:left="1014"/>
        <w:rPr>
          <w:rFonts w:ascii="Arial" w:hAnsi="Arial" w:cs="Arial"/>
          <w:sz w:val="22"/>
          <w:szCs w:val="22"/>
        </w:rPr>
      </w:pPr>
    </w:p>
    <w:p w14:paraId="367222FC" w14:textId="77777777" w:rsidR="00E00E03" w:rsidRPr="008A12A0" w:rsidRDefault="00E00E03" w:rsidP="00E00E03">
      <w:pPr>
        <w:pStyle w:val="ListParagraph"/>
        <w:numPr>
          <w:ilvl w:val="1"/>
          <w:numId w:val="42"/>
        </w:numPr>
        <w:ind w:left="1418" w:hanging="698"/>
        <w:contextualSpacing w:val="0"/>
        <w:rPr>
          <w:rFonts w:ascii="Arial" w:hAnsi="Arial" w:cs="Arial"/>
          <w:sz w:val="22"/>
          <w:szCs w:val="22"/>
        </w:rPr>
      </w:pPr>
      <w:r w:rsidRPr="008A12A0">
        <w:rPr>
          <w:rFonts w:ascii="Arial" w:hAnsi="Arial" w:cs="Arial"/>
          <w:sz w:val="22"/>
          <w:szCs w:val="22"/>
        </w:rPr>
        <w:t>All envelopes shall:</w:t>
      </w:r>
      <w:bookmarkEnd w:id="3065"/>
      <w:bookmarkEnd w:id="3066"/>
    </w:p>
    <w:p w14:paraId="53B4E8ED" w14:textId="77777777" w:rsidR="00E00E03" w:rsidRPr="008A12A0" w:rsidRDefault="00E00E03" w:rsidP="00E00E03">
      <w:pPr>
        <w:ind w:left="294"/>
        <w:rPr>
          <w:rFonts w:ascii="Arial" w:hAnsi="Arial" w:cs="Arial"/>
          <w:sz w:val="22"/>
          <w:szCs w:val="22"/>
        </w:rPr>
      </w:pPr>
    </w:p>
    <w:p w14:paraId="5E589B98" w14:textId="77777777" w:rsidR="00E00E03" w:rsidRPr="008A12A0" w:rsidRDefault="00E00E03" w:rsidP="00E00E03">
      <w:pPr>
        <w:pStyle w:val="ListParagraph"/>
        <w:numPr>
          <w:ilvl w:val="0"/>
          <w:numId w:val="43"/>
        </w:numPr>
        <w:ind w:left="1985" w:hanging="567"/>
        <w:contextualSpacing w:val="0"/>
        <w:rPr>
          <w:rFonts w:ascii="Arial" w:hAnsi="Arial" w:cs="Arial"/>
          <w:sz w:val="22"/>
          <w:szCs w:val="22"/>
        </w:rPr>
      </w:pPr>
      <w:bookmarkStart w:id="3067" w:name="_Toc239472882"/>
      <w:bookmarkStart w:id="3068" w:name="_Toc239473500"/>
      <w:r w:rsidRPr="008A12A0">
        <w:rPr>
          <w:rFonts w:ascii="Arial" w:hAnsi="Arial" w:cs="Arial"/>
          <w:sz w:val="22"/>
          <w:szCs w:val="22"/>
        </w:rPr>
        <w:t>contain the name of the contract to be bid in capital letters;</w:t>
      </w:r>
      <w:bookmarkStart w:id="3069" w:name="_Toc239472883"/>
      <w:bookmarkStart w:id="3070" w:name="_Toc239473501"/>
      <w:bookmarkEnd w:id="3067"/>
      <w:bookmarkEnd w:id="3068"/>
    </w:p>
    <w:p w14:paraId="08560BB6" w14:textId="77777777" w:rsidR="00E00E03" w:rsidRPr="008A12A0" w:rsidRDefault="00E00E03" w:rsidP="00E00E03">
      <w:pPr>
        <w:pStyle w:val="ListParagraph"/>
        <w:ind w:left="1985" w:hanging="567"/>
        <w:rPr>
          <w:rFonts w:ascii="Arial" w:hAnsi="Arial" w:cs="Arial"/>
          <w:sz w:val="22"/>
          <w:szCs w:val="22"/>
        </w:rPr>
      </w:pPr>
    </w:p>
    <w:p w14:paraId="680BF166" w14:textId="77777777" w:rsidR="00E00E03" w:rsidRPr="008A12A0" w:rsidRDefault="00E00E03" w:rsidP="00E00E03">
      <w:pPr>
        <w:pStyle w:val="ListParagraph"/>
        <w:numPr>
          <w:ilvl w:val="0"/>
          <w:numId w:val="43"/>
        </w:numPr>
        <w:ind w:left="1985" w:hanging="567"/>
        <w:contextualSpacing w:val="0"/>
        <w:rPr>
          <w:rFonts w:ascii="Arial" w:hAnsi="Arial" w:cs="Arial"/>
          <w:sz w:val="22"/>
          <w:szCs w:val="22"/>
        </w:rPr>
      </w:pPr>
      <w:r w:rsidRPr="008A12A0">
        <w:rPr>
          <w:rFonts w:ascii="Arial" w:hAnsi="Arial" w:cs="Arial"/>
          <w:sz w:val="22"/>
          <w:szCs w:val="22"/>
        </w:rPr>
        <w:t>bear the name and address of the Bidder in capital letters;</w:t>
      </w:r>
      <w:bookmarkStart w:id="3071" w:name="_Toc239472884"/>
      <w:bookmarkStart w:id="3072" w:name="_Toc239473502"/>
      <w:bookmarkEnd w:id="3069"/>
      <w:bookmarkEnd w:id="3070"/>
    </w:p>
    <w:p w14:paraId="2D38BD4F" w14:textId="77777777" w:rsidR="00E00E03" w:rsidRPr="008A12A0" w:rsidRDefault="00E00E03" w:rsidP="00E00E03">
      <w:pPr>
        <w:pStyle w:val="ListParagraph"/>
        <w:ind w:left="1985" w:hanging="567"/>
        <w:rPr>
          <w:rFonts w:ascii="Arial" w:hAnsi="Arial" w:cs="Arial"/>
          <w:sz w:val="22"/>
          <w:szCs w:val="22"/>
        </w:rPr>
      </w:pPr>
    </w:p>
    <w:p w14:paraId="74C33EB6" w14:textId="77777777" w:rsidR="00E00E03" w:rsidRPr="008A12A0" w:rsidRDefault="00E00E03" w:rsidP="00E00E03">
      <w:pPr>
        <w:pStyle w:val="ListParagraph"/>
        <w:numPr>
          <w:ilvl w:val="0"/>
          <w:numId w:val="43"/>
        </w:numPr>
        <w:ind w:left="1985" w:hanging="567"/>
        <w:contextualSpacing w:val="0"/>
        <w:rPr>
          <w:rFonts w:ascii="Arial" w:hAnsi="Arial" w:cs="Arial"/>
          <w:sz w:val="22"/>
          <w:szCs w:val="22"/>
        </w:rPr>
      </w:pPr>
      <w:r w:rsidRPr="008A12A0">
        <w:rPr>
          <w:rFonts w:ascii="Arial" w:hAnsi="Arial" w:cs="Arial"/>
          <w:sz w:val="22"/>
          <w:szCs w:val="22"/>
        </w:rPr>
        <w:t xml:space="preserve">be addressed to the Procuring Entity’s BAC in accordance with </w:t>
      </w:r>
      <w:r w:rsidRPr="008A12A0">
        <w:rPr>
          <w:rFonts w:ascii="Arial" w:hAnsi="Arial" w:cs="Arial"/>
          <w:bCs/>
          <w:sz w:val="22"/>
          <w:szCs w:val="22"/>
        </w:rPr>
        <w:t>ITB</w:t>
      </w:r>
      <w:r w:rsidRPr="008A12A0">
        <w:rPr>
          <w:rFonts w:ascii="Arial" w:hAnsi="Arial" w:cs="Arial"/>
          <w:sz w:val="22"/>
          <w:szCs w:val="22"/>
        </w:rPr>
        <w:t xml:space="preserve"> Clause 1.1;</w:t>
      </w:r>
      <w:bookmarkEnd w:id="3071"/>
      <w:bookmarkEnd w:id="3072"/>
    </w:p>
    <w:p w14:paraId="0149C31C" w14:textId="77777777" w:rsidR="00E00E03" w:rsidRPr="008A12A0" w:rsidRDefault="00E00E03" w:rsidP="00E00E03">
      <w:pPr>
        <w:pStyle w:val="ListParagraph"/>
        <w:ind w:left="1985" w:hanging="567"/>
        <w:rPr>
          <w:rFonts w:ascii="Arial" w:hAnsi="Arial" w:cs="Arial"/>
          <w:sz w:val="22"/>
          <w:szCs w:val="22"/>
        </w:rPr>
      </w:pPr>
    </w:p>
    <w:p w14:paraId="05CEA75F" w14:textId="77777777" w:rsidR="00E00E03" w:rsidRPr="008A12A0" w:rsidRDefault="00E00E03" w:rsidP="00E00E03">
      <w:pPr>
        <w:pStyle w:val="ListParagraph"/>
        <w:numPr>
          <w:ilvl w:val="0"/>
          <w:numId w:val="43"/>
        </w:numPr>
        <w:ind w:left="1985" w:hanging="567"/>
        <w:contextualSpacing w:val="0"/>
        <w:rPr>
          <w:rFonts w:ascii="Arial" w:hAnsi="Arial" w:cs="Arial"/>
          <w:sz w:val="22"/>
          <w:szCs w:val="22"/>
        </w:rPr>
      </w:pPr>
      <w:r w:rsidRPr="008A12A0">
        <w:rPr>
          <w:rFonts w:ascii="Arial" w:hAnsi="Arial" w:cs="Arial"/>
          <w:sz w:val="22"/>
          <w:szCs w:val="22"/>
        </w:rPr>
        <w:t xml:space="preserve">bear the specific identification of this bidding process indicated in the </w:t>
      </w:r>
      <w:r w:rsidRPr="008A12A0">
        <w:rPr>
          <w:rFonts w:ascii="Arial" w:hAnsi="Arial" w:cs="Arial"/>
          <w:bCs/>
          <w:sz w:val="22"/>
          <w:szCs w:val="22"/>
        </w:rPr>
        <w:t>ITB</w:t>
      </w:r>
      <w:r w:rsidRPr="008A12A0">
        <w:rPr>
          <w:rFonts w:ascii="Arial" w:hAnsi="Arial" w:cs="Arial"/>
          <w:sz w:val="22"/>
          <w:szCs w:val="22"/>
        </w:rPr>
        <w:t xml:space="preserve"> Clause 1.1; and</w:t>
      </w:r>
    </w:p>
    <w:p w14:paraId="63F7A2B4" w14:textId="77777777" w:rsidR="00E00E03" w:rsidRPr="008A12A0" w:rsidRDefault="00E00E03" w:rsidP="00E00E03">
      <w:pPr>
        <w:pStyle w:val="ListParagraph"/>
        <w:ind w:left="1985" w:hanging="567"/>
        <w:rPr>
          <w:rFonts w:ascii="Arial" w:hAnsi="Arial" w:cs="Arial"/>
          <w:sz w:val="22"/>
          <w:szCs w:val="22"/>
        </w:rPr>
      </w:pPr>
    </w:p>
    <w:p w14:paraId="2E29CBC2" w14:textId="77777777" w:rsidR="00E00E03" w:rsidRPr="008A12A0" w:rsidRDefault="00E00E03" w:rsidP="00E00E03">
      <w:pPr>
        <w:pStyle w:val="ListParagraph"/>
        <w:numPr>
          <w:ilvl w:val="0"/>
          <w:numId w:val="43"/>
        </w:numPr>
        <w:ind w:left="1985" w:hanging="567"/>
        <w:contextualSpacing w:val="0"/>
        <w:rPr>
          <w:rFonts w:ascii="Arial" w:hAnsi="Arial" w:cs="Arial"/>
          <w:sz w:val="22"/>
          <w:szCs w:val="22"/>
        </w:rPr>
      </w:pPr>
      <w:r w:rsidRPr="008A12A0">
        <w:rPr>
          <w:rFonts w:ascii="Arial" w:hAnsi="Arial" w:cs="Arial"/>
          <w:sz w:val="22"/>
          <w:szCs w:val="22"/>
        </w:rPr>
        <w:t xml:space="preserve">bear a warning “DO NOT OPEN BEFORE…” the date and time for the opening of bids, in accordance with </w:t>
      </w:r>
      <w:r w:rsidRPr="008A12A0">
        <w:rPr>
          <w:rFonts w:ascii="Arial" w:hAnsi="Arial" w:cs="Arial"/>
          <w:bCs/>
          <w:sz w:val="22"/>
          <w:szCs w:val="22"/>
        </w:rPr>
        <w:t>ITB</w:t>
      </w:r>
      <w:r w:rsidRPr="008A12A0">
        <w:rPr>
          <w:rFonts w:ascii="Arial" w:hAnsi="Arial" w:cs="Arial"/>
          <w:sz w:val="22"/>
          <w:szCs w:val="22"/>
        </w:rPr>
        <w:t xml:space="preserve"> Clause 19.</w:t>
      </w:r>
    </w:p>
    <w:p w14:paraId="147AAF71" w14:textId="77777777" w:rsidR="00E00E03" w:rsidRPr="008A12A0" w:rsidRDefault="00E00E03" w:rsidP="00E00E03">
      <w:pPr>
        <w:ind w:left="294"/>
        <w:rPr>
          <w:rFonts w:ascii="Arial" w:hAnsi="Arial" w:cs="Arial"/>
          <w:sz w:val="22"/>
          <w:szCs w:val="22"/>
        </w:rPr>
      </w:pPr>
    </w:p>
    <w:p w14:paraId="41A92CFC" w14:textId="77777777" w:rsidR="00E00E03" w:rsidRPr="008A12A0" w:rsidRDefault="00E00E03" w:rsidP="00E00E03">
      <w:pPr>
        <w:pStyle w:val="ListParagraph"/>
        <w:numPr>
          <w:ilvl w:val="1"/>
          <w:numId w:val="42"/>
        </w:numPr>
        <w:ind w:left="1418" w:hanging="709"/>
        <w:contextualSpacing w:val="0"/>
        <w:rPr>
          <w:rFonts w:ascii="Arial" w:hAnsi="Arial" w:cs="Arial"/>
          <w:strike/>
          <w:sz w:val="22"/>
          <w:szCs w:val="22"/>
        </w:rPr>
      </w:pPr>
      <w:r w:rsidRPr="008A12A0">
        <w:rPr>
          <w:rFonts w:ascii="Arial" w:hAnsi="Arial" w:cs="Arial"/>
          <w:sz w:val="22"/>
          <w:szCs w:val="22"/>
          <w:lang w:val="en-PH"/>
        </w:rPr>
        <w:t>For manually submitted bid envelopes that are not properly sealed and marked, as required in the Bidding Documents, the same shall be accepted; Provided, That the Bidder or its duly authorized representative shall acknowledge such condition of the bid as submitted. On the other hand, unsealed or unmarked bid envelopes, or bids that cannot be opened or corrupted in case of online submission, shall be rejected.  </w:t>
      </w:r>
    </w:p>
    <w:p w14:paraId="122F9C76" w14:textId="77777777" w:rsidR="00E00E03" w:rsidRPr="008A12A0" w:rsidRDefault="00E00E03" w:rsidP="00E00E03">
      <w:pPr>
        <w:pStyle w:val="ListParagraph"/>
        <w:ind w:left="1570"/>
        <w:rPr>
          <w:rFonts w:ascii="Arial" w:hAnsi="Arial" w:cs="Arial"/>
          <w:sz w:val="22"/>
          <w:szCs w:val="22"/>
          <w:lang w:val="en-PH"/>
        </w:rPr>
      </w:pPr>
    </w:p>
    <w:p w14:paraId="47921756" w14:textId="77777777" w:rsidR="00E00E03" w:rsidRPr="008A12A0" w:rsidRDefault="00E00E03" w:rsidP="00E00E03">
      <w:pPr>
        <w:pStyle w:val="ListParagraph"/>
        <w:spacing w:line="240" w:lineRule="auto"/>
        <w:ind w:left="1418"/>
        <w:rPr>
          <w:rFonts w:ascii="Arial" w:hAnsi="Arial" w:cs="Arial"/>
          <w:sz w:val="22"/>
          <w:szCs w:val="22"/>
          <w:lang w:val="en-PH"/>
        </w:rPr>
      </w:pPr>
      <w:r w:rsidRPr="008A12A0">
        <w:rPr>
          <w:rFonts w:ascii="Arial" w:hAnsi="Arial" w:cs="Arial"/>
          <w:sz w:val="22"/>
          <w:szCs w:val="22"/>
          <w:lang w:val="en-PH"/>
        </w:rPr>
        <w:t>The BAC shall assume no responsibility for misplaced or lost contents of the improperly sealed or marked bid, or for its premature opening. </w:t>
      </w:r>
    </w:p>
    <w:p w14:paraId="4A96081F" w14:textId="77777777" w:rsidR="00E00E03" w:rsidRPr="008A12A0" w:rsidRDefault="00E00E03" w:rsidP="00E00E03">
      <w:pPr>
        <w:pStyle w:val="ListParagraph"/>
        <w:spacing w:line="240" w:lineRule="auto"/>
        <w:ind w:left="1418"/>
        <w:rPr>
          <w:rFonts w:ascii="Arial" w:hAnsi="Arial" w:cs="Arial"/>
          <w:sz w:val="22"/>
          <w:szCs w:val="22"/>
          <w:lang w:val="en-PH"/>
        </w:rPr>
      </w:pPr>
    </w:p>
    <w:p w14:paraId="78C26AD8" w14:textId="77777777" w:rsidR="00E00E03" w:rsidRPr="008A12A0" w:rsidRDefault="00E00E03" w:rsidP="00E00E03">
      <w:pPr>
        <w:pStyle w:val="Heading2"/>
        <w:keepLines w:val="0"/>
        <w:spacing w:before="0" w:after="0" w:line="240" w:lineRule="auto"/>
        <w:jc w:val="center"/>
        <w:rPr>
          <w:rFonts w:ascii="Arial" w:hAnsi="Arial" w:cs="Arial"/>
          <w:color w:val="auto"/>
        </w:rPr>
      </w:pPr>
      <w:bookmarkStart w:id="3073" w:name="_Toc239472889"/>
      <w:bookmarkStart w:id="3074" w:name="_Toc239473507"/>
      <w:bookmarkStart w:id="3075" w:name="_Toc195604150"/>
      <w:bookmarkStart w:id="3076" w:name="_Toc126619633"/>
      <w:bookmarkStart w:id="3077" w:name="_Toc1746523020"/>
      <w:bookmarkStart w:id="3078" w:name="_Toc234337886"/>
      <w:bookmarkStart w:id="3079" w:name="_Toc195296219"/>
      <w:bookmarkStart w:id="3080" w:name="_Toc1919364931"/>
      <w:bookmarkStart w:id="3081" w:name="_Toc2042703014"/>
      <w:bookmarkStart w:id="3082" w:name="_Toc1185210090"/>
      <w:bookmarkStart w:id="3083" w:name="_Toc1684529200"/>
      <w:bookmarkStart w:id="3084" w:name="_Toc32620523"/>
      <w:bookmarkStart w:id="3085" w:name="_Toc2089014580"/>
      <w:bookmarkStart w:id="3086" w:name="_Toc898534950"/>
      <w:bookmarkStart w:id="3087" w:name="_Toc784756072"/>
      <w:bookmarkStart w:id="3088" w:name="_Toc337202892"/>
      <w:bookmarkStart w:id="3089" w:name="_Toc1896815124"/>
      <w:bookmarkStart w:id="3090" w:name="_Toc996104332"/>
      <w:bookmarkStart w:id="3091" w:name="_Toc902660437"/>
      <w:bookmarkStart w:id="3092" w:name="_Toc1830764354"/>
      <w:bookmarkStart w:id="3093" w:name="_Toc1992815147"/>
      <w:bookmarkStart w:id="3094" w:name="_Toc1765660043"/>
      <w:bookmarkStart w:id="3095" w:name="_Toc574862816"/>
      <w:bookmarkStart w:id="3096" w:name="_Toc767369245"/>
      <w:bookmarkStart w:id="3097" w:name="_Toc711346737"/>
      <w:bookmarkStart w:id="3098" w:name="_Toc1420796628"/>
      <w:bookmarkStart w:id="3099" w:name="_Toc224114462"/>
      <w:bookmarkStart w:id="3100" w:name="_Toc752648142"/>
      <w:bookmarkStart w:id="3101" w:name="_Toc1236868623"/>
      <w:bookmarkStart w:id="3102" w:name="_Toc1374879590"/>
      <w:bookmarkStart w:id="3103" w:name="_Toc1572733161"/>
      <w:bookmarkStart w:id="3104" w:name="_Toc1708062043"/>
      <w:bookmarkStart w:id="3105" w:name="_Toc868672885"/>
      <w:bookmarkStart w:id="3106" w:name="_Toc364386812"/>
      <w:bookmarkStart w:id="3107" w:name="_Toc1124548880"/>
      <w:bookmarkStart w:id="3108" w:name="_Toc195606094"/>
      <w:bookmarkStart w:id="3109" w:name="_Toc195606297"/>
      <w:bookmarkStart w:id="3110" w:name="_Toc197529291"/>
      <w:bookmarkStart w:id="3111" w:name="_Toc201346257"/>
      <w:bookmarkStart w:id="3112" w:name="_Toc201573247"/>
      <w:bookmarkStart w:id="3113" w:name="_Toc203944354"/>
      <w:r w:rsidRPr="008A12A0">
        <w:rPr>
          <w:rFonts w:ascii="Arial" w:hAnsi="Arial" w:cs="Arial"/>
          <w:color w:val="auto"/>
        </w:rPr>
        <w:t>Submission and Opening of Bids</w:t>
      </w:r>
      <w:bookmarkStart w:id="3114" w:name="_Toc239472890"/>
      <w:bookmarkStart w:id="3115" w:name="_Toc239473508"/>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p>
    <w:p w14:paraId="5589DBA6"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3116" w:name="_Toc99862529"/>
      <w:bookmarkStart w:id="3117" w:name="_Toc99938738"/>
      <w:bookmarkStart w:id="3118" w:name="_Toc99939072"/>
      <w:bookmarkStart w:id="3119" w:name="_Toc99939369"/>
      <w:bookmarkStart w:id="3120" w:name="_Toc99939662"/>
      <w:bookmarkStart w:id="3121" w:name="_Toc99942325"/>
      <w:bookmarkStart w:id="3122" w:name="_Toc99942614"/>
      <w:bookmarkStart w:id="3123" w:name="_Toc99261561"/>
      <w:bookmarkStart w:id="3124" w:name="_Ref99267394"/>
      <w:bookmarkStart w:id="3125" w:name="_Toc99862539"/>
      <w:bookmarkStart w:id="3126" w:name="_Toc100755329"/>
      <w:bookmarkStart w:id="3127" w:name="_Toc100906953"/>
      <w:bookmarkStart w:id="3128" w:name="_Toc100978233"/>
      <w:bookmarkStart w:id="3129" w:name="_Toc100978618"/>
      <w:bookmarkStart w:id="3130" w:name="_Toc239472904"/>
      <w:bookmarkStart w:id="3131" w:name="_Toc239473522"/>
      <w:bookmarkStart w:id="3132" w:name="_Ref239526127"/>
      <w:bookmarkStart w:id="3133" w:name="_Ref239526808"/>
      <w:bookmarkStart w:id="3134" w:name="_Toc239645987"/>
      <w:bookmarkStart w:id="3135" w:name="_Ref242175241"/>
      <w:bookmarkStart w:id="3136" w:name="_Toc242865995"/>
      <w:bookmarkStart w:id="3137" w:name="_Toc281305290"/>
      <w:bookmarkStart w:id="3138" w:name="_Toc1562419623"/>
      <w:bookmarkStart w:id="3139" w:name="_Toc10147225"/>
      <w:bookmarkStart w:id="3140" w:name="_Toc1735283690"/>
      <w:bookmarkStart w:id="3141" w:name="_Toc1543538482"/>
      <w:bookmarkStart w:id="3142" w:name="_Toc2037647246"/>
      <w:bookmarkStart w:id="3143" w:name="_Toc1188000996"/>
      <w:bookmarkStart w:id="3144" w:name="_Toc1808937163"/>
      <w:bookmarkStart w:id="3145" w:name="_Toc1481760658"/>
      <w:bookmarkStart w:id="3146" w:name="_Toc382594273"/>
      <w:bookmarkStart w:id="3147" w:name="_Toc1358472280"/>
      <w:bookmarkStart w:id="3148" w:name="_Toc1970141558"/>
      <w:bookmarkStart w:id="3149" w:name="_Toc510538226"/>
      <w:bookmarkStart w:id="3150" w:name="_Toc1643095949"/>
      <w:bookmarkStart w:id="3151" w:name="_Toc147719726"/>
      <w:bookmarkStart w:id="3152" w:name="_Toc1290576192"/>
      <w:bookmarkStart w:id="3153" w:name="_Toc1951842039"/>
      <w:bookmarkStart w:id="3154" w:name="_Toc36008879"/>
      <w:bookmarkStart w:id="3155" w:name="_Toc1417549011"/>
      <w:bookmarkStart w:id="3156" w:name="_Toc1884602110"/>
      <w:bookmarkStart w:id="3157" w:name="_Toc118686722"/>
      <w:bookmarkStart w:id="3158" w:name="_Toc2048505546"/>
      <w:bookmarkStart w:id="3159" w:name="_Toc1337080981"/>
      <w:bookmarkStart w:id="3160" w:name="_Toc204953204"/>
      <w:bookmarkStart w:id="3161" w:name="_Toc119451749"/>
      <w:bookmarkStart w:id="3162" w:name="_Toc406376675"/>
      <w:bookmarkStart w:id="3163" w:name="_Toc196183837"/>
      <w:bookmarkStart w:id="3164" w:name="_Toc791768321"/>
      <w:bookmarkStart w:id="3165" w:name="_Toc444794339"/>
      <w:bookmarkStart w:id="3166" w:name="_Toc1098075277"/>
      <w:bookmarkStart w:id="3167" w:name="_Toc517210555"/>
      <w:bookmarkStart w:id="3168" w:name="_Toc674475337"/>
      <w:bookmarkStart w:id="3169" w:name="_Toc641904002"/>
      <w:bookmarkStart w:id="3170" w:name="_Toc195605143"/>
      <w:bookmarkStart w:id="3171" w:name="_Toc203944355"/>
      <w:bookmarkEnd w:id="122"/>
      <w:bookmarkEnd w:id="123"/>
      <w:bookmarkEnd w:id="124"/>
      <w:bookmarkEnd w:id="125"/>
      <w:bookmarkEnd w:id="126"/>
      <w:bookmarkEnd w:id="127"/>
      <w:bookmarkEnd w:id="128"/>
      <w:bookmarkEnd w:id="129"/>
      <w:bookmarkEnd w:id="130"/>
      <w:bookmarkEnd w:id="131"/>
      <w:bookmarkEnd w:id="3116"/>
      <w:bookmarkEnd w:id="3117"/>
      <w:bookmarkEnd w:id="3118"/>
      <w:bookmarkEnd w:id="3119"/>
      <w:bookmarkEnd w:id="3120"/>
      <w:bookmarkEnd w:id="3121"/>
      <w:bookmarkEnd w:id="3122"/>
      <w:r w:rsidRPr="008A12A0">
        <w:rPr>
          <w:rFonts w:ascii="Arial" w:hAnsi="Arial" w:cs="Arial"/>
          <w:color w:val="auto"/>
          <w:sz w:val="22"/>
          <w:szCs w:val="22"/>
        </w:rPr>
        <w:t>Deadline for Submission of Bids</w:t>
      </w:r>
      <w:bookmarkEnd w:id="132"/>
      <w:bookmarkEnd w:id="133"/>
      <w:bookmarkEnd w:id="134"/>
      <w:bookmarkEnd w:id="135"/>
      <w:bookmarkEnd w:id="136"/>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p>
    <w:p w14:paraId="24BC60D3" w14:textId="77777777" w:rsidR="00E00E03" w:rsidRPr="008A12A0" w:rsidRDefault="00E00E03" w:rsidP="00E00E03">
      <w:pPr>
        <w:pStyle w:val="Style1"/>
        <w:tabs>
          <w:tab w:val="clear" w:pos="2070"/>
        </w:tabs>
        <w:ind w:left="720" w:firstLine="0"/>
        <w:rPr>
          <w:rStyle w:val="Hyperlink"/>
          <w:rFonts w:ascii="Arial" w:eastAsiaTheme="majorEastAsia" w:hAnsi="Arial" w:cs="Arial"/>
          <w:sz w:val="22"/>
          <w:szCs w:val="22"/>
        </w:rPr>
      </w:pPr>
      <w:bookmarkStart w:id="3172" w:name="_Toc199754938"/>
      <w:bookmarkStart w:id="3173" w:name="_Toc201345393"/>
      <w:bookmarkStart w:id="3174" w:name="_Toc201346258"/>
      <w:bookmarkStart w:id="3175" w:name="_Toc201573248"/>
      <w:bookmarkStart w:id="3176" w:name="_Ref33264260"/>
      <w:bookmarkStart w:id="3177" w:name="_Toc99261562"/>
      <w:bookmarkStart w:id="3178" w:name="_Toc99766173"/>
      <w:bookmarkStart w:id="3179" w:name="_Toc99862540"/>
      <w:bookmarkStart w:id="3180" w:name="_Toc99942625"/>
      <w:bookmarkStart w:id="3181" w:name="_Toc100755330"/>
      <w:bookmarkStart w:id="3182" w:name="_Toc100906954"/>
      <w:bookmarkStart w:id="3183" w:name="_Toc100978234"/>
      <w:bookmarkStart w:id="3184" w:name="_Toc100978619"/>
      <w:bookmarkStart w:id="3185" w:name="_Toc239472905"/>
      <w:bookmarkStart w:id="3186" w:name="_Toc239473523"/>
      <w:bookmarkStart w:id="3187" w:name="_Toc270501579"/>
      <w:bookmarkStart w:id="3188" w:name="_Toc1388679145"/>
      <w:bookmarkStart w:id="3189" w:name="_Toc2075723965"/>
      <w:bookmarkStart w:id="3190" w:name="_Toc1238083729"/>
      <w:bookmarkStart w:id="3191" w:name="_Toc1682684885"/>
      <w:bookmarkStart w:id="3192" w:name="_Toc1941545739"/>
      <w:bookmarkStart w:id="3193" w:name="_Toc105102977"/>
      <w:bookmarkStart w:id="3194" w:name="_Toc1472877964"/>
      <w:bookmarkStart w:id="3195" w:name="_Toc529027195"/>
      <w:bookmarkStart w:id="3196" w:name="_Toc824368364"/>
      <w:bookmarkStart w:id="3197" w:name="_Toc1903532882"/>
      <w:bookmarkStart w:id="3198" w:name="_Toc1943153938"/>
      <w:bookmarkStart w:id="3199" w:name="_Toc1632105526"/>
      <w:bookmarkStart w:id="3200" w:name="_Toc1521660643"/>
      <w:bookmarkStart w:id="3201" w:name="_Toc1660339891"/>
      <w:bookmarkStart w:id="3202" w:name="_Toc778721195"/>
      <w:bookmarkStart w:id="3203" w:name="_Toc634318724"/>
      <w:bookmarkStart w:id="3204" w:name="_Toc1589942957"/>
      <w:bookmarkStart w:id="3205" w:name="_Toc1911351929"/>
      <w:bookmarkStart w:id="3206" w:name="_Toc1051269719"/>
      <w:bookmarkStart w:id="3207" w:name="_Toc2027432406"/>
      <w:bookmarkStart w:id="3208" w:name="_Toc1210168398"/>
      <w:bookmarkStart w:id="3209" w:name="_Toc1325546091"/>
      <w:bookmarkStart w:id="3210" w:name="_Toc959615847"/>
      <w:bookmarkStart w:id="3211" w:name="_Toc1538601991"/>
      <w:bookmarkStart w:id="3212" w:name="_Toc877439126"/>
      <w:bookmarkStart w:id="3213" w:name="_Toc588475136"/>
      <w:bookmarkStart w:id="3214" w:name="_Toc1506948728"/>
      <w:bookmarkStart w:id="3215" w:name="_Toc586934302"/>
      <w:bookmarkStart w:id="3216" w:name="_Toc189367808"/>
      <w:bookmarkStart w:id="3217" w:name="_Toc1179458166"/>
      <w:bookmarkStart w:id="3218" w:name="_Toc1874013564"/>
      <w:r w:rsidRPr="008A12A0">
        <w:rPr>
          <w:rFonts w:ascii="Arial" w:hAnsi="Arial" w:cs="Arial"/>
          <w:sz w:val="22"/>
          <w:szCs w:val="22"/>
        </w:rPr>
        <w:t xml:space="preserve">Bids must be received by the Procuring Entity’s BAC at the address indicated in the </w:t>
      </w:r>
      <w:r w:rsidRPr="008A12A0">
        <w:rPr>
          <w:rFonts w:ascii="Arial" w:hAnsi="Arial" w:cs="Arial"/>
          <w:bCs w:val="0"/>
          <w:sz w:val="22"/>
          <w:szCs w:val="22"/>
        </w:rPr>
        <w:t>Invitation to bid</w:t>
      </w:r>
      <w:r w:rsidRPr="008A12A0">
        <w:rPr>
          <w:rFonts w:ascii="Arial" w:hAnsi="Arial" w:cs="Arial"/>
          <w:b/>
          <w:sz w:val="22"/>
          <w:szCs w:val="22"/>
        </w:rPr>
        <w:t xml:space="preserve">, </w:t>
      </w:r>
      <w:r w:rsidRPr="008A12A0">
        <w:rPr>
          <w:rFonts w:ascii="Arial" w:hAnsi="Arial" w:cs="Arial"/>
          <w:sz w:val="22"/>
          <w:szCs w:val="22"/>
        </w:rPr>
        <w:t xml:space="preserve">or through the e-bidding facility of the </w:t>
      </w:r>
      <w:proofErr w:type="spellStart"/>
      <w:r w:rsidRPr="008A12A0">
        <w:rPr>
          <w:rFonts w:ascii="Arial" w:hAnsi="Arial" w:cs="Arial"/>
          <w:sz w:val="22"/>
          <w:szCs w:val="22"/>
        </w:rPr>
        <w:t>PhilGEPS</w:t>
      </w:r>
      <w:proofErr w:type="spellEnd"/>
      <w:r w:rsidRPr="008A12A0">
        <w:rPr>
          <w:rFonts w:ascii="Arial" w:hAnsi="Arial" w:cs="Arial"/>
          <w:sz w:val="22"/>
          <w:szCs w:val="22"/>
        </w:rPr>
        <w:t xml:space="preserve"> on or before the date and time indicated in the </w:t>
      </w:r>
      <w:hyperlink w:anchor="bds21">
        <w:r w:rsidRPr="008A12A0">
          <w:rPr>
            <w:rStyle w:val="Hyperlink"/>
            <w:rFonts w:ascii="Arial" w:eastAsiaTheme="majorEastAsia" w:hAnsi="Arial" w:cs="Arial"/>
            <w:sz w:val="22"/>
            <w:szCs w:val="22"/>
          </w:rPr>
          <w:t>BDS.</w:t>
        </w:r>
        <w:bookmarkEnd w:id="3172"/>
        <w:bookmarkEnd w:id="3173"/>
        <w:bookmarkEnd w:id="3174"/>
        <w:bookmarkEnd w:id="3175"/>
      </w:hyperlink>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p>
    <w:p w14:paraId="69DB393E"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3219" w:name="_Toc99261563"/>
      <w:bookmarkStart w:id="3220" w:name="_Toc99862541"/>
      <w:bookmarkStart w:id="3221" w:name="_Toc100755331"/>
      <w:bookmarkStart w:id="3222" w:name="_Toc100906955"/>
      <w:bookmarkStart w:id="3223" w:name="_Toc100978235"/>
      <w:bookmarkStart w:id="3224" w:name="_Toc100978620"/>
      <w:bookmarkStart w:id="3225" w:name="_Toc239472906"/>
      <w:bookmarkStart w:id="3226" w:name="_Toc239473524"/>
      <w:bookmarkStart w:id="3227" w:name="_Ref239526817"/>
      <w:bookmarkStart w:id="3228" w:name="_Toc239645988"/>
      <w:bookmarkStart w:id="3229" w:name="_Toc242865996"/>
      <w:bookmarkStart w:id="3230" w:name="_Toc281305291"/>
      <w:bookmarkStart w:id="3231" w:name="_Toc292795651"/>
      <w:bookmarkStart w:id="3232" w:name="_Toc1322434987"/>
      <w:bookmarkStart w:id="3233" w:name="_Toc1075393174"/>
      <w:bookmarkStart w:id="3234" w:name="_Toc637362873"/>
      <w:bookmarkStart w:id="3235" w:name="_Toc769622150"/>
      <w:bookmarkStart w:id="3236" w:name="_Toc1688511134"/>
      <w:bookmarkStart w:id="3237" w:name="_Toc165115941"/>
      <w:bookmarkStart w:id="3238" w:name="_Toc314315120"/>
      <w:bookmarkStart w:id="3239" w:name="_Toc321080873"/>
      <w:bookmarkStart w:id="3240" w:name="_Toc315544631"/>
      <w:bookmarkStart w:id="3241" w:name="_Toc2130534996"/>
      <w:bookmarkStart w:id="3242" w:name="_Toc1067683314"/>
      <w:bookmarkStart w:id="3243" w:name="_Toc633054485"/>
      <w:bookmarkStart w:id="3244" w:name="_Toc1177172796"/>
      <w:bookmarkStart w:id="3245" w:name="_Toc1991886753"/>
      <w:bookmarkStart w:id="3246" w:name="_Toc256674903"/>
      <w:bookmarkStart w:id="3247" w:name="_Toc1111627674"/>
      <w:bookmarkStart w:id="3248" w:name="_Toc984261709"/>
      <w:bookmarkStart w:id="3249" w:name="_Toc1358011893"/>
      <w:bookmarkStart w:id="3250" w:name="_Toc1823490163"/>
      <w:bookmarkStart w:id="3251" w:name="_Toc844673455"/>
      <w:bookmarkStart w:id="3252" w:name="_Toc1901106714"/>
      <w:bookmarkStart w:id="3253" w:name="_Toc160920564"/>
      <w:bookmarkStart w:id="3254" w:name="_Toc229672493"/>
      <w:bookmarkStart w:id="3255" w:name="_Toc474461078"/>
      <w:bookmarkStart w:id="3256" w:name="_Toc1648431880"/>
      <w:bookmarkStart w:id="3257" w:name="_Toc303971225"/>
      <w:bookmarkStart w:id="3258" w:name="_Toc1031239646"/>
      <w:bookmarkStart w:id="3259" w:name="_Toc654618934"/>
      <w:bookmarkStart w:id="3260" w:name="_Toc1893523307"/>
      <w:bookmarkStart w:id="3261" w:name="_Toc2025434359"/>
      <w:bookmarkStart w:id="3262" w:name="_Toc152535324"/>
      <w:bookmarkStart w:id="3263" w:name="_Toc195605144"/>
      <w:bookmarkStart w:id="3264" w:name="_Toc203944356"/>
      <w:r w:rsidRPr="008A12A0">
        <w:rPr>
          <w:rFonts w:ascii="Arial" w:hAnsi="Arial" w:cs="Arial"/>
          <w:color w:val="auto"/>
          <w:sz w:val="22"/>
          <w:szCs w:val="22"/>
        </w:rPr>
        <w:t>Late Bids</w:t>
      </w:r>
      <w:bookmarkEnd w:id="137"/>
      <w:bookmarkEnd w:id="138"/>
      <w:bookmarkEnd w:id="139"/>
      <w:bookmarkEnd w:id="140"/>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p>
    <w:p w14:paraId="1A300160" w14:textId="77777777" w:rsidR="00E00E03" w:rsidRPr="008A12A0" w:rsidRDefault="00E00E03" w:rsidP="00E00E03">
      <w:pPr>
        <w:ind w:left="720"/>
        <w:rPr>
          <w:rFonts w:ascii="Arial" w:hAnsi="Arial" w:cs="Arial"/>
          <w:sz w:val="22"/>
          <w:szCs w:val="22"/>
        </w:rPr>
      </w:pPr>
      <w:bookmarkStart w:id="3265" w:name="_Toc99261564"/>
      <w:bookmarkStart w:id="3266" w:name="_Toc99766175"/>
      <w:bookmarkStart w:id="3267" w:name="_Toc99862542"/>
      <w:bookmarkStart w:id="3268" w:name="_Toc99942627"/>
      <w:bookmarkStart w:id="3269" w:name="_Toc100755332"/>
      <w:bookmarkStart w:id="3270" w:name="_Toc100906956"/>
      <w:bookmarkStart w:id="3271" w:name="_Toc100978236"/>
      <w:bookmarkStart w:id="3272" w:name="_Toc100978621"/>
      <w:bookmarkStart w:id="3273" w:name="_Toc239472907"/>
      <w:bookmarkStart w:id="3274" w:name="_Toc239473525"/>
      <w:r w:rsidRPr="008A12A0">
        <w:rPr>
          <w:rFonts w:ascii="Arial" w:hAnsi="Arial" w:cs="Arial"/>
          <w:sz w:val="22"/>
          <w:szCs w:val="22"/>
        </w:rPr>
        <w:t>Bids, including the eligibility requirements, submitted after the deadline shall be rejected by the BAC. The BAC shall record in the Minutes of the Meeting the submission and opening of bids, the Bidder’s name, its representative, and the time the late bid was submitted.</w:t>
      </w:r>
      <w:bookmarkEnd w:id="3265"/>
      <w:bookmarkEnd w:id="3266"/>
      <w:bookmarkEnd w:id="3267"/>
      <w:bookmarkEnd w:id="3268"/>
      <w:bookmarkEnd w:id="3269"/>
      <w:bookmarkEnd w:id="3270"/>
      <w:bookmarkEnd w:id="3271"/>
      <w:bookmarkEnd w:id="3272"/>
      <w:bookmarkEnd w:id="3273"/>
      <w:bookmarkEnd w:id="3274"/>
    </w:p>
    <w:p w14:paraId="3EB19166"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3275" w:name="_Toc99261565"/>
      <w:bookmarkStart w:id="3276" w:name="_Toc99862543"/>
      <w:bookmarkStart w:id="3277" w:name="_Toc100755333"/>
      <w:bookmarkStart w:id="3278" w:name="_Toc100906957"/>
      <w:bookmarkStart w:id="3279" w:name="_Toc100978237"/>
      <w:bookmarkStart w:id="3280" w:name="_Toc100978622"/>
      <w:bookmarkStart w:id="3281" w:name="_Toc239472908"/>
      <w:bookmarkStart w:id="3282" w:name="_Toc239473526"/>
      <w:bookmarkStart w:id="3283" w:name="_Ref239526825"/>
      <w:bookmarkStart w:id="3284" w:name="_Toc239645989"/>
      <w:bookmarkStart w:id="3285" w:name="_Ref240688719"/>
      <w:bookmarkStart w:id="3286" w:name="_Toc242865997"/>
      <w:bookmarkStart w:id="3287" w:name="_Toc281305292"/>
      <w:bookmarkStart w:id="3288" w:name="_Toc1621869015"/>
      <w:bookmarkStart w:id="3289" w:name="_Toc1752111353"/>
      <w:bookmarkStart w:id="3290" w:name="_Toc2043121796"/>
      <w:bookmarkStart w:id="3291" w:name="_Toc847447044"/>
      <w:bookmarkStart w:id="3292" w:name="_Toc631340131"/>
      <w:bookmarkStart w:id="3293" w:name="_Toc559055669"/>
      <w:bookmarkStart w:id="3294" w:name="_Toc289708063"/>
      <w:bookmarkStart w:id="3295" w:name="_Toc645477090"/>
      <w:bookmarkStart w:id="3296" w:name="_Toc1136681136"/>
      <w:bookmarkStart w:id="3297" w:name="_Toc1228627541"/>
      <w:bookmarkStart w:id="3298" w:name="_Toc1230051252"/>
      <w:bookmarkStart w:id="3299" w:name="_Toc1429873841"/>
      <w:bookmarkStart w:id="3300" w:name="_Toc501242625"/>
      <w:bookmarkStart w:id="3301" w:name="_Toc660035335"/>
      <w:bookmarkStart w:id="3302" w:name="_Toc1955305932"/>
      <w:bookmarkStart w:id="3303" w:name="_Toc851583782"/>
      <w:bookmarkStart w:id="3304" w:name="_Toc1733082578"/>
      <w:bookmarkStart w:id="3305" w:name="_Toc1909737781"/>
      <w:bookmarkStart w:id="3306" w:name="_Toc468792559"/>
      <w:bookmarkStart w:id="3307" w:name="_Toc568034721"/>
      <w:bookmarkStart w:id="3308" w:name="_Toc2063120778"/>
      <w:bookmarkStart w:id="3309" w:name="_Toc1678494190"/>
      <w:bookmarkStart w:id="3310" w:name="_Toc1515966972"/>
      <w:bookmarkStart w:id="3311" w:name="_Toc1783242600"/>
      <w:bookmarkStart w:id="3312" w:name="_Toc2100443450"/>
      <w:bookmarkStart w:id="3313" w:name="_Toc1242410247"/>
      <w:bookmarkStart w:id="3314" w:name="_Toc971710412"/>
      <w:bookmarkStart w:id="3315" w:name="_Toc114021114"/>
      <w:bookmarkStart w:id="3316" w:name="_Toc1034679660"/>
      <w:bookmarkStart w:id="3317" w:name="_Toc339974441"/>
      <w:bookmarkStart w:id="3318" w:name="_Toc1572950167"/>
      <w:bookmarkStart w:id="3319" w:name="_Toc323515819"/>
      <w:bookmarkStart w:id="3320" w:name="_Toc195605145"/>
      <w:bookmarkStart w:id="3321" w:name="_Toc203944357"/>
      <w:r w:rsidRPr="008A12A0">
        <w:rPr>
          <w:rFonts w:ascii="Arial" w:hAnsi="Arial" w:cs="Arial"/>
          <w:color w:val="auto"/>
          <w:sz w:val="22"/>
          <w:szCs w:val="22"/>
        </w:rPr>
        <w:t>Modification and Withdrawal of Bids</w:t>
      </w:r>
      <w:bookmarkEnd w:id="141"/>
      <w:bookmarkEnd w:id="142"/>
      <w:bookmarkEnd w:id="143"/>
      <w:bookmarkEnd w:id="144"/>
      <w:bookmarkEnd w:id="145"/>
      <w:bookmarkEnd w:id="146"/>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p>
    <w:p w14:paraId="3D23C182" w14:textId="77777777" w:rsidR="00E00E03" w:rsidRPr="008A12A0" w:rsidRDefault="00E00E03" w:rsidP="00E00E03">
      <w:pPr>
        <w:pStyle w:val="ListParagraph"/>
        <w:numPr>
          <w:ilvl w:val="1"/>
          <w:numId w:val="44"/>
        </w:numPr>
        <w:ind w:left="1418" w:hanging="698"/>
        <w:contextualSpacing w:val="0"/>
        <w:rPr>
          <w:rFonts w:ascii="Arial" w:hAnsi="Arial" w:cs="Arial"/>
          <w:sz w:val="22"/>
          <w:szCs w:val="22"/>
        </w:rPr>
      </w:pPr>
      <w:bookmarkStart w:id="3322" w:name="_Toc99261566"/>
      <w:bookmarkStart w:id="3323" w:name="_Toc99766177"/>
      <w:bookmarkStart w:id="3324" w:name="_Toc99862544"/>
      <w:bookmarkStart w:id="3325" w:name="_Toc99942629"/>
      <w:bookmarkStart w:id="3326" w:name="_Toc100755334"/>
      <w:bookmarkStart w:id="3327" w:name="_Toc100906958"/>
      <w:bookmarkStart w:id="3328" w:name="_Toc100978238"/>
      <w:bookmarkStart w:id="3329" w:name="_Toc100978623"/>
      <w:bookmarkStart w:id="3330" w:name="_Toc239472909"/>
      <w:bookmarkStart w:id="3331" w:name="_Toc239473527"/>
      <w:bookmarkStart w:id="3332" w:name="_Ref36543708"/>
      <w:r w:rsidRPr="008A12A0">
        <w:rPr>
          <w:rFonts w:ascii="Arial" w:hAnsi="Arial" w:cs="Arial"/>
          <w:sz w:val="22"/>
          <w:szCs w:val="22"/>
        </w:rPr>
        <w:t xml:space="preserve">Bidders may modify their bids before the deadline for the submission and receipt of bids. </w:t>
      </w:r>
    </w:p>
    <w:p w14:paraId="1FC36EB2" w14:textId="77777777" w:rsidR="00E00E03" w:rsidRPr="008A12A0" w:rsidRDefault="00E00E03" w:rsidP="00E00E03">
      <w:pPr>
        <w:pStyle w:val="ListParagraph"/>
        <w:ind w:left="1612" w:hanging="892"/>
        <w:rPr>
          <w:rFonts w:ascii="Arial" w:hAnsi="Arial" w:cs="Arial"/>
          <w:sz w:val="22"/>
          <w:szCs w:val="22"/>
        </w:rPr>
      </w:pPr>
    </w:p>
    <w:p w14:paraId="277A6DAB" w14:textId="77777777" w:rsidR="00E00E03" w:rsidRPr="008A12A0" w:rsidRDefault="00E00E03" w:rsidP="00E00E03">
      <w:pPr>
        <w:pStyle w:val="ListParagraph"/>
        <w:numPr>
          <w:ilvl w:val="4"/>
          <w:numId w:val="40"/>
        </w:numPr>
        <w:ind w:left="1985" w:hanging="567"/>
        <w:contextualSpacing w:val="0"/>
        <w:rPr>
          <w:rFonts w:ascii="Arial" w:hAnsi="Arial" w:cs="Arial"/>
          <w:sz w:val="22"/>
          <w:szCs w:val="22"/>
        </w:rPr>
      </w:pPr>
      <w:r w:rsidRPr="008A12A0">
        <w:rPr>
          <w:rFonts w:ascii="Arial" w:hAnsi="Arial" w:cs="Arial"/>
          <w:sz w:val="22"/>
          <w:szCs w:val="22"/>
        </w:rPr>
        <w:t>For manual submission and receipt of bids, the Bidders shall not be allowed to retrieve their original bid but shall only be allowed to submit the bid modification by sending another bid, equally sealed, properly identified, linked to their original bid, marked as a “modification,” thereof, and stamped “received” by the BAC. Bid modifications received after the applicable deadline shall not be considered and shall be returned to the Bidder unopened.</w:t>
      </w:r>
    </w:p>
    <w:p w14:paraId="1ECE0C25" w14:textId="77777777" w:rsidR="00E00E03" w:rsidRPr="008A12A0" w:rsidRDefault="00E00E03" w:rsidP="00E00E03">
      <w:pPr>
        <w:pStyle w:val="ListParagraph"/>
        <w:ind w:left="1985"/>
        <w:rPr>
          <w:rFonts w:ascii="Arial" w:hAnsi="Arial" w:cs="Arial"/>
          <w:sz w:val="22"/>
          <w:szCs w:val="22"/>
        </w:rPr>
      </w:pPr>
    </w:p>
    <w:p w14:paraId="61B4A4CE" w14:textId="77777777" w:rsidR="00E00E03" w:rsidRPr="008A12A0" w:rsidRDefault="00E00E03" w:rsidP="00E00E03">
      <w:pPr>
        <w:pStyle w:val="ListParagraph"/>
        <w:numPr>
          <w:ilvl w:val="4"/>
          <w:numId w:val="40"/>
        </w:numPr>
        <w:ind w:left="1985" w:hanging="567"/>
        <w:contextualSpacing w:val="0"/>
        <w:rPr>
          <w:rFonts w:ascii="Arial" w:hAnsi="Arial" w:cs="Arial"/>
          <w:sz w:val="22"/>
          <w:szCs w:val="22"/>
        </w:rPr>
      </w:pPr>
      <w:r w:rsidRPr="008A12A0">
        <w:rPr>
          <w:rFonts w:ascii="Arial" w:hAnsi="Arial" w:cs="Arial"/>
          <w:sz w:val="22"/>
          <w:szCs w:val="22"/>
        </w:rPr>
        <w:t xml:space="preserve">For online submission of bids, the Bidders shall not be allowed to retrieve their original </w:t>
      </w:r>
      <w:proofErr w:type="gramStart"/>
      <w:r w:rsidRPr="008A12A0">
        <w:rPr>
          <w:rFonts w:ascii="Arial" w:hAnsi="Arial" w:cs="Arial"/>
          <w:sz w:val="22"/>
          <w:szCs w:val="22"/>
        </w:rPr>
        <w:t>Bid, but</w:t>
      </w:r>
      <w:proofErr w:type="gramEnd"/>
      <w:r w:rsidRPr="008A12A0">
        <w:rPr>
          <w:rFonts w:ascii="Arial" w:hAnsi="Arial" w:cs="Arial"/>
          <w:sz w:val="22"/>
          <w:szCs w:val="22"/>
        </w:rPr>
        <w:t xml:space="preserve"> shall only be allowed to submit the bid modification, send another Bid equally secured, properly identified labelled as a “modification” of the one previously submitted. The time indicated in the latest bid receipt page generated shall be the official time of submission. Bids modification submitted after the applicable deadline shall not be accepted.</w:t>
      </w:r>
      <w:bookmarkEnd w:id="3322"/>
      <w:bookmarkEnd w:id="3323"/>
      <w:bookmarkEnd w:id="3324"/>
      <w:bookmarkEnd w:id="3325"/>
      <w:bookmarkEnd w:id="3326"/>
      <w:bookmarkEnd w:id="3327"/>
      <w:bookmarkEnd w:id="3328"/>
      <w:bookmarkEnd w:id="3329"/>
      <w:bookmarkEnd w:id="3330"/>
      <w:bookmarkEnd w:id="3331"/>
    </w:p>
    <w:p w14:paraId="6A2369F8" w14:textId="77777777" w:rsidR="00E00E03" w:rsidRPr="008A12A0" w:rsidRDefault="00E00E03" w:rsidP="00E00E03">
      <w:pPr>
        <w:pStyle w:val="ListParagraph"/>
        <w:ind w:left="1612"/>
        <w:rPr>
          <w:rFonts w:ascii="Arial" w:hAnsi="Arial" w:cs="Arial"/>
          <w:sz w:val="22"/>
          <w:szCs w:val="22"/>
        </w:rPr>
      </w:pPr>
    </w:p>
    <w:p w14:paraId="6BA547F3" w14:textId="77777777" w:rsidR="00E00E03" w:rsidRPr="008A12A0" w:rsidRDefault="00E00E03" w:rsidP="00E00E03">
      <w:pPr>
        <w:pStyle w:val="ListParagraph"/>
        <w:numPr>
          <w:ilvl w:val="1"/>
          <w:numId w:val="44"/>
        </w:numPr>
        <w:ind w:left="1418" w:hanging="709"/>
        <w:contextualSpacing w:val="0"/>
        <w:rPr>
          <w:rFonts w:ascii="Arial" w:hAnsi="Arial" w:cs="Arial"/>
          <w:sz w:val="22"/>
          <w:szCs w:val="22"/>
        </w:rPr>
      </w:pPr>
      <w:r w:rsidRPr="008A12A0">
        <w:rPr>
          <w:rFonts w:ascii="Arial" w:hAnsi="Arial" w:cs="Arial"/>
          <w:sz w:val="22"/>
          <w:szCs w:val="22"/>
        </w:rPr>
        <w:t xml:space="preserve">Bidders may withdraw their bids in writing before the deadline for submission and receipt of bids. Withdrawal of bids after the applicable deadline shall be subject to appropriate sanctions as prescribed in the IRR. </w:t>
      </w:r>
    </w:p>
    <w:p w14:paraId="3EC634F5" w14:textId="77777777" w:rsidR="00E00E03" w:rsidRPr="008A12A0" w:rsidRDefault="00E00E03" w:rsidP="00E00E03">
      <w:pPr>
        <w:pStyle w:val="ListParagraph"/>
        <w:ind w:left="1612" w:hanging="892"/>
        <w:rPr>
          <w:rFonts w:ascii="Arial" w:hAnsi="Arial" w:cs="Arial"/>
          <w:sz w:val="22"/>
          <w:szCs w:val="22"/>
        </w:rPr>
      </w:pPr>
    </w:p>
    <w:p w14:paraId="54EA6242" w14:textId="77777777" w:rsidR="00E00E03" w:rsidRPr="008A12A0" w:rsidRDefault="00E00E03" w:rsidP="00E00E03">
      <w:pPr>
        <w:pStyle w:val="ListParagraph"/>
        <w:ind w:left="1612" w:hanging="892"/>
        <w:rPr>
          <w:rFonts w:ascii="Arial" w:hAnsi="Arial" w:cs="Arial"/>
          <w:sz w:val="22"/>
          <w:szCs w:val="22"/>
        </w:rPr>
      </w:pPr>
    </w:p>
    <w:p w14:paraId="3EC87437" w14:textId="77777777" w:rsidR="00E00E03" w:rsidRPr="008A12A0" w:rsidRDefault="00E00E03" w:rsidP="00E00E03">
      <w:pPr>
        <w:pStyle w:val="ListParagraph"/>
        <w:ind w:left="1612" w:hanging="892"/>
        <w:rPr>
          <w:rFonts w:ascii="Arial" w:hAnsi="Arial" w:cs="Arial"/>
          <w:sz w:val="22"/>
          <w:szCs w:val="22"/>
        </w:rPr>
      </w:pPr>
    </w:p>
    <w:p w14:paraId="2B1F2D96" w14:textId="77777777" w:rsidR="00E00E03" w:rsidRPr="008A12A0" w:rsidRDefault="00E00E03" w:rsidP="00E00E03">
      <w:pPr>
        <w:pStyle w:val="ListParagraph"/>
        <w:ind w:left="1612" w:hanging="892"/>
        <w:rPr>
          <w:rFonts w:ascii="Arial" w:hAnsi="Arial" w:cs="Arial"/>
          <w:sz w:val="22"/>
          <w:szCs w:val="22"/>
        </w:rPr>
      </w:pPr>
    </w:p>
    <w:p w14:paraId="66249188" w14:textId="77777777" w:rsidR="00E00E03" w:rsidRPr="008A12A0" w:rsidRDefault="00E00E03" w:rsidP="00E00E03">
      <w:pPr>
        <w:pStyle w:val="ListParagraph"/>
        <w:ind w:left="1418"/>
        <w:rPr>
          <w:rFonts w:ascii="Arial" w:hAnsi="Arial" w:cs="Arial"/>
          <w:sz w:val="22"/>
          <w:szCs w:val="22"/>
        </w:rPr>
      </w:pPr>
      <w:r w:rsidRPr="008A12A0">
        <w:rPr>
          <w:rFonts w:ascii="Arial" w:hAnsi="Arial" w:cs="Arial"/>
          <w:sz w:val="22"/>
          <w:szCs w:val="22"/>
        </w:rPr>
        <w:lastRenderedPageBreak/>
        <w:t>Bidders may also express their intention not to participate in the bidding in writing, which should be received by the BAC before the deadline for submission and receipt of bids. Bidders that withdraw their bids shall no longer be allowed to submit another bid for the same contract, directly or indirectly.</w:t>
      </w:r>
      <w:bookmarkEnd w:id="3332"/>
    </w:p>
    <w:p w14:paraId="23EFF788" w14:textId="77777777" w:rsidR="00E00E03" w:rsidRPr="008A12A0" w:rsidRDefault="00E00E03" w:rsidP="00E00E03">
      <w:pPr>
        <w:pStyle w:val="ListParagraph"/>
        <w:ind w:left="1056"/>
        <w:rPr>
          <w:rFonts w:ascii="Arial" w:hAnsi="Arial" w:cs="Arial"/>
          <w:sz w:val="22"/>
          <w:szCs w:val="22"/>
        </w:rPr>
      </w:pPr>
    </w:p>
    <w:p w14:paraId="47F7F02D" w14:textId="77777777" w:rsidR="00E00E03" w:rsidRPr="008A12A0" w:rsidRDefault="00E00E03" w:rsidP="00E00E03">
      <w:pPr>
        <w:pStyle w:val="ListParagraph"/>
        <w:numPr>
          <w:ilvl w:val="1"/>
          <w:numId w:val="44"/>
        </w:numPr>
        <w:ind w:left="1418" w:hanging="709"/>
        <w:contextualSpacing w:val="0"/>
        <w:rPr>
          <w:rFonts w:ascii="Arial" w:hAnsi="Arial" w:cs="Arial"/>
          <w:sz w:val="22"/>
          <w:szCs w:val="22"/>
        </w:rPr>
      </w:pPr>
      <w:r w:rsidRPr="008A12A0">
        <w:rPr>
          <w:rFonts w:ascii="Arial" w:hAnsi="Arial" w:cs="Arial"/>
          <w:sz w:val="22"/>
          <w:szCs w:val="22"/>
        </w:rPr>
        <w:t>No bid may be modified after the deadline for submission and receipt of bids.  Further, no bid may be withdrawn in the interval between the deadline for submission and receipt of bids, and the expiration of bid validity specified by the Bidder in the Financial Bid Form. Withdrawal of bid during this interval shall result in the forfeiture of the Bidder’s Bid Security pursuant to ITB</w:t>
      </w:r>
      <w:r w:rsidRPr="008A12A0">
        <w:rPr>
          <w:rFonts w:ascii="Arial" w:hAnsi="Arial" w:cs="Arial"/>
          <w:b/>
          <w:bCs/>
          <w:sz w:val="22"/>
          <w:szCs w:val="22"/>
        </w:rPr>
        <w:t xml:space="preserve"> </w:t>
      </w:r>
      <w:r w:rsidRPr="008A12A0">
        <w:rPr>
          <w:rFonts w:ascii="Arial" w:hAnsi="Arial" w:cs="Arial"/>
          <w:sz w:val="22"/>
          <w:szCs w:val="22"/>
        </w:rPr>
        <w:t>Clause 16.5, and the imposition of administrative sanctions as prescribed by RA No. 12009, and without prejudice to the imposition of civil and criminal sanctions as provided under applicable laws.</w:t>
      </w:r>
    </w:p>
    <w:p w14:paraId="0DC5CB0A" w14:textId="77777777" w:rsidR="00E00E03" w:rsidRPr="008A12A0" w:rsidRDefault="00E00E03" w:rsidP="00E00E03">
      <w:pPr>
        <w:pStyle w:val="ListParagraph"/>
        <w:ind w:left="1612"/>
        <w:rPr>
          <w:rFonts w:ascii="Arial" w:hAnsi="Arial" w:cs="Arial"/>
          <w:sz w:val="22"/>
          <w:szCs w:val="22"/>
        </w:rPr>
      </w:pPr>
    </w:p>
    <w:p w14:paraId="780AE631" w14:textId="77777777" w:rsidR="00E00E03" w:rsidRPr="008A12A0" w:rsidRDefault="00E00E03" w:rsidP="00E00E03">
      <w:pPr>
        <w:pStyle w:val="ListParagraph"/>
        <w:numPr>
          <w:ilvl w:val="1"/>
          <w:numId w:val="44"/>
        </w:numPr>
        <w:ind w:left="1418" w:hanging="709"/>
        <w:contextualSpacing w:val="0"/>
        <w:rPr>
          <w:rFonts w:ascii="Arial" w:hAnsi="Arial" w:cs="Arial"/>
          <w:sz w:val="22"/>
          <w:szCs w:val="22"/>
        </w:rPr>
      </w:pPr>
      <w:r w:rsidRPr="008A12A0">
        <w:rPr>
          <w:rFonts w:ascii="Arial" w:hAnsi="Arial" w:cs="Arial"/>
          <w:sz w:val="22"/>
          <w:szCs w:val="22"/>
        </w:rPr>
        <w:t>Alternative Bids shall be rejected. For this purpose, Alternative Bid shall pertain to an offer made by a Bidder in addition or as a substitute to its original bid, which may be included as part of its original bid or submitted separately. A bid with options shall likewise be considered an Alternative Bid regardless of whether said bid proposal is contained in a single envelope or submitted in two (2) or more separate bid envelopes.</w:t>
      </w:r>
    </w:p>
    <w:p w14:paraId="552DE268" w14:textId="77777777" w:rsidR="00E00E03" w:rsidRPr="008A12A0" w:rsidRDefault="00E00E03" w:rsidP="00E00E03">
      <w:pPr>
        <w:pStyle w:val="ListParagraph"/>
        <w:ind w:left="1056"/>
        <w:rPr>
          <w:rFonts w:ascii="Arial" w:hAnsi="Arial" w:cs="Arial"/>
          <w:sz w:val="22"/>
          <w:szCs w:val="22"/>
        </w:rPr>
      </w:pPr>
    </w:p>
    <w:p w14:paraId="5C538C51" w14:textId="77777777" w:rsidR="00E00E03" w:rsidRPr="008A12A0" w:rsidRDefault="00E00E03" w:rsidP="00E00E03">
      <w:pPr>
        <w:pStyle w:val="ListParagraph"/>
        <w:numPr>
          <w:ilvl w:val="1"/>
          <w:numId w:val="44"/>
        </w:numPr>
        <w:ind w:left="1418" w:hanging="698"/>
        <w:contextualSpacing w:val="0"/>
        <w:rPr>
          <w:rFonts w:ascii="Arial" w:hAnsi="Arial" w:cs="Arial"/>
          <w:sz w:val="22"/>
          <w:szCs w:val="22"/>
        </w:rPr>
      </w:pPr>
      <w:r w:rsidRPr="008A12A0">
        <w:rPr>
          <w:rFonts w:ascii="Arial" w:hAnsi="Arial" w:cs="Arial"/>
          <w:sz w:val="22"/>
          <w:szCs w:val="22"/>
        </w:rPr>
        <w:t>Each Bidder shall submit only one Bid, either individually or as a partner in a JV.  Bidder who submits or participates in more than one bid (other than as a subcontractor if a subcontractor is permitted to participate in more than one bid) will cause all the proposals with the Bidder’s participation to be disqualified. This shall be without prejudice to any applicable criminal, civil, and administrative penalties that may be imposed upon the persons and entities concerned.</w:t>
      </w:r>
    </w:p>
    <w:p w14:paraId="0C3AE5C8"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3333" w:name="_Toc780838762"/>
      <w:bookmarkStart w:id="3334" w:name="_Toc213651087"/>
      <w:bookmarkStart w:id="3335" w:name="_Toc1561223155"/>
      <w:bookmarkStart w:id="3336" w:name="_Toc1518323157"/>
      <w:bookmarkStart w:id="3337" w:name="_Toc241398274"/>
      <w:bookmarkStart w:id="3338" w:name="_Toc1563117983"/>
      <w:bookmarkStart w:id="3339" w:name="_Toc832851653"/>
      <w:bookmarkStart w:id="3340" w:name="_Toc987149804"/>
      <w:bookmarkStart w:id="3341" w:name="_Toc416666994"/>
      <w:bookmarkStart w:id="3342" w:name="_Toc1331586912"/>
      <w:bookmarkStart w:id="3343" w:name="_Toc132774425"/>
      <w:bookmarkStart w:id="3344" w:name="_Toc1067104531"/>
      <w:bookmarkStart w:id="3345" w:name="_Toc1749717609"/>
      <w:bookmarkStart w:id="3346" w:name="_Toc787590498"/>
      <w:bookmarkStart w:id="3347" w:name="_Toc1124922650"/>
      <w:bookmarkStart w:id="3348" w:name="_Toc1327267958"/>
      <w:bookmarkStart w:id="3349" w:name="_Toc648891814"/>
      <w:bookmarkStart w:id="3350" w:name="_Toc1420255319"/>
      <w:bookmarkStart w:id="3351" w:name="_Toc13171617"/>
      <w:bookmarkStart w:id="3352" w:name="_Toc1254534319"/>
      <w:bookmarkStart w:id="3353" w:name="_Toc1184466677"/>
      <w:bookmarkStart w:id="3354" w:name="_Toc920195063"/>
      <w:bookmarkStart w:id="3355" w:name="_Toc348704871"/>
      <w:bookmarkStart w:id="3356" w:name="_Toc139357696"/>
      <w:bookmarkStart w:id="3357" w:name="_Toc263090682"/>
      <w:bookmarkStart w:id="3358" w:name="_Toc286118870"/>
      <w:bookmarkStart w:id="3359" w:name="_Toc1735029341"/>
      <w:bookmarkStart w:id="3360" w:name="_Toc552193690"/>
      <w:bookmarkStart w:id="3361" w:name="_Toc473599406"/>
      <w:bookmarkStart w:id="3362" w:name="_Toc1085485180"/>
      <w:bookmarkStart w:id="3363" w:name="_Toc2127436849"/>
      <w:bookmarkStart w:id="3364" w:name="_Toc294822876"/>
      <w:bookmarkStart w:id="3365" w:name="_Toc203944358"/>
      <w:r w:rsidRPr="008A12A0">
        <w:rPr>
          <w:rFonts w:ascii="Arial" w:hAnsi="Arial" w:cs="Arial"/>
          <w:color w:val="auto"/>
          <w:sz w:val="22"/>
          <w:szCs w:val="22"/>
        </w:rPr>
        <w:t>Opening and Preliminary Examination of Bids</w:t>
      </w:r>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p>
    <w:p w14:paraId="4A8DE1C7" w14:textId="77777777" w:rsidR="00E00E03" w:rsidRPr="008A12A0" w:rsidRDefault="00E00E03" w:rsidP="00E00E03">
      <w:pPr>
        <w:pStyle w:val="ListParagraph"/>
        <w:numPr>
          <w:ilvl w:val="1"/>
          <w:numId w:val="45"/>
        </w:numPr>
        <w:ind w:left="1418" w:hanging="709"/>
        <w:contextualSpacing w:val="0"/>
        <w:rPr>
          <w:rFonts w:ascii="Arial" w:hAnsi="Arial" w:cs="Arial"/>
          <w:sz w:val="22"/>
          <w:szCs w:val="22"/>
        </w:rPr>
      </w:pPr>
      <w:bookmarkStart w:id="3366" w:name="_Toc239472916"/>
      <w:bookmarkStart w:id="3367" w:name="_Toc239473534"/>
      <w:bookmarkStart w:id="3368" w:name="_Ref239587447"/>
      <w:bookmarkStart w:id="3369" w:name="_Ref33264389"/>
      <w:bookmarkStart w:id="3370" w:name="_Toc99261571"/>
      <w:bookmarkStart w:id="3371" w:name="_Toc99766182"/>
      <w:bookmarkStart w:id="3372" w:name="_Toc99862549"/>
      <w:bookmarkStart w:id="3373" w:name="_Toc99942634"/>
      <w:bookmarkStart w:id="3374" w:name="_Toc100755339"/>
      <w:bookmarkStart w:id="3375" w:name="_Toc100906963"/>
      <w:bookmarkStart w:id="3376" w:name="_Toc100978243"/>
      <w:bookmarkStart w:id="3377" w:name="_Toc100978628"/>
      <w:bookmarkEnd w:id="147"/>
      <w:bookmarkEnd w:id="148"/>
      <w:bookmarkEnd w:id="149"/>
      <w:bookmarkEnd w:id="150"/>
      <w:bookmarkEnd w:id="151"/>
      <w:bookmarkEnd w:id="152"/>
      <w:r w:rsidRPr="008A12A0">
        <w:rPr>
          <w:rFonts w:ascii="Arial" w:hAnsi="Arial" w:cs="Arial"/>
          <w:sz w:val="22"/>
          <w:szCs w:val="22"/>
        </w:rPr>
        <w:t xml:space="preserve">The BAC shall open the bids in public, immediately after the deadline for submission and receipt of bids, as specified in the </w:t>
      </w:r>
      <w:hyperlink w:anchor="bds24_1">
        <w:r w:rsidRPr="008A12A0">
          <w:rPr>
            <w:rStyle w:val="Hyperlink"/>
            <w:rFonts w:ascii="Arial" w:eastAsiaTheme="majorEastAsia" w:hAnsi="Arial" w:cs="Arial"/>
            <w:sz w:val="22"/>
            <w:szCs w:val="22"/>
          </w:rPr>
          <w:t>BDS</w:t>
        </w:r>
      </w:hyperlink>
      <w:r w:rsidRPr="008A12A0">
        <w:rPr>
          <w:rFonts w:ascii="Arial" w:hAnsi="Arial" w:cs="Arial"/>
          <w:sz w:val="22"/>
          <w:szCs w:val="22"/>
        </w:rPr>
        <w:t xml:space="preserve">.  In case the Bids cannot be opened as scheduled due to justifiable reasons, the BAC shall take custody of the submitted Bids and reschedule the opening of Bids on the next working day or at the soonest possible time, through the issuance of a notice of postponement to be posted on the </w:t>
      </w:r>
      <w:proofErr w:type="spellStart"/>
      <w:r w:rsidRPr="008A12A0">
        <w:rPr>
          <w:rFonts w:ascii="Arial" w:hAnsi="Arial" w:cs="Arial"/>
          <w:sz w:val="22"/>
          <w:szCs w:val="22"/>
        </w:rPr>
        <w:t>PhilGEPS</w:t>
      </w:r>
      <w:proofErr w:type="spellEnd"/>
      <w:r w:rsidRPr="008A12A0">
        <w:rPr>
          <w:rFonts w:ascii="Arial" w:hAnsi="Arial" w:cs="Arial"/>
          <w:sz w:val="22"/>
          <w:szCs w:val="22"/>
        </w:rPr>
        <w:t xml:space="preserve"> website and the website of the Procuring Entity concerned.</w:t>
      </w:r>
    </w:p>
    <w:p w14:paraId="401B6B01" w14:textId="77777777" w:rsidR="00E00E03" w:rsidRPr="008A12A0" w:rsidRDefault="00E00E03" w:rsidP="00E00E03">
      <w:pPr>
        <w:pStyle w:val="ListParagraph"/>
        <w:ind w:left="1636"/>
        <w:rPr>
          <w:rFonts w:ascii="Arial" w:hAnsi="Arial" w:cs="Arial"/>
          <w:sz w:val="22"/>
          <w:szCs w:val="22"/>
        </w:rPr>
      </w:pPr>
    </w:p>
    <w:p w14:paraId="76E4EBCA" w14:textId="77777777" w:rsidR="00E00E03" w:rsidRPr="008A12A0" w:rsidRDefault="00E00E03" w:rsidP="00E00E03">
      <w:pPr>
        <w:pStyle w:val="ListParagraph"/>
        <w:numPr>
          <w:ilvl w:val="1"/>
          <w:numId w:val="45"/>
        </w:numPr>
        <w:ind w:left="1418" w:hanging="709"/>
        <w:contextualSpacing w:val="0"/>
        <w:rPr>
          <w:rFonts w:ascii="Arial" w:hAnsi="Arial" w:cs="Arial"/>
          <w:sz w:val="22"/>
          <w:szCs w:val="22"/>
        </w:rPr>
      </w:pPr>
      <w:r w:rsidRPr="008A12A0">
        <w:rPr>
          <w:rFonts w:ascii="Arial" w:hAnsi="Arial" w:cs="Arial"/>
          <w:sz w:val="22"/>
          <w:szCs w:val="22"/>
        </w:rPr>
        <w:t>The manner of opening of the bids for Goods shall depend on the award criterion to be adopted as follows:</w:t>
      </w:r>
    </w:p>
    <w:p w14:paraId="473689D6" w14:textId="77777777" w:rsidR="00E00E03" w:rsidRPr="008A12A0" w:rsidRDefault="00E00E03" w:rsidP="00E00E03">
      <w:pPr>
        <w:ind w:left="360"/>
        <w:rPr>
          <w:rFonts w:ascii="Arial" w:hAnsi="Arial" w:cs="Arial"/>
          <w:sz w:val="22"/>
          <w:szCs w:val="22"/>
        </w:rPr>
      </w:pPr>
    </w:p>
    <w:p w14:paraId="1252AE7D" w14:textId="77777777" w:rsidR="00E00E03" w:rsidRPr="008A12A0" w:rsidRDefault="00E00E03" w:rsidP="00E00E03">
      <w:pPr>
        <w:pStyle w:val="ListParagraph"/>
        <w:numPr>
          <w:ilvl w:val="0"/>
          <w:numId w:val="46"/>
        </w:numPr>
        <w:ind w:left="1985" w:hanging="567"/>
        <w:contextualSpacing w:val="0"/>
        <w:rPr>
          <w:rFonts w:ascii="Arial" w:hAnsi="Arial" w:cs="Arial"/>
          <w:sz w:val="22"/>
          <w:szCs w:val="22"/>
        </w:rPr>
      </w:pPr>
      <w:r w:rsidRPr="008A12A0">
        <w:rPr>
          <w:rFonts w:ascii="Arial" w:hAnsi="Arial" w:cs="Arial"/>
          <w:sz w:val="22"/>
          <w:szCs w:val="22"/>
        </w:rPr>
        <w:t>For LCRB and MEARB, the BAC shall open the technical and financial proposals on the same day; and</w:t>
      </w:r>
    </w:p>
    <w:p w14:paraId="08FC996D" w14:textId="77777777" w:rsidR="00E00E03" w:rsidRPr="008A12A0" w:rsidRDefault="00E00E03" w:rsidP="00E00E03">
      <w:pPr>
        <w:pStyle w:val="ListParagraph"/>
        <w:ind w:left="1985" w:hanging="567"/>
        <w:rPr>
          <w:rFonts w:ascii="Arial" w:hAnsi="Arial" w:cs="Arial"/>
          <w:sz w:val="22"/>
          <w:szCs w:val="22"/>
        </w:rPr>
      </w:pPr>
    </w:p>
    <w:p w14:paraId="5D969DEC" w14:textId="77777777" w:rsidR="00E00E03" w:rsidRPr="008A12A0" w:rsidRDefault="00E00E03" w:rsidP="00E00E03">
      <w:pPr>
        <w:pStyle w:val="ListParagraph"/>
        <w:numPr>
          <w:ilvl w:val="0"/>
          <w:numId w:val="46"/>
        </w:numPr>
        <w:ind w:left="1985" w:hanging="567"/>
        <w:contextualSpacing w:val="0"/>
        <w:rPr>
          <w:rFonts w:ascii="Arial" w:hAnsi="Arial" w:cs="Arial"/>
          <w:sz w:val="22"/>
          <w:szCs w:val="22"/>
        </w:rPr>
      </w:pPr>
      <w:r w:rsidRPr="008A12A0">
        <w:rPr>
          <w:rFonts w:ascii="Arial" w:hAnsi="Arial" w:cs="Arial"/>
          <w:sz w:val="22"/>
          <w:szCs w:val="22"/>
        </w:rPr>
        <w:t xml:space="preserve">For MARB, only the technical proposals shall be opened on the same day while the financial proposals shall remain unopened and shall be kept securely by the BAC until the specified time of their opening as indicated in the </w:t>
      </w:r>
      <w:r w:rsidRPr="008A12A0">
        <w:rPr>
          <w:rFonts w:ascii="Arial" w:hAnsi="Arial" w:cs="Arial"/>
          <w:b/>
          <w:bCs/>
          <w:sz w:val="22"/>
          <w:szCs w:val="22"/>
          <w:u w:val="single"/>
        </w:rPr>
        <w:t>BDS.</w:t>
      </w:r>
      <w:r w:rsidRPr="008A12A0">
        <w:rPr>
          <w:rFonts w:ascii="Arial" w:hAnsi="Arial" w:cs="Arial"/>
          <w:sz w:val="22"/>
          <w:szCs w:val="22"/>
        </w:rPr>
        <w:t xml:space="preserve"> Only the financial proposals of the Bidders who have met the highest technical score for Most Advantageous Bid (MAB) shall be opened.</w:t>
      </w:r>
    </w:p>
    <w:p w14:paraId="763550D4" w14:textId="77777777" w:rsidR="00E00E03" w:rsidRPr="008A12A0" w:rsidRDefault="00E00E03" w:rsidP="00E00E03">
      <w:pPr>
        <w:ind w:left="360"/>
        <w:rPr>
          <w:rFonts w:ascii="Arial" w:hAnsi="Arial" w:cs="Arial"/>
          <w:sz w:val="22"/>
          <w:szCs w:val="22"/>
        </w:rPr>
      </w:pPr>
    </w:p>
    <w:p w14:paraId="766ADD02" w14:textId="77777777" w:rsidR="00E00E03" w:rsidRPr="008A12A0" w:rsidRDefault="00E00E03" w:rsidP="00E00E03">
      <w:pPr>
        <w:pStyle w:val="ListParagraph"/>
        <w:numPr>
          <w:ilvl w:val="1"/>
          <w:numId w:val="45"/>
        </w:numPr>
        <w:ind w:left="1418" w:hanging="709"/>
        <w:contextualSpacing w:val="0"/>
        <w:rPr>
          <w:rFonts w:ascii="Arial" w:hAnsi="Arial" w:cs="Arial"/>
          <w:sz w:val="22"/>
          <w:szCs w:val="22"/>
        </w:rPr>
      </w:pPr>
      <w:r w:rsidRPr="008A12A0">
        <w:rPr>
          <w:rFonts w:ascii="Arial" w:hAnsi="Arial" w:cs="Arial"/>
          <w:sz w:val="22"/>
          <w:szCs w:val="22"/>
        </w:rPr>
        <w:t xml:space="preserve">The Procuring Entity shall prepare the minutes of the proceedings of the bid opening that shall include, as a minimum: (a) names of Bidders, their bid price (per lot, if applicable, and/or including discount, if any), bid security, findings of </w:t>
      </w:r>
      <w:r w:rsidRPr="008A12A0">
        <w:rPr>
          <w:rFonts w:ascii="Arial" w:hAnsi="Arial" w:cs="Arial"/>
          <w:sz w:val="22"/>
          <w:szCs w:val="22"/>
        </w:rPr>
        <w:lastRenderedPageBreak/>
        <w:t>preliminary examination, and whether there is a withdrawal or modification; and (b) attendance sheet. The BAC members shall sign the abstract of bids as read.</w:t>
      </w:r>
    </w:p>
    <w:p w14:paraId="7CAD89A3" w14:textId="77777777" w:rsidR="00E00E03" w:rsidRPr="008A12A0" w:rsidRDefault="00E00E03" w:rsidP="00E00E03">
      <w:pPr>
        <w:pStyle w:val="ListParagraph"/>
        <w:ind w:left="1636"/>
        <w:rPr>
          <w:rFonts w:ascii="Arial" w:hAnsi="Arial" w:cs="Arial"/>
          <w:sz w:val="22"/>
          <w:szCs w:val="22"/>
        </w:rPr>
      </w:pPr>
    </w:p>
    <w:p w14:paraId="2886326B" w14:textId="77777777" w:rsidR="00E00E03" w:rsidRPr="008A12A0" w:rsidRDefault="00E00E03" w:rsidP="00E00E03">
      <w:pPr>
        <w:pStyle w:val="ListParagraph"/>
        <w:numPr>
          <w:ilvl w:val="1"/>
          <w:numId w:val="45"/>
        </w:numPr>
        <w:ind w:left="1418" w:hanging="709"/>
        <w:contextualSpacing w:val="0"/>
        <w:rPr>
          <w:rFonts w:ascii="Arial" w:hAnsi="Arial" w:cs="Arial"/>
          <w:sz w:val="22"/>
          <w:szCs w:val="22"/>
        </w:rPr>
      </w:pPr>
      <w:r w:rsidRPr="008A12A0">
        <w:rPr>
          <w:rFonts w:ascii="Arial" w:hAnsi="Arial" w:cs="Arial"/>
          <w:sz w:val="22"/>
          <w:szCs w:val="22"/>
        </w:rPr>
        <w:t>The Bidders or their duly authorized representatives may attend the opening of bids. The BAC shall ensure the integrity, security, and confidentiality of all submitted bids. The Abstract of Bids, as read, and the minutes of the bid opening shall be made available to the public, upon written request and payment of a specified fee to recover the cost of materials.</w:t>
      </w:r>
      <w:bookmarkStart w:id="3378" w:name="_Toc239472917"/>
      <w:bookmarkStart w:id="3379" w:name="_Toc239473535"/>
      <w:bookmarkStart w:id="3380" w:name="_Toc239472919"/>
      <w:bookmarkStart w:id="3381" w:name="_Toc239473537"/>
      <w:bookmarkStart w:id="3382" w:name="_Toc239472925"/>
      <w:bookmarkStart w:id="3383" w:name="_Toc239473543"/>
      <w:bookmarkStart w:id="3384" w:name="_Toc99261582"/>
      <w:bookmarkStart w:id="3385" w:name="_Toc99766193"/>
      <w:bookmarkStart w:id="3386" w:name="_Toc99862560"/>
      <w:bookmarkStart w:id="3387" w:name="_Toc99942645"/>
      <w:bookmarkStart w:id="3388" w:name="_Toc100755350"/>
      <w:bookmarkStart w:id="3389" w:name="_Toc100906974"/>
      <w:bookmarkStart w:id="3390" w:name="_Toc100978254"/>
      <w:bookmarkStart w:id="3391" w:name="_Toc100978639"/>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p>
    <w:p w14:paraId="3F49049E" w14:textId="77777777" w:rsidR="00E00E03" w:rsidRPr="008A12A0" w:rsidRDefault="00E00E03" w:rsidP="00E00E03">
      <w:pPr>
        <w:pStyle w:val="ListParagraph"/>
        <w:ind w:left="1080"/>
        <w:rPr>
          <w:rFonts w:ascii="Arial" w:hAnsi="Arial" w:cs="Arial"/>
          <w:sz w:val="22"/>
          <w:szCs w:val="22"/>
        </w:rPr>
      </w:pPr>
    </w:p>
    <w:p w14:paraId="6F4301C1" w14:textId="77777777" w:rsidR="00E00E03" w:rsidRPr="008A12A0" w:rsidRDefault="00E00E03" w:rsidP="00E00E03">
      <w:pPr>
        <w:pStyle w:val="ListParagraph"/>
        <w:numPr>
          <w:ilvl w:val="1"/>
          <w:numId w:val="45"/>
        </w:numPr>
        <w:ind w:left="1418" w:hanging="709"/>
        <w:contextualSpacing w:val="0"/>
        <w:rPr>
          <w:rFonts w:ascii="Arial" w:hAnsi="Arial" w:cs="Arial"/>
          <w:sz w:val="22"/>
          <w:szCs w:val="22"/>
        </w:rPr>
      </w:pPr>
      <w:r w:rsidRPr="008A12A0">
        <w:rPr>
          <w:rFonts w:ascii="Arial" w:hAnsi="Arial" w:cs="Arial"/>
          <w:sz w:val="22"/>
          <w:szCs w:val="22"/>
        </w:rPr>
        <w:t xml:space="preserve">To ensure transparency and accurate representation of the bid submission, the BAC </w:t>
      </w:r>
      <w:proofErr w:type="gramStart"/>
      <w:r w:rsidRPr="008A12A0">
        <w:rPr>
          <w:rFonts w:ascii="Arial" w:hAnsi="Arial" w:cs="Arial"/>
          <w:sz w:val="22"/>
          <w:szCs w:val="22"/>
        </w:rPr>
        <w:t>Secretariat,</w:t>
      </w:r>
      <w:proofErr w:type="gramEnd"/>
      <w:r w:rsidRPr="008A12A0">
        <w:rPr>
          <w:rFonts w:ascii="Arial" w:hAnsi="Arial" w:cs="Arial"/>
          <w:sz w:val="22"/>
          <w:szCs w:val="22"/>
        </w:rPr>
        <w:t xml:space="preserve"> shall </w:t>
      </w:r>
      <w:proofErr w:type="gramStart"/>
      <w:r w:rsidRPr="008A12A0">
        <w:rPr>
          <w:rFonts w:ascii="Arial" w:hAnsi="Arial" w:cs="Arial"/>
          <w:sz w:val="22"/>
          <w:szCs w:val="22"/>
        </w:rPr>
        <w:t>notify in writing</w:t>
      </w:r>
      <w:proofErr w:type="gramEnd"/>
      <w:r w:rsidRPr="008A12A0">
        <w:rPr>
          <w:rFonts w:ascii="Arial" w:hAnsi="Arial" w:cs="Arial"/>
          <w:sz w:val="22"/>
          <w:szCs w:val="22"/>
        </w:rPr>
        <w:t xml:space="preserve"> all Bidders whose bids it has received through its </w:t>
      </w:r>
      <w:proofErr w:type="spellStart"/>
      <w:r w:rsidRPr="008A12A0">
        <w:rPr>
          <w:rFonts w:ascii="Arial" w:hAnsi="Arial" w:cs="Arial"/>
          <w:sz w:val="22"/>
          <w:szCs w:val="22"/>
        </w:rPr>
        <w:t>PhilGEPS</w:t>
      </w:r>
      <w:proofErr w:type="spellEnd"/>
      <w:r w:rsidRPr="008A12A0">
        <w:rPr>
          <w:rFonts w:ascii="Arial" w:hAnsi="Arial" w:cs="Arial"/>
          <w:sz w:val="22"/>
          <w:szCs w:val="22"/>
        </w:rPr>
        <w:t>-registered physical address or official e-mail address. The said notice shall be issued within seven (7) calendar days from the date of the bid opening.</w:t>
      </w:r>
    </w:p>
    <w:p w14:paraId="78A73994" w14:textId="77777777" w:rsidR="00E00E03" w:rsidRPr="008A12A0" w:rsidRDefault="00E00E03" w:rsidP="00E00E03">
      <w:pPr>
        <w:rPr>
          <w:rFonts w:ascii="Arial" w:hAnsi="Arial" w:cs="Arial"/>
          <w:sz w:val="22"/>
          <w:szCs w:val="22"/>
        </w:rPr>
      </w:pPr>
    </w:p>
    <w:p w14:paraId="4258D555" w14:textId="77777777" w:rsidR="00E00E03" w:rsidRPr="008A12A0" w:rsidRDefault="00E00E03" w:rsidP="00E00E03">
      <w:pPr>
        <w:pStyle w:val="Heading2"/>
        <w:keepLines w:val="0"/>
        <w:spacing w:before="0" w:after="0"/>
        <w:jc w:val="center"/>
        <w:rPr>
          <w:rFonts w:ascii="Arial" w:hAnsi="Arial" w:cs="Arial"/>
          <w:color w:val="auto"/>
        </w:rPr>
      </w:pPr>
      <w:bookmarkStart w:id="3392" w:name="_Toc239472936"/>
      <w:bookmarkStart w:id="3393" w:name="_Toc239473554"/>
      <w:bookmarkStart w:id="3394" w:name="_Toc239585854"/>
      <w:bookmarkStart w:id="3395" w:name="_Toc239586038"/>
      <w:bookmarkStart w:id="3396" w:name="_Toc239586685"/>
      <w:bookmarkStart w:id="3397" w:name="_Toc239586837"/>
      <w:bookmarkStart w:id="3398" w:name="_Toc239586985"/>
      <w:bookmarkStart w:id="3399" w:name="_Toc240079340"/>
      <w:bookmarkStart w:id="3400" w:name="_Toc239472937"/>
      <w:bookmarkStart w:id="3401" w:name="_Toc239473555"/>
      <w:bookmarkStart w:id="3402" w:name="_Toc195604151"/>
      <w:bookmarkStart w:id="3403" w:name="_Toc10922791"/>
      <w:bookmarkStart w:id="3404" w:name="_Toc1137849621"/>
      <w:bookmarkStart w:id="3405" w:name="_Toc247441237"/>
      <w:bookmarkStart w:id="3406" w:name="_Toc758208137"/>
      <w:bookmarkStart w:id="3407" w:name="_Toc654431739"/>
      <w:bookmarkStart w:id="3408" w:name="_Toc566676925"/>
      <w:bookmarkStart w:id="3409" w:name="_Toc1994549565"/>
      <w:bookmarkStart w:id="3410" w:name="_Toc1624991801"/>
      <w:bookmarkStart w:id="3411" w:name="_Toc1428827123"/>
      <w:bookmarkStart w:id="3412" w:name="_Toc1918678521"/>
      <w:bookmarkStart w:id="3413" w:name="_Toc472257515"/>
      <w:bookmarkStart w:id="3414" w:name="_Toc329084665"/>
      <w:bookmarkStart w:id="3415" w:name="_Toc1601931401"/>
      <w:bookmarkStart w:id="3416" w:name="_Toc1267299214"/>
      <w:bookmarkStart w:id="3417" w:name="_Toc1479303425"/>
      <w:bookmarkStart w:id="3418" w:name="_Toc11088774"/>
      <w:bookmarkStart w:id="3419" w:name="_Toc1449532162"/>
      <w:bookmarkStart w:id="3420" w:name="_Toc2008740467"/>
      <w:bookmarkStart w:id="3421" w:name="_Toc1798732312"/>
      <w:bookmarkStart w:id="3422" w:name="_Toc1445298424"/>
      <w:bookmarkStart w:id="3423" w:name="_Toc845537695"/>
      <w:bookmarkStart w:id="3424" w:name="_Toc23005484"/>
      <w:bookmarkStart w:id="3425" w:name="_Toc1254255704"/>
      <w:bookmarkStart w:id="3426" w:name="_Toc1641083434"/>
      <w:bookmarkStart w:id="3427" w:name="_Toc1953806805"/>
      <w:bookmarkStart w:id="3428" w:name="_Toc358904548"/>
      <w:bookmarkStart w:id="3429" w:name="_Toc1801704424"/>
      <w:bookmarkStart w:id="3430" w:name="_Toc486118234"/>
      <w:bookmarkStart w:id="3431" w:name="_Toc1550091294"/>
      <w:bookmarkStart w:id="3432" w:name="_Toc1732994801"/>
      <w:bookmarkStart w:id="3433" w:name="_Toc1871338324"/>
      <w:bookmarkStart w:id="3434" w:name="_Toc17552511"/>
      <w:bookmarkStart w:id="3435" w:name="_Toc195606095"/>
      <w:bookmarkStart w:id="3436" w:name="_Toc195606298"/>
      <w:bookmarkStart w:id="3437" w:name="_Toc197529292"/>
      <w:bookmarkStart w:id="3438" w:name="_Toc201346259"/>
      <w:bookmarkStart w:id="3439" w:name="_Toc201573249"/>
      <w:bookmarkStart w:id="3440" w:name="_Toc203944359"/>
      <w:bookmarkStart w:id="3441" w:name="_Toc99261583"/>
      <w:bookmarkStart w:id="3442" w:name="_Toc99862561"/>
      <w:bookmarkStart w:id="3443" w:name="_Toc100755351"/>
      <w:bookmarkStart w:id="3444" w:name="_Toc100906975"/>
      <w:bookmarkStart w:id="3445" w:name="_Toc100978255"/>
      <w:bookmarkStart w:id="3446" w:name="_Toc100978640"/>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r w:rsidRPr="008A12A0">
        <w:rPr>
          <w:rFonts w:ascii="Arial" w:hAnsi="Arial" w:cs="Arial"/>
          <w:color w:val="auto"/>
        </w:rPr>
        <w:t>Evaluation and Comparison of Bids</w:t>
      </w:r>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p>
    <w:p w14:paraId="64FCED60"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3447" w:name="_Toc239472938"/>
      <w:bookmarkStart w:id="3448" w:name="_Toc239473556"/>
      <w:bookmarkStart w:id="3449" w:name="_Ref239526846"/>
      <w:bookmarkStart w:id="3450" w:name="_Toc239645991"/>
      <w:bookmarkStart w:id="3451" w:name="_Toc242865999"/>
      <w:bookmarkStart w:id="3452" w:name="_Toc281305294"/>
      <w:bookmarkStart w:id="3453" w:name="_Toc203944360"/>
      <w:r w:rsidRPr="008A12A0">
        <w:rPr>
          <w:rFonts w:ascii="Arial" w:hAnsi="Arial" w:cs="Arial"/>
          <w:color w:val="auto"/>
          <w:sz w:val="22"/>
          <w:szCs w:val="22"/>
        </w:rPr>
        <w:t>Process to be Confidential</w:t>
      </w:r>
      <w:bookmarkEnd w:id="153"/>
      <w:bookmarkEnd w:id="154"/>
      <w:bookmarkEnd w:id="155"/>
      <w:bookmarkEnd w:id="156"/>
      <w:bookmarkEnd w:id="3441"/>
      <w:bookmarkEnd w:id="3442"/>
      <w:bookmarkEnd w:id="3443"/>
      <w:bookmarkEnd w:id="3444"/>
      <w:bookmarkEnd w:id="3445"/>
      <w:bookmarkEnd w:id="3446"/>
      <w:bookmarkEnd w:id="3447"/>
      <w:bookmarkEnd w:id="3448"/>
      <w:bookmarkEnd w:id="3449"/>
      <w:bookmarkEnd w:id="3450"/>
      <w:bookmarkEnd w:id="3451"/>
      <w:bookmarkEnd w:id="3452"/>
      <w:bookmarkEnd w:id="3453"/>
      <w:r w:rsidRPr="008A12A0">
        <w:rPr>
          <w:rFonts w:ascii="Arial" w:hAnsi="Arial" w:cs="Arial"/>
          <w:color w:val="auto"/>
          <w:sz w:val="22"/>
          <w:szCs w:val="22"/>
        </w:rPr>
        <w:t xml:space="preserve"> </w:t>
      </w:r>
      <w:bookmarkStart w:id="3454" w:name="_Toc99261584"/>
      <w:bookmarkStart w:id="3455" w:name="_Toc99766195"/>
      <w:bookmarkStart w:id="3456" w:name="_Toc99862562"/>
      <w:bookmarkStart w:id="3457" w:name="_Toc99942647"/>
      <w:bookmarkStart w:id="3458" w:name="_Toc100755352"/>
      <w:bookmarkStart w:id="3459" w:name="_Toc100906976"/>
      <w:bookmarkStart w:id="3460" w:name="_Toc100978256"/>
      <w:bookmarkStart w:id="3461" w:name="_Toc100978641"/>
    </w:p>
    <w:p w14:paraId="562B715D" w14:textId="77777777" w:rsidR="00E00E03" w:rsidRPr="008A12A0" w:rsidRDefault="00E00E03" w:rsidP="00E00E03">
      <w:pPr>
        <w:pStyle w:val="ListParagraph"/>
        <w:numPr>
          <w:ilvl w:val="1"/>
          <w:numId w:val="47"/>
        </w:numPr>
        <w:ind w:left="1418" w:hanging="709"/>
        <w:contextualSpacing w:val="0"/>
        <w:rPr>
          <w:rFonts w:ascii="Arial" w:hAnsi="Arial" w:cs="Arial"/>
          <w:sz w:val="22"/>
          <w:szCs w:val="22"/>
        </w:rPr>
      </w:pPr>
      <w:r w:rsidRPr="008A12A0">
        <w:rPr>
          <w:rFonts w:ascii="Arial" w:hAnsi="Arial" w:cs="Arial"/>
          <w:sz w:val="22"/>
          <w:szCs w:val="22"/>
        </w:rPr>
        <w:t>Members of the BAC, its staff and personnel, Secretariat, and TWG, as well as Observers, are prohibited from making or accepting any communication with any Bidder regarding the evaluation of their bids until the issuance of the Notice of Award, unless otherwise allowed in ITB Clause 24.</w:t>
      </w:r>
    </w:p>
    <w:p w14:paraId="5BA8CF6E" w14:textId="77777777" w:rsidR="00E00E03" w:rsidRPr="008A12A0" w:rsidRDefault="00E00E03" w:rsidP="00E00E03">
      <w:pPr>
        <w:pStyle w:val="ListParagraph"/>
        <w:ind w:left="1636"/>
        <w:rPr>
          <w:rFonts w:ascii="Arial" w:hAnsi="Arial" w:cs="Arial"/>
          <w:sz w:val="22"/>
          <w:szCs w:val="22"/>
        </w:rPr>
      </w:pPr>
    </w:p>
    <w:p w14:paraId="762A9636" w14:textId="77777777" w:rsidR="00E00E03" w:rsidRPr="008A12A0" w:rsidRDefault="00E00E03" w:rsidP="00E00E03">
      <w:pPr>
        <w:pStyle w:val="ListParagraph"/>
        <w:numPr>
          <w:ilvl w:val="1"/>
          <w:numId w:val="47"/>
        </w:numPr>
        <w:ind w:left="1418" w:hanging="698"/>
        <w:contextualSpacing w:val="0"/>
        <w:rPr>
          <w:rFonts w:ascii="Arial" w:hAnsi="Arial" w:cs="Arial"/>
          <w:sz w:val="22"/>
          <w:szCs w:val="22"/>
        </w:rPr>
      </w:pPr>
      <w:r w:rsidRPr="008A12A0">
        <w:rPr>
          <w:rFonts w:ascii="Arial" w:hAnsi="Arial" w:cs="Arial"/>
          <w:sz w:val="22"/>
          <w:szCs w:val="22"/>
        </w:rPr>
        <w:t>Any effort by a Bidder to influence the Procuring Entity in its decision in respect of bid evaluation, bid comparison or contract award will result in the rejection of the bid.</w:t>
      </w:r>
    </w:p>
    <w:p w14:paraId="5AD17AFE"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3462" w:name="_Toc99261588"/>
      <w:bookmarkStart w:id="3463" w:name="_Ref99268802"/>
      <w:bookmarkStart w:id="3464" w:name="_Toc99862566"/>
      <w:bookmarkStart w:id="3465" w:name="_Ref99871059"/>
      <w:bookmarkStart w:id="3466" w:name="_Toc100755356"/>
      <w:bookmarkStart w:id="3467" w:name="_Toc100906980"/>
      <w:bookmarkStart w:id="3468" w:name="_Toc100978260"/>
      <w:bookmarkStart w:id="3469" w:name="_Toc100978645"/>
      <w:bookmarkStart w:id="3470" w:name="_Toc239472944"/>
      <w:bookmarkStart w:id="3471" w:name="_Toc239473562"/>
      <w:bookmarkStart w:id="3472" w:name="_Ref239526854"/>
      <w:bookmarkStart w:id="3473" w:name="_Toc239645992"/>
      <w:bookmarkStart w:id="3474" w:name="_Toc242866000"/>
      <w:bookmarkStart w:id="3475" w:name="_Toc281305295"/>
      <w:bookmarkStart w:id="3476" w:name="_Toc1845354412"/>
      <w:bookmarkStart w:id="3477" w:name="_Toc1411969721"/>
      <w:bookmarkStart w:id="3478" w:name="_Toc1860593261"/>
      <w:bookmarkStart w:id="3479" w:name="_Toc1667162165"/>
      <w:bookmarkStart w:id="3480" w:name="_Toc1739585109"/>
      <w:bookmarkStart w:id="3481" w:name="_Toc423275649"/>
      <w:bookmarkStart w:id="3482" w:name="_Toc1737109397"/>
      <w:bookmarkStart w:id="3483" w:name="_Toc1222604939"/>
      <w:bookmarkStart w:id="3484" w:name="_Toc1139356352"/>
      <w:bookmarkStart w:id="3485" w:name="_Toc1558563385"/>
      <w:bookmarkStart w:id="3486" w:name="_Toc1447768629"/>
      <w:bookmarkStart w:id="3487" w:name="_Toc1875970705"/>
      <w:bookmarkStart w:id="3488" w:name="_Toc1502656139"/>
      <w:bookmarkStart w:id="3489" w:name="_Toc936505556"/>
      <w:bookmarkStart w:id="3490" w:name="_Toc343431892"/>
      <w:bookmarkStart w:id="3491" w:name="_Toc893785458"/>
      <w:bookmarkStart w:id="3492" w:name="_Toc1871732648"/>
      <w:bookmarkStart w:id="3493" w:name="_Toc488645605"/>
      <w:bookmarkStart w:id="3494" w:name="_Toc1303535834"/>
      <w:bookmarkStart w:id="3495" w:name="_Toc397283478"/>
      <w:bookmarkStart w:id="3496" w:name="_Toc476305185"/>
      <w:bookmarkStart w:id="3497" w:name="_Toc400816426"/>
      <w:bookmarkStart w:id="3498" w:name="_Toc461740285"/>
      <w:bookmarkStart w:id="3499" w:name="_Toc711173872"/>
      <w:bookmarkStart w:id="3500" w:name="_Toc1381739970"/>
      <w:bookmarkStart w:id="3501" w:name="_Toc1649429484"/>
      <w:bookmarkStart w:id="3502" w:name="_Toc479129192"/>
      <w:bookmarkStart w:id="3503" w:name="_Toc1433498404"/>
      <w:bookmarkStart w:id="3504" w:name="_Toc1614119473"/>
      <w:bookmarkStart w:id="3505" w:name="_Toc1807635539"/>
      <w:bookmarkStart w:id="3506" w:name="_Toc2075282936"/>
      <w:bookmarkStart w:id="3507" w:name="_Toc1382006711"/>
      <w:bookmarkStart w:id="3508" w:name="_Toc195605146"/>
      <w:bookmarkStart w:id="3509" w:name="_Toc203944361"/>
      <w:bookmarkEnd w:id="157"/>
      <w:bookmarkEnd w:id="158"/>
      <w:bookmarkEnd w:id="159"/>
      <w:bookmarkEnd w:id="160"/>
      <w:bookmarkEnd w:id="3454"/>
      <w:bookmarkEnd w:id="3455"/>
      <w:bookmarkEnd w:id="3456"/>
      <w:bookmarkEnd w:id="3457"/>
      <w:bookmarkEnd w:id="3458"/>
      <w:bookmarkEnd w:id="3459"/>
      <w:bookmarkEnd w:id="3460"/>
      <w:bookmarkEnd w:id="3461"/>
      <w:r w:rsidRPr="008A12A0">
        <w:rPr>
          <w:rFonts w:ascii="Arial" w:hAnsi="Arial" w:cs="Arial"/>
          <w:color w:val="auto"/>
          <w:sz w:val="22"/>
          <w:szCs w:val="22"/>
        </w:rPr>
        <w:t>Clarification of Bids</w:t>
      </w:r>
      <w:bookmarkEnd w:id="161"/>
      <w:bookmarkEnd w:id="162"/>
      <w:bookmarkEnd w:id="163"/>
      <w:bookmarkEnd w:id="164"/>
      <w:bookmarkEnd w:id="165"/>
      <w:bookmarkEnd w:id="166"/>
      <w:bookmarkEnd w:id="167"/>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r w:rsidRPr="008A12A0">
        <w:rPr>
          <w:rFonts w:ascii="Arial" w:hAnsi="Arial" w:cs="Arial"/>
          <w:color w:val="auto"/>
          <w:sz w:val="22"/>
          <w:szCs w:val="22"/>
        </w:rPr>
        <w:t xml:space="preserve"> </w:t>
      </w:r>
    </w:p>
    <w:p w14:paraId="31685956" w14:textId="77777777" w:rsidR="00E00E03" w:rsidRPr="008A12A0" w:rsidRDefault="00E00E03" w:rsidP="00E00E03">
      <w:pPr>
        <w:pStyle w:val="Style1"/>
        <w:tabs>
          <w:tab w:val="clear" w:pos="2070"/>
        </w:tabs>
        <w:ind w:left="720" w:firstLine="0"/>
        <w:rPr>
          <w:rFonts w:ascii="Arial" w:hAnsi="Arial" w:cs="Arial"/>
          <w:sz w:val="22"/>
          <w:szCs w:val="22"/>
        </w:rPr>
      </w:pPr>
      <w:bookmarkStart w:id="3510" w:name="_Toc239472945"/>
      <w:bookmarkStart w:id="3511" w:name="_Toc239473563"/>
      <w:bookmarkStart w:id="3512" w:name="_Toc394660771"/>
      <w:bookmarkStart w:id="3513" w:name="_Toc911277284"/>
      <w:bookmarkStart w:id="3514" w:name="_Toc1967482945"/>
      <w:bookmarkStart w:id="3515" w:name="_Toc384733316"/>
      <w:bookmarkStart w:id="3516" w:name="_Toc564463570"/>
      <w:bookmarkStart w:id="3517" w:name="_Toc1550517791"/>
      <w:bookmarkStart w:id="3518" w:name="_Toc1173392494"/>
      <w:bookmarkStart w:id="3519" w:name="_Toc274149068"/>
      <w:bookmarkStart w:id="3520" w:name="_Toc776351635"/>
      <w:bookmarkStart w:id="3521" w:name="_Toc1598565290"/>
      <w:bookmarkStart w:id="3522" w:name="_Toc839557684"/>
      <w:bookmarkStart w:id="3523" w:name="_Toc231606881"/>
      <w:bookmarkStart w:id="3524" w:name="_Toc170355064"/>
      <w:bookmarkStart w:id="3525" w:name="_Toc676842407"/>
      <w:bookmarkStart w:id="3526" w:name="_Toc992806171"/>
      <w:bookmarkStart w:id="3527" w:name="_Toc1654991124"/>
      <w:bookmarkStart w:id="3528" w:name="_Toc1994104664"/>
      <w:bookmarkStart w:id="3529" w:name="_Toc2054133227"/>
      <w:bookmarkStart w:id="3530" w:name="_Toc2001957612"/>
      <w:bookmarkStart w:id="3531" w:name="_Toc754767447"/>
      <w:bookmarkStart w:id="3532" w:name="_Toc199444509"/>
      <w:bookmarkStart w:id="3533" w:name="_Toc807806761"/>
      <w:bookmarkStart w:id="3534" w:name="_Toc1091122557"/>
      <w:bookmarkStart w:id="3535" w:name="_Toc906207959"/>
      <w:bookmarkStart w:id="3536" w:name="_Toc603785173"/>
      <w:bookmarkStart w:id="3537" w:name="_Toc774247204"/>
      <w:bookmarkStart w:id="3538" w:name="_Toc742760639"/>
      <w:bookmarkStart w:id="3539" w:name="_Toc963525643"/>
      <w:bookmarkStart w:id="3540" w:name="_Toc597371185"/>
      <w:bookmarkStart w:id="3541" w:name="_Toc1275549652"/>
      <w:bookmarkStart w:id="3542" w:name="_Toc258873033"/>
      <w:bookmarkStart w:id="3543" w:name="_Toc1966820108"/>
      <w:bookmarkStart w:id="3544" w:name="_Toc199754939"/>
      <w:bookmarkStart w:id="3545" w:name="_Toc201345394"/>
      <w:bookmarkStart w:id="3546" w:name="_Toc201346260"/>
      <w:bookmarkStart w:id="3547" w:name="_Toc201573250"/>
      <w:bookmarkStart w:id="3548" w:name="_Toc99261589"/>
      <w:bookmarkStart w:id="3549" w:name="_Toc99766200"/>
      <w:bookmarkStart w:id="3550" w:name="_Toc99862567"/>
      <w:bookmarkStart w:id="3551" w:name="_Toc99942652"/>
      <w:bookmarkStart w:id="3552" w:name="_Toc100755357"/>
      <w:bookmarkStart w:id="3553" w:name="_Ref100902800"/>
      <w:bookmarkStart w:id="3554" w:name="_Toc100906981"/>
      <w:bookmarkStart w:id="3555" w:name="_Toc100978261"/>
      <w:bookmarkStart w:id="3556" w:name="_Toc100978646"/>
      <w:r w:rsidRPr="008A12A0">
        <w:rPr>
          <w:rFonts w:ascii="Arial" w:hAnsi="Arial" w:cs="Arial"/>
          <w:sz w:val="22"/>
          <w:szCs w:val="22"/>
        </w:rPr>
        <w:t>To assist in the evaluation, comparison, and post-qualification of the bids, the Procuring Entity may ask in writing any Bidder for a clarification of its bid.  All responses to requests for clarification shall be in writing. Any clarification submitted by a Bidder in respect to its bid that is not in response to the request of the Procuring Entity shall not be considered.</w:t>
      </w:r>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r w:rsidRPr="008A12A0">
        <w:rPr>
          <w:rFonts w:ascii="Arial" w:hAnsi="Arial" w:cs="Arial"/>
          <w:sz w:val="22"/>
          <w:szCs w:val="22"/>
        </w:rPr>
        <w:t xml:space="preserve">  </w:t>
      </w:r>
      <w:bookmarkEnd w:id="3548"/>
      <w:bookmarkEnd w:id="3549"/>
      <w:bookmarkEnd w:id="3550"/>
      <w:bookmarkEnd w:id="3551"/>
      <w:bookmarkEnd w:id="3552"/>
      <w:bookmarkEnd w:id="3553"/>
      <w:bookmarkEnd w:id="3554"/>
      <w:bookmarkEnd w:id="3555"/>
      <w:bookmarkEnd w:id="3556"/>
    </w:p>
    <w:p w14:paraId="0B3803C6"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3557" w:name="_Toc99261592"/>
      <w:bookmarkStart w:id="3558" w:name="_Toc99862570"/>
      <w:bookmarkStart w:id="3559" w:name="_Toc100755360"/>
      <w:bookmarkStart w:id="3560" w:name="_Toc100906984"/>
      <w:bookmarkStart w:id="3561" w:name="_Toc100978264"/>
      <w:bookmarkStart w:id="3562" w:name="_Toc100978649"/>
      <w:bookmarkStart w:id="3563" w:name="_Ref239388438"/>
      <w:bookmarkStart w:id="3564" w:name="_Toc239472948"/>
      <w:bookmarkStart w:id="3565" w:name="_Toc239473566"/>
      <w:bookmarkStart w:id="3566" w:name="_Ref239526861"/>
      <w:bookmarkStart w:id="3567" w:name="_Toc239645995"/>
      <w:bookmarkStart w:id="3568" w:name="_Toc242866001"/>
      <w:bookmarkStart w:id="3569" w:name="_Toc281305296"/>
      <w:bookmarkStart w:id="3570" w:name="_Toc1063696800"/>
      <w:bookmarkStart w:id="3571" w:name="_Toc1186077655"/>
      <w:bookmarkStart w:id="3572" w:name="_Toc451333879"/>
      <w:bookmarkStart w:id="3573" w:name="_Toc1205114481"/>
      <w:bookmarkStart w:id="3574" w:name="_Toc1802424780"/>
      <w:bookmarkStart w:id="3575" w:name="_Toc266265972"/>
      <w:bookmarkStart w:id="3576" w:name="_Toc670527384"/>
      <w:bookmarkStart w:id="3577" w:name="_Toc353331607"/>
      <w:bookmarkStart w:id="3578" w:name="_Toc677805928"/>
      <w:bookmarkStart w:id="3579" w:name="_Toc1177150811"/>
      <w:bookmarkStart w:id="3580" w:name="_Toc559104188"/>
      <w:bookmarkStart w:id="3581" w:name="_Toc1069561532"/>
      <w:bookmarkStart w:id="3582" w:name="_Toc2050640515"/>
      <w:bookmarkStart w:id="3583" w:name="_Toc1852484756"/>
      <w:bookmarkStart w:id="3584" w:name="_Toc1640263285"/>
      <w:bookmarkStart w:id="3585" w:name="_Toc1069107515"/>
      <w:bookmarkStart w:id="3586" w:name="_Toc141345375"/>
      <w:bookmarkStart w:id="3587" w:name="_Toc688073072"/>
      <w:bookmarkStart w:id="3588" w:name="_Toc303235765"/>
      <w:bookmarkStart w:id="3589" w:name="_Toc109375544"/>
      <w:bookmarkStart w:id="3590" w:name="_Toc1257650570"/>
      <w:bookmarkStart w:id="3591" w:name="_Toc1107718952"/>
      <w:bookmarkStart w:id="3592" w:name="_Toc431530050"/>
      <w:bookmarkStart w:id="3593" w:name="_Toc46905549"/>
      <w:bookmarkStart w:id="3594" w:name="_Toc2081380737"/>
      <w:bookmarkStart w:id="3595" w:name="_Toc1115744571"/>
      <w:bookmarkStart w:id="3596" w:name="_Toc817976031"/>
      <w:bookmarkStart w:id="3597" w:name="_Toc1596208377"/>
      <w:bookmarkStart w:id="3598" w:name="_Toc1613493760"/>
      <w:bookmarkStart w:id="3599" w:name="_Toc2066022205"/>
      <w:bookmarkStart w:id="3600" w:name="_Toc2071913885"/>
      <w:bookmarkStart w:id="3601" w:name="_Toc1372039999"/>
      <w:bookmarkStart w:id="3602" w:name="_Toc195605147"/>
      <w:bookmarkStart w:id="3603" w:name="_Toc203944362"/>
      <w:bookmarkEnd w:id="168"/>
      <w:bookmarkEnd w:id="169"/>
      <w:bookmarkEnd w:id="170"/>
      <w:bookmarkEnd w:id="171"/>
      <w:r w:rsidRPr="008A12A0">
        <w:rPr>
          <w:rFonts w:ascii="Arial" w:hAnsi="Arial" w:cs="Arial"/>
          <w:color w:val="auto"/>
          <w:sz w:val="22"/>
          <w:szCs w:val="22"/>
        </w:rPr>
        <w:t>Domestic Preference</w:t>
      </w:r>
      <w:bookmarkEnd w:id="172"/>
      <w:bookmarkEnd w:id="173"/>
      <w:bookmarkEnd w:id="174"/>
      <w:bookmarkEnd w:id="175"/>
      <w:bookmarkEnd w:id="17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p>
    <w:p w14:paraId="7EF57A00" w14:textId="77777777" w:rsidR="00E00E03" w:rsidRPr="008A12A0" w:rsidRDefault="00E00E03" w:rsidP="00E00E03">
      <w:pPr>
        <w:pStyle w:val="ListParagraph"/>
        <w:numPr>
          <w:ilvl w:val="1"/>
          <w:numId w:val="48"/>
        </w:numPr>
        <w:ind w:left="1418" w:hanging="674"/>
        <w:contextualSpacing w:val="0"/>
        <w:rPr>
          <w:rFonts w:ascii="Arial" w:hAnsi="Arial" w:cs="Arial"/>
          <w:sz w:val="22"/>
          <w:szCs w:val="22"/>
        </w:rPr>
      </w:pPr>
      <w:bookmarkStart w:id="3604" w:name="_Ref33264768"/>
      <w:bookmarkStart w:id="3605" w:name="_Toc99261593"/>
      <w:bookmarkStart w:id="3606" w:name="_Toc99766204"/>
      <w:bookmarkStart w:id="3607" w:name="_Ref99783293"/>
      <w:bookmarkStart w:id="3608" w:name="_Toc99862571"/>
      <w:bookmarkStart w:id="3609" w:name="_Toc99942656"/>
      <w:bookmarkStart w:id="3610" w:name="_Toc100755361"/>
      <w:bookmarkStart w:id="3611" w:name="_Toc100906985"/>
      <w:bookmarkStart w:id="3612" w:name="_Toc100978265"/>
      <w:bookmarkStart w:id="3613" w:name="_Toc100978650"/>
      <w:bookmarkStart w:id="3614" w:name="_Ref103515853"/>
      <w:r w:rsidRPr="008A12A0">
        <w:rPr>
          <w:rFonts w:ascii="Arial" w:hAnsi="Arial" w:cs="Arial"/>
          <w:sz w:val="22"/>
          <w:szCs w:val="22"/>
        </w:rPr>
        <w:t>The Procuring Entity shall give priority and preference to Philippine products and services. The preference and priority for Philippine products shall be guaranteed at all levels of the procurement process, including raw materials, ingredients, supplies, or fixtures.</w:t>
      </w:r>
    </w:p>
    <w:p w14:paraId="2A563F3F" w14:textId="77777777" w:rsidR="00E00E03" w:rsidRPr="008A12A0" w:rsidRDefault="00E00E03" w:rsidP="00E00E03">
      <w:pPr>
        <w:pStyle w:val="ListParagraph"/>
        <w:ind w:left="1636"/>
        <w:rPr>
          <w:rFonts w:ascii="Arial" w:hAnsi="Arial" w:cs="Arial"/>
          <w:sz w:val="22"/>
          <w:szCs w:val="22"/>
        </w:rPr>
      </w:pPr>
    </w:p>
    <w:p w14:paraId="49C5276E" w14:textId="77777777" w:rsidR="00E00E03" w:rsidRPr="008A12A0" w:rsidRDefault="00E00E03" w:rsidP="00E00E03">
      <w:pPr>
        <w:pStyle w:val="ListParagraph"/>
        <w:numPr>
          <w:ilvl w:val="1"/>
          <w:numId w:val="48"/>
        </w:numPr>
        <w:ind w:left="1418" w:hanging="674"/>
        <w:contextualSpacing w:val="0"/>
        <w:rPr>
          <w:rFonts w:ascii="Arial" w:hAnsi="Arial" w:cs="Arial"/>
          <w:sz w:val="22"/>
          <w:szCs w:val="22"/>
        </w:rPr>
      </w:pPr>
      <w:r w:rsidRPr="008A12A0">
        <w:rPr>
          <w:rFonts w:ascii="Arial" w:hAnsi="Arial" w:cs="Arial"/>
          <w:sz w:val="22"/>
          <w:szCs w:val="22"/>
        </w:rPr>
        <w:t>For a period of ten (10) years from the effectivity of RA No. 11981 or the “</w:t>
      </w:r>
      <w:proofErr w:type="spellStart"/>
      <w:r w:rsidRPr="008A12A0">
        <w:rPr>
          <w:rFonts w:ascii="Arial" w:hAnsi="Arial" w:cs="Arial"/>
          <w:i/>
          <w:iCs/>
          <w:sz w:val="22"/>
          <w:szCs w:val="22"/>
        </w:rPr>
        <w:t>Tatak</w:t>
      </w:r>
      <w:proofErr w:type="spellEnd"/>
      <w:r w:rsidRPr="008A12A0">
        <w:rPr>
          <w:rFonts w:ascii="Arial" w:hAnsi="Arial" w:cs="Arial"/>
          <w:i/>
          <w:iCs/>
          <w:sz w:val="22"/>
          <w:szCs w:val="22"/>
        </w:rPr>
        <w:t xml:space="preserve"> Pinoy</w:t>
      </w:r>
      <w:r w:rsidRPr="008A12A0">
        <w:rPr>
          <w:rFonts w:ascii="Arial" w:hAnsi="Arial" w:cs="Arial"/>
          <w:sz w:val="22"/>
          <w:szCs w:val="22"/>
        </w:rPr>
        <w:t xml:space="preserve"> (Proudly Filipino) Act,” and for Philippine products and services in sectors and economic activities covered by the prevailing </w:t>
      </w:r>
      <w:proofErr w:type="spellStart"/>
      <w:r w:rsidRPr="008A12A0">
        <w:rPr>
          <w:rFonts w:ascii="Arial" w:hAnsi="Arial" w:cs="Arial"/>
          <w:sz w:val="22"/>
          <w:szCs w:val="22"/>
        </w:rPr>
        <w:t>Tatak</w:t>
      </w:r>
      <w:proofErr w:type="spellEnd"/>
      <w:r w:rsidRPr="008A12A0">
        <w:rPr>
          <w:rFonts w:ascii="Arial" w:hAnsi="Arial" w:cs="Arial"/>
          <w:sz w:val="22"/>
          <w:szCs w:val="22"/>
        </w:rPr>
        <w:t xml:space="preserve"> Pinoy Strategy, the Procuring Entity is mandated to award the contract to the domestic Bidder for Philippine products and services in sectors and economic activities covered by the prevailing</w:t>
      </w:r>
      <w:r w:rsidRPr="008A12A0">
        <w:rPr>
          <w:rFonts w:ascii="Arial" w:hAnsi="Arial" w:cs="Arial"/>
          <w:i/>
          <w:iCs/>
          <w:sz w:val="22"/>
          <w:szCs w:val="22"/>
        </w:rPr>
        <w:t xml:space="preserve"> </w:t>
      </w:r>
      <w:proofErr w:type="spellStart"/>
      <w:r w:rsidRPr="008A12A0">
        <w:rPr>
          <w:rFonts w:ascii="Arial" w:hAnsi="Arial" w:cs="Arial"/>
          <w:i/>
          <w:iCs/>
          <w:sz w:val="22"/>
          <w:szCs w:val="22"/>
        </w:rPr>
        <w:t>Tatak</w:t>
      </w:r>
      <w:proofErr w:type="spellEnd"/>
      <w:r w:rsidRPr="008A12A0">
        <w:rPr>
          <w:rFonts w:ascii="Arial" w:hAnsi="Arial" w:cs="Arial"/>
          <w:i/>
          <w:iCs/>
          <w:sz w:val="22"/>
          <w:szCs w:val="22"/>
        </w:rPr>
        <w:t xml:space="preserve"> Pinoy</w:t>
      </w:r>
      <w:r w:rsidRPr="008A12A0">
        <w:rPr>
          <w:rFonts w:ascii="Arial" w:hAnsi="Arial" w:cs="Arial"/>
          <w:sz w:val="22"/>
          <w:szCs w:val="22"/>
        </w:rPr>
        <w:t xml:space="preserve"> Strategy (TPS).  </w:t>
      </w:r>
    </w:p>
    <w:p w14:paraId="2B86951B" w14:textId="77777777" w:rsidR="00E00E03" w:rsidRPr="008A12A0" w:rsidRDefault="00E00E03" w:rsidP="00E00E03">
      <w:pPr>
        <w:pStyle w:val="ListParagraph"/>
        <w:ind w:left="1636" w:hanging="892"/>
        <w:rPr>
          <w:rFonts w:ascii="Arial" w:hAnsi="Arial" w:cs="Arial"/>
          <w:sz w:val="22"/>
          <w:szCs w:val="22"/>
        </w:rPr>
      </w:pPr>
    </w:p>
    <w:p w14:paraId="65130718" w14:textId="77777777" w:rsidR="00E00E03" w:rsidRPr="008A12A0" w:rsidRDefault="00E00E03" w:rsidP="00E00E03">
      <w:pPr>
        <w:pStyle w:val="ListParagraph"/>
        <w:ind w:left="1418"/>
        <w:rPr>
          <w:rFonts w:ascii="Arial" w:hAnsi="Arial" w:cs="Arial"/>
          <w:sz w:val="22"/>
          <w:szCs w:val="22"/>
        </w:rPr>
      </w:pPr>
      <w:r w:rsidRPr="008A12A0">
        <w:rPr>
          <w:rFonts w:ascii="Arial" w:hAnsi="Arial" w:cs="Arial"/>
          <w:sz w:val="22"/>
          <w:szCs w:val="22"/>
        </w:rPr>
        <w:t xml:space="preserve">Domestic Bidder, for purposes of this provision, refers to any person or entity offering unmanufactured articles, materials, or supplies grown or produced in the Philippines, or manufactured articles, materials, or supplies manufactured or to be manufactured in the Philippines substantially from articles, materials, </w:t>
      </w:r>
      <w:r w:rsidRPr="008A12A0">
        <w:rPr>
          <w:rFonts w:ascii="Arial" w:hAnsi="Arial" w:cs="Arial"/>
          <w:sz w:val="22"/>
          <w:szCs w:val="22"/>
        </w:rPr>
        <w:lastRenderedPageBreak/>
        <w:t>or supplies that are or will be produced or manufactured in the Philippines, as the case may be.</w:t>
      </w:r>
    </w:p>
    <w:p w14:paraId="26041F34" w14:textId="77777777" w:rsidR="00E00E03" w:rsidRPr="008A12A0" w:rsidRDefault="00E00E03" w:rsidP="00E00E03">
      <w:pPr>
        <w:pStyle w:val="ListParagraph"/>
        <w:ind w:left="1080"/>
        <w:rPr>
          <w:rFonts w:ascii="Arial" w:hAnsi="Arial" w:cs="Arial"/>
          <w:sz w:val="22"/>
          <w:szCs w:val="22"/>
        </w:rPr>
      </w:pPr>
    </w:p>
    <w:p w14:paraId="072DCE8F" w14:textId="77777777" w:rsidR="00E00E03" w:rsidRPr="008A12A0" w:rsidRDefault="00E00E03" w:rsidP="00E00E03">
      <w:pPr>
        <w:pStyle w:val="ListParagraph"/>
        <w:numPr>
          <w:ilvl w:val="1"/>
          <w:numId w:val="48"/>
        </w:numPr>
        <w:ind w:left="1418" w:hanging="674"/>
        <w:contextualSpacing w:val="0"/>
        <w:rPr>
          <w:rFonts w:ascii="Arial" w:hAnsi="Arial" w:cs="Arial"/>
          <w:sz w:val="22"/>
          <w:szCs w:val="22"/>
        </w:rPr>
      </w:pPr>
      <w:r w:rsidRPr="008A12A0">
        <w:rPr>
          <w:rFonts w:ascii="Arial" w:hAnsi="Arial" w:cs="Arial"/>
          <w:sz w:val="22"/>
          <w:szCs w:val="22"/>
        </w:rPr>
        <w:t xml:space="preserve">After the said ten-year period, the domestic preference shall be subject to a margin of preference to be determined by the </w:t>
      </w:r>
      <w:proofErr w:type="spellStart"/>
      <w:r w:rsidRPr="008A12A0">
        <w:rPr>
          <w:rFonts w:ascii="Arial" w:hAnsi="Arial" w:cs="Arial"/>
          <w:i/>
          <w:iCs/>
          <w:sz w:val="22"/>
          <w:szCs w:val="22"/>
        </w:rPr>
        <w:t>Tatak</w:t>
      </w:r>
      <w:proofErr w:type="spellEnd"/>
      <w:r w:rsidRPr="008A12A0">
        <w:rPr>
          <w:rFonts w:ascii="Arial" w:hAnsi="Arial" w:cs="Arial"/>
          <w:i/>
          <w:iCs/>
          <w:sz w:val="22"/>
          <w:szCs w:val="22"/>
        </w:rPr>
        <w:t xml:space="preserve"> Pinoy</w:t>
      </w:r>
      <w:r w:rsidRPr="008A12A0">
        <w:rPr>
          <w:rFonts w:ascii="Arial" w:hAnsi="Arial" w:cs="Arial"/>
          <w:sz w:val="22"/>
          <w:szCs w:val="22"/>
        </w:rPr>
        <w:t xml:space="preserve"> Council which shall not be lower than fifteen percent (15%). </w:t>
      </w:r>
    </w:p>
    <w:p w14:paraId="0359EE10" w14:textId="77777777" w:rsidR="00E00E03" w:rsidRPr="008A12A0" w:rsidRDefault="00E00E03" w:rsidP="00E00E03">
      <w:pPr>
        <w:pStyle w:val="ListParagraph"/>
        <w:ind w:left="1080"/>
        <w:rPr>
          <w:rFonts w:ascii="Arial" w:hAnsi="Arial" w:cs="Arial"/>
          <w:sz w:val="22"/>
          <w:szCs w:val="22"/>
        </w:rPr>
      </w:pPr>
    </w:p>
    <w:p w14:paraId="2C0E9270" w14:textId="77777777" w:rsidR="00E00E03" w:rsidRPr="008A12A0" w:rsidRDefault="00E00E03" w:rsidP="00E00E03">
      <w:pPr>
        <w:pStyle w:val="ListParagraph"/>
        <w:numPr>
          <w:ilvl w:val="1"/>
          <w:numId w:val="48"/>
        </w:numPr>
        <w:ind w:left="1418" w:hanging="674"/>
        <w:contextualSpacing w:val="0"/>
        <w:rPr>
          <w:rFonts w:ascii="Arial" w:hAnsi="Arial" w:cs="Arial"/>
          <w:sz w:val="22"/>
          <w:szCs w:val="22"/>
        </w:rPr>
      </w:pPr>
      <w:r w:rsidRPr="008A12A0">
        <w:rPr>
          <w:rFonts w:ascii="Arial" w:hAnsi="Arial" w:cs="Arial"/>
          <w:sz w:val="22"/>
          <w:szCs w:val="22"/>
        </w:rPr>
        <w:t xml:space="preserve">For products and services governed by the TPS, the domestic preference in procurement shall be in accordance with the IRR or guidelines issued for the </w:t>
      </w:r>
      <w:proofErr w:type="spellStart"/>
      <w:r w:rsidRPr="008A12A0">
        <w:rPr>
          <w:rFonts w:ascii="Arial" w:hAnsi="Arial" w:cs="Arial"/>
          <w:i/>
          <w:sz w:val="22"/>
          <w:szCs w:val="22"/>
        </w:rPr>
        <w:t>Tatak</w:t>
      </w:r>
      <w:proofErr w:type="spellEnd"/>
      <w:r w:rsidRPr="008A12A0">
        <w:rPr>
          <w:rFonts w:ascii="Arial" w:hAnsi="Arial" w:cs="Arial"/>
          <w:i/>
          <w:sz w:val="22"/>
          <w:szCs w:val="22"/>
        </w:rPr>
        <w:t xml:space="preserve"> Pinoy Act.</w:t>
      </w:r>
      <w:bookmarkStart w:id="3615" w:name="_Toc239472953"/>
      <w:bookmarkStart w:id="3616" w:name="_Toc239473571"/>
    </w:p>
    <w:p w14:paraId="4614961F" w14:textId="77777777" w:rsidR="00E00E03" w:rsidRPr="008A12A0" w:rsidRDefault="00E00E03" w:rsidP="00E00E03">
      <w:pPr>
        <w:pStyle w:val="ListParagraph"/>
        <w:ind w:left="1080"/>
        <w:rPr>
          <w:rFonts w:ascii="Arial" w:hAnsi="Arial" w:cs="Arial"/>
          <w:sz w:val="22"/>
          <w:szCs w:val="22"/>
        </w:rPr>
      </w:pPr>
    </w:p>
    <w:p w14:paraId="1ED00F63" w14:textId="77777777" w:rsidR="00E00E03" w:rsidRPr="008A12A0" w:rsidRDefault="00E00E03" w:rsidP="00E00E03">
      <w:pPr>
        <w:pStyle w:val="ListParagraph"/>
        <w:numPr>
          <w:ilvl w:val="1"/>
          <w:numId w:val="48"/>
        </w:numPr>
        <w:ind w:left="1418" w:hanging="674"/>
        <w:contextualSpacing w:val="0"/>
        <w:rPr>
          <w:rFonts w:ascii="Arial" w:hAnsi="Arial" w:cs="Arial"/>
          <w:sz w:val="22"/>
          <w:szCs w:val="22"/>
        </w:rPr>
      </w:pPr>
      <w:r w:rsidRPr="008A12A0">
        <w:rPr>
          <w:rFonts w:ascii="Arial" w:hAnsi="Arial" w:cs="Arial"/>
          <w:sz w:val="22"/>
          <w:szCs w:val="22"/>
        </w:rPr>
        <w:t xml:space="preserve">The Procuring Entity shall award the Project to the </w:t>
      </w:r>
      <w:proofErr w:type="gramStart"/>
      <w:r w:rsidRPr="008A12A0">
        <w:rPr>
          <w:rFonts w:ascii="Arial" w:hAnsi="Arial" w:cs="Arial"/>
          <w:sz w:val="22"/>
          <w:szCs w:val="22"/>
        </w:rPr>
        <w:t>domestic</w:t>
      </w:r>
      <w:proofErr w:type="gramEnd"/>
      <w:r w:rsidRPr="008A12A0">
        <w:rPr>
          <w:rFonts w:ascii="Arial" w:hAnsi="Arial" w:cs="Arial"/>
          <w:sz w:val="22"/>
          <w:szCs w:val="22"/>
        </w:rPr>
        <w:t xml:space="preserve"> Bidder if the bid is not more than twenty-five percent (25%) </w:t>
      </w:r>
      <w:proofErr w:type="gramStart"/>
      <w:r w:rsidRPr="008A12A0">
        <w:rPr>
          <w:rFonts w:ascii="Arial" w:hAnsi="Arial" w:cs="Arial"/>
          <w:sz w:val="22"/>
          <w:szCs w:val="22"/>
        </w:rPr>
        <w:t>in excess of</w:t>
      </w:r>
      <w:proofErr w:type="gramEnd"/>
      <w:r w:rsidRPr="008A12A0">
        <w:rPr>
          <w:rFonts w:ascii="Arial" w:hAnsi="Arial" w:cs="Arial"/>
          <w:sz w:val="22"/>
          <w:szCs w:val="22"/>
        </w:rPr>
        <w:t xml:space="preserve"> the lowest foreign bid. The margin of preference provided herein shall be subject to periodic review and adjustment by the GPPB, as may be necessary.</w:t>
      </w:r>
      <w:bookmarkEnd w:id="3615"/>
      <w:bookmarkEnd w:id="3616"/>
    </w:p>
    <w:p w14:paraId="2EEB0090" w14:textId="77777777" w:rsidR="00E00E03" w:rsidRPr="008A12A0" w:rsidRDefault="00E00E03" w:rsidP="00E00E03">
      <w:pPr>
        <w:pStyle w:val="ListParagraph"/>
        <w:ind w:left="1080"/>
        <w:rPr>
          <w:rFonts w:ascii="Arial" w:hAnsi="Arial" w:cs="Arial"/>
          <w:sz w:val="22"/>
          <w:szCs w:val="22"/>
        </w:rPr>
      </w:pPr>
    </w:p>
    <w:p w14:paraId="0881659D" w14:textId="77777777" w:rsidR="00E00E03" w:rsidRPr="008A12A0" w:rsidRDefault="00E00E03" w:rsidP="00E00E03">
      <w:pPr>
        <w:pStyle w:val="ListParagraph"/>
        <w:numPr>
          <w:ilvl w:val="1"/>
          <w:numId w:val="48"/>
        </w:numPr>
        <w:ind w:left="1418" w:hanging="674"/>
        <w:contextualSpacing w:val="0"/>
        <w:rPr>
          <w:rFonts w:ascii="Arial" w:hAnsi="Arial" w:cs="Arial"/>
          <w:sz w:val="22"/>
          <w:szCs w:val="22"/>
        </w:rPr>
      </w:pPr>
      <w:r w:rsidRPr="008A12A0">
        <w:rPr>
          <w:rFonts w:ascii="Arial" w:hAnsi="Arial" w:cs="Arial"/>
          <w:sz w:val="22"/>
          <w:szCs w:val="22"/>
        </w:rPr>
        <w:t>A Domestic Bidder can only claim preference if it secures from the appropriate agency a certification that the articles forming part of its bid are substantially composed of articles, materials, or supplies grown, produced, or manufactured in the Philippines.</w:t>
      </w:r>
    </w:p>
    <w:p w14:paraId="6723EE95" w14:textId="77777777" w:rsidR="00E00E03" w:rsidRPr="008A12A0" w:rsidRDefault="00E00E03" w:rsidP="00E00E03">
      <w:pPr>
        <w:pStyle w:val="ListParagraph"/>
        <w:ind w:left="1418" w:hanging="674"/>
        <w:rPr>
          <w:rFonts w:ascii="Arial" w:hAnsi="Arial" w:cs="Arial"/>
          <w:bCs/>
          <w:iCs/>
          <w:sz w:val="22"/>
          <w:szCs w:val="22"/>
          <w:lang w:val="en-PH" w:eastAsia="en-PH"/>
        </w:rPr>
      </w:pPr>
    </w:p>
    <w:p w14:paraId="6884ACF5" w14:textId="77777777" w:rsidR="00E00E03" w:rsidRPr="008A12A0" w:rsidRDefault="00E00E03" w:rsidP="00E00E03">
      <w:pPr>
        <w:pStyle w:val="ListParagraph"/>
        <w:numPr>
          <w:ilvl w:val="1"/>
          <w:numId w:val="48"/>
        </w:numPr>
        <w:ind w:left="1418" w:hanging="674"/>
        <w:contextualSpacing w:val="0"/>
        <w:rPr>
          <w:rFonts w:ascii="Arial" w:hAnsi="Arial" w:cs="Arial"/>
          <w:sz w:val="22"/>
          <w:szCs w:val="22"/>
        </w:rPr>
      </w:pPr>
      <w:r w:rsidRPr="008A12A0">
        <w:rPr>
          <w:rFonts w:ascii="Arial" w:hAnsi="Arial" w:cs="Arial"/>
          <w:bCs/>
          <w:iCs/>
          <w:sz w:val="22"/>
          <w:szCs w:val="22"/>
          <w:lang w:val="en-PH" w:eastAsia="en-PH"/>
        </w:rPr>
        <w:t xml:space="preserve">The preference herein established may be waived should any of the following conditions be present as provided in the </w:t>
      </w:r>
      <w:r w:rsidRPr="008A12A0">
        <w:rPr>
          <w:rFonts w:ascii="Arial" w:hAnsi="Arial" w:cs="Arial"/>
          <w:b/>
          <w:iCs/>
          <w:sz w:val="22"/>
          <w:szCs w:val="22"/>
          <w:u w:val="single"/>
          <w:lang w:val="en-PH" w:eastAsia="en-PH"/>
        </w:rPr>
        <w:t>BDS</w:t>
      </w:r>
      <w:r w:rsidRPr="008A12A0">
        <w:rPr>
          <w:rFonts w:ascii="Arial" w:hAnsi="Arial" w:cs="Arial"/>
          <w:bCs/>
          <w:iCs/>
          <w:sz w:val="22"/>
          <w:szCs w:val="22"/>
          <w:lang w:val="en-PH" w:eastAsia="en-PH"/>
        </w:rPr>
        <w:t>:</w:t>
      </w:r>
    </w:p>
    <w:p w14:paraId="44EC233F" w14:textId="77777777" w:rsidR="00E00E03" w:rsidRPr="008A12A0" w:rsidRDefault="00E00E03" w:rsidP="00E00E03">
      <w:pPr>
        <w:ind w:left="360"/>
        <w:rPr>
          <w:rFonts w:ascii="Arial" w:hAnsi="Arial" w:cs="Arial"/>
          <w:sz w:val="22"/>
          <w:szCs w:val="22"/>
        </w:rPr>
      </w:pPr>
    </w:p>
    <w:p w14:paraId="32110579" w14:textId="77777777" w:rsidR="00E00E03" w:rsidRPr="008A12A0" w:rsidRDefault="00E00E03" w:rsidP="00E00E03">
      <w:pPr>
        <w:pStyle w:val="ListParagraph"/>
        <w:numPr>
          <w:ilvl w:val="0"/>
          <w:numId w:val="49"/>
        </w:numPr>
        <w:ind w:left="1985" w:hanging="567"/>
        <w:contextualSpacing w:val="0"/>
        <w:rPr>
          <w:rFonts w:ascii="Arial" w:hAnsi="Arial" w:cs="Arial"/>
          <w:sz w:val="22"/>
          <w:szCs w:val="22"/>
        </w:rPr>
      </w:pPr>
      <w:r w:rsidRPr="008A12A0">
        <w:rPr>
          <w:rFonts w:ascii="Arial" w:hAnsi="Arial" w:cs="Arial"/>
          <w:sz w:val="22"/>
          <w:szCs w:val="22"/>
        </w:rPr>
        <w:t>Where domestic production is insufficient or unavailable in the required commercial quantities;</w:t>
      </w:r>
    </w:p>
    <w:p w14:paraId="520BC7C6" w14:textId="77777777" w:rsidR="00E00E03" w:rsidRPr="008A12A0" w:rsidRDefault="00E00E03" w:rsidP="00E00E03">
      <w:pPr>
        <w:pStyle w:val="ListParagraph"/>
        <w:ind w:left="1985" w:hanging="567"/>
        <w:rPr>
          <w:rFonts w:ascii="Arial" w:hAnsi="Arial" w:cs="Arial"/>
          <w:sz w:val="22"/>
          <w:szCs w:val="22"/>
        </w:rPr>
      </w:pPr>
    </w:p>
    <w:p w14:paraId="28FBE873" w14:textId="77777777" w:rsidR="00E00E03" w:rsidRPr="008A12A0" w:rsidRDefault="00E00E03" w:rsidP="00E00E03">
      <w:pPr>
        <w:pStyle w:val="ListParagraph"/>
        <w:numPr>
          <w:ilvl w:val="0"/>
          <w:numId w:val="49"/>
        </w:numPr>
        <w:ind w:left="1985" w:hanging="567"/>
        <w:contextualSpacing w:val="0"/>
        <w:rPr>
          <w:rFonts w:ascii="Arial" w:hAnsi="Arial" w:cs="Arial"/>
          <w:sz w:val="22"/>
          <w:szCs w:val="22"/>
        </w:rPr>
      </w:pPr>
      <w:r w:rsidRPr="008A12A0">
        <w:rPr>
          <w:rFonts w:ascii="Arial" w:hAnsi="Arial" w:cs="Arial"/>
          <w:sz w:val="22"/>
          <w:szCs w:val="22"/>
        </w:rPr>
        <w:t>Where the specific or desired quality is not met;</w:t>
      </w:r>
    </w:p>
    <w:p w14:paraId="63113E5F" w14:textId="77777777" w:rsidR="00E00E03" w:rsidRPr="008A12A0" w:rsidRDefault="00E00E03" w:rsidP="00E00E03">
      <w:pPr>
        <w:pStyle w:val="ListParagraph"/>
        <w:ind w:left="1985" w:hanging="567"/>
        <w:rPr>
          <w:rFonts w:ascii="Arial" w:hAnsi="Arial" w:cs="Arial"/>
          <w:sz w:val="22"/>
          <w:szCs w:val="22"/>
        </w:rPr>
      </w:pPr>
    </w:p>
    <w:p w14:paraId="27929E00" w14:textId="77777777" w:rsidR="00E00E03" w:rsidRPr="008A12A0" w:rsidRDefault="00E00E03" w:rsidP="00E00E03">
      <w:pPr>
        <w:pStyle w:val="ListParagraph"/>
        <w:numPr>
          <w:ilvl w:val="0"/>
          <w:numId w:val="49"/>
        </w:numPr>
        <w:ind w:left="1985" w:hanging="567"/>
        <w:contextualSpacing w:val="0"/>
        <w:rPr>
          <w:rFonts w:ascii="Arial" w:hAnsi="Arial" w:cs="Arial"/>
          <w:sz w:val="22"/>
          <w:szCs w:val="22"/>
        </w:rPr>
      </w:pPr>
      <w:r w:rsidRPr="008A12A0">
        <w:rPr>
          <w:rFonts w:ascii="Arial" w:hAnsi="Arial" w:cs="Arial"/>
          <w:sz w:val="22"/>
          <w:szCs w:val="22"/>
        </w:rPr>
        <w:t>Where domestic preference will result in inconsistencies with the Philippines' obligations under treaty or international or executive agreements; or</w:t>
      </w:r>
    </w:p>
    <w:p w14:paraId="3EC43786" w14:textId="77777777" w:rsidR="00E00E03" w:rsidRPr="008A12A0" w:rsidRDefault="00E00E03" w:rsidP="00E00E03">
      <w:pPr>
        <w:pStyle w:val="ListParagraph"/>
        <w:ind w:left="1985" w:hanging="567"/>
        <w:rPr>
          <w:rFonts w:ascii="Arial" w:hAnsi="Arial" w:cs="Arial"/>
          <w:sz w:val="22"/>
          <w:szCs w:val="22"/>
        </w:rPr>
      </w:pPr>
    </w:p>
    <w:p w14:paraId="0892DB23" w14:textId="77777777" w:rsidR="00E00E03" w:rsidRPr="008A12A0" w:rsidRDefault="00E00E03" w:rsidP="00E00E03">
      <w:pPr>
        <w:pStyle w:val="ListParagraph"/>
        <w:numPr>
          <w:ilvl w:val="0"/>
          <w:numId w:val="49"/>
        </w:numPr>
        <w:ind w:left="1985" w:hanging="567"/>
        <w:contextualSpacing w:val="0"/>
        <w:rPr>
          <w:rFonts w:ascii="Arial" w:hAnsi="Arial" w:cs="Arial"/>
          <w:sz w:val="22"/>
          <w:szCs w:val="22"/>
        </w:rPr>
      </w:pPr>
      <w:r w:rsidRPr="008A12A0">
        <w:rPr>
          <w:rFonts w:ascii="Arial" w:hAnsi="Arial" w:cs="Arial"/>
          <w:sz w:val="22"/>
          <w:szCs w:val="22"/>
        </w:rPr>
        <w:t>Other analogous circumstances.</w:t>
      </w:r>
      <w:bookmarkEnd w:id="3604"/>
      <w:bookmarkEnd w:id="3605"/>
      <w:bookmarkEnd w:id="3606"/>
      <w:bookmarkEnd w:id="3607"/>
      <w:bookmarkEnd w:id="3608"/>
      <w:bookmarkEnd w:id="3609"/>
      <w:bookmarkEnd w:id="3610"/>
      <w:bookmarkEnd w:id="3611"/>
      <w:bookmarkEnd w:id="3612"/>
      <w:bookmarkEnd w:id="3613"/>
      <w:bookmarkEnd w:id="3614"/>
    </w:p>
    <w:p w14:paraId="04ED7DD3"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3617" w:name="_Toc239472956"/>
      <w:bookmarkStart w:id="3618" w:name="_Toc239473574"/>
      <w:bookmarkStart w:id="3619" w:name="_Toc239585861"/>
      <w:bookmarkStart w:id="3620" w:name="_Toc239586045"/>
      <w:bookmarkStart w:id="3621" w:name="_Toc239586205"/>
      <w:bookmarkStart w:id="3622" w:name="_Toc239586362"/>
      <w:bookmarkStart w:id="3623" w:name="_Toc239586514"/>
      <w:bookmarkStart w:id="3624" w:name="_Toc239586692"/>
      <w:bookmarkStart w:id="3625" w:name="_Toc239586844"/>
      <w:bookmarkStart w:id="3626" w:name="_Toc239586992"/>
      <w:bookmarkStart w:id="3627" w:name="_Toc239645996"/>
      <w:bookmarkStart w:id="3628" w:name="_Toc240079347"/>
      <w:bookmarkStart w:id="3629" w:name="_Ref99260182"/>
      <w:bookmarkStart w:id="3630" w:name="_Toc99261594"/>
      <w:bookmarkStart w:id="3631" w:name="_Toc99862572"/>
      <w:bookmarkStart w:id="3632" w:name="_Toc100755362"/>
      <w:bookmarkStart w:id="3633" w:name="_Toc100906986"/>
      <w:bookmarkStart w:id="3634" w:name="_Toc100978266"/>
      <w:bookmarkStart w:id="3635" w:name="_Toc100978651"/>
      <w:bookmarkStart w:id="3636" w:name="_Toc239472957"/>
      <w:bookmarkStart w:id="3637" w:name="_Toc239473575"/>
      <w:bookmarkStart w:id="3638" w:name="_Toc239645997"/>
      <w:bookmarkStart w:id="3639" w:name="_Toc242866002"/>
      <w:bookmarkStart w:id="3640" w:name="_Toc281305297"/>
      <w:bookmarkStart w:id="3641" w:name="_Toc112857102"/>
      <w:bookmarkStart w:id="3642" w:name="_Toc712369489"/>
      <w:bookmarkStart w:id="3643" w:name="_Toc290719000"/>
      <w:bookmarkStart w:id="3644" w:name="_Toc1941768901"/>
      <w:bookmarkStart w:id="3645" w:name="_Toc55822421"/>
      <w:bookmarkStart w:id="3646" w:name="_Toc2100125231"/>
      <w:bookmarkStart w:id="3647" w:name="_Toc2137777034"/>
      <w:bookmarkStart w:id="3648" w:name="_Toc966623285"/>
      <w:bookmarkStart w:id="3649" w:name="_Toc31508402"/>
      <w:bookmarkStart w:id="3650" w:name="_Toc1420868635"/>
      <w:bookmarkStart w:id="3651" w:name="_Toc889977784"/>
      <w:bookmarkStart w:id="3652" w:name="_Toc1418872593"/>
      <w:bookmarkStart w:id="3653" w:name="_Toc215907444"/>
      <w:bookmarkStart w:id="3654" w:name="_Toc963157771"/>
      <w:bookmarkStart w:id="3655" w:name="_Toc1569411907"/>
      <w:bookmarkStart w:id="3656" w:name="_Toc856954037"/>
      <w:bookmarkStart w:id="3657" w:name="_Toc225205197"/>
      <w:bookmarkStart w:id="3658" w:name="_Toc963398088"/>
      <w:bookmarkStart w:id="3659" w:name="_Toc1654819452"/>
      <w:bookmarkStart w:id="3660" w:name="_Toc503139715"/>
      <w:bookmarkStart w:id="3661" w:name="_Toc636596527"/>
      <w:bookmarkStart w:id="3662" w:name="_Toc1129412139"/>
      <w:bookmarkStart w:id="3663" w:name="_Toc349455115"/>
      <w:bookmarkStart w:id="3664" w:name="_Toc1588171247"/>
      <w:bookmarkStart w:id="3665" w:name="_Toc1026055386"/>
      <w:bookmarkStart w:id="3666" w:name="_Toc724886614"/>
      <w:bookmarkStart w:id="3667" w:name="_Toc464295383"/>
      <w:bookmarkStart w:id="3668" w:name="_Toc1036255445"/>
      <w:bookmarkStart w:id="3669" w:name="_Toc351734948"/>
      <w:bookmarkStart w:id="3670" w:name="_Toc1322259899"/>
      <w:bookmarkStart w:id="3671" w:name="_Toc436637798"/>
      <w:bookmarkStart w:id="3672" w:name="_Toc1379361418"/>
      <w:bookmarkStart w:id="3673" w:name="_Toc195605148"/>
      <w:bookmarkStart w:id="3674" w:name="_Toc203944363"/>
      <w:bookmarkEnd w:id="3617"/>
      <w:bookmarkEnd w:id="3618"/>
      <w:bookmarkEnd w:id="3619"/>
      <w:bookmarkEnd w:id="3620"/>
      <w:bookmarkEnd w:id="3621"/>
      <w:bookmarkEnd w:id="3622"/>
      <w:bookmarkEnd w:id="3623"/>
      <w:bookmarkEnd w:id="3624"/>
      <w:bookmarkEnd w:id="3625"/>
      <w:bookmarkEnd w:id="3626"/>
      <w:bookmarkEnd w:id="3627"/>
      <w:bookmarkEnd w:id="3628"/>
      <w:r w:rsidRPr="008A12A0">
        <w:rPr>
          <w:rFonts w:ascii="Arial" w:hAnsi="Arial" w:cs="Arial"/>
          <w:color w:val="auto"/>
          <w:sz w:val="22"/>
          <w:szCs w:val="22"/>
        </w:rPr>
        <w:t>Detailed Evaluation and Comparison of Bids</w:t>
      </w:r>
      <w:bookmarkEnd w:id="177"/>
      <w:bookmarkEnd w:id="178"/>
      <w:bookmarkEnd w:id="179"/>
      <w:bookmarkEnd w:id="180"/>
      <w:bookmarkEnd w:id="181"/>
      <w:bookmarkEnd w:id="182"/>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p>
    <w:p w14:paraId="2600AC4B" w14:textId="77777777" w:rsidR="00E00E03" w:rsidRPr="008A12A0" w:rsidRDefault="00E00E03" w:rsidP="00E00E03">
      <w:pPr>
        <w:pStyle w:val="ListParagraph"/>
        <w:numPr>
          <w:ilvl w:val="1"/>
          <w:numId w:val="50"/>
        </w:numPr>
        <w:ind w:left="1418" w:hanging="709"/>
        <w:contextualSpacing w:val="0"/>
        <w:rPr>
          <w:rFonts w:ascii="Arial" w:hAnsi="Arial" w:cs="Arial"/>
          <w:sz w:val="22"/>
          <w:szCs w:val="22"/>
        </w:rPr>
      </w:pPr>
      <w:r w:rsidRPr="008A12A0">
        <w:rPr>
          <w:rFonts w:ascii="Arial" w:hAnsi="Arial" w:cs="Arial"/>
          <w:sz w:val="22"/>
          <w:szCs w:val="22"/>
        </w:rPr>
        <w:t>The Procuring Entity’s evaluation of bids shall be based on the bid price quoted in the Bid Form, which includes the Price Schedule.</w:t>
      </w:r>
    </w:p>
    <w:p w14:paraId="02DE8C45" w14:textId="77777777" w:rsidR="00E00E03" w:rsidRPr="008A12A0" w:rsidRDefault="00E00E03" w:rsidP="00E00E03">
      <w:pPr>
        <w:pStyle w:val="ListParagraph"/>
        <w:ind w:left="1418" w:hanging="709"/>
        <w:rPr>
          <w:rFonts w:ascii="Arial" w:hAnsi="Arial" w:cs="Arial"/>
          <w:sz w:val="22"/>
          <w:szCs w:val="22"/>
        </w:rPr>
      </w:pPr>
    </w:p>
    <w:p w14:paraId="2EB7F06F" w14:textId="77777777" w:rsidR="00E00E03" w:rsidRPr="008A12A0" w:rsidRDefault="00E00E03" w:rsidP="00E00E03">
      <w:pPr>
        <w:pStyle w:val="ListParagraph"/>
        <w:numPr>
          <w:ilvl w:val="1"/>
          <w:numId w:val="50"/>
        </w:numPr>
        <w:ind w:left="1418" w:hanging="709"/>
        <w:contextualSpacing w:val="0"/>
        <w:rPr>
          <w:rFonts w:ascii="Arial" w:hAnsi="Arial" w:cs="Arial"/>
          <w:sz w:val="22"/>
          <w:szCs w:val="22"/>
        </w:rPr>
      </w:pPr>
      <w:bookmarkStart w:id="3675" w:name="_Toc99261595"/>
      <w:bookmarkStart w:id="3676" w:name="_Toc99766206"/>
      <w:bookmarkStart w:id="3677" w:name="_Toc99862573"/>
      <w:bookmarkStart w:id="3678" w:name="_Toc99942658"/>
      <w:bookmarkStart w:id="3679" w:name="_Toc100755363"/>
      <w:bookmarkStart w:id="3680" w:name="_Toc100906987"/>
      <w:bookmarkStart w:id="3681" w:name="_Toc100978267"/>
      <w:bookmarkStart w:id="3682" w:name="_Toc100978652"/>
      <w:bookmarkStart w:id="3683" w:name="_Toc239472958"/>
      <w:bookmarkStart w:id="3684" w:name="_Toc239473576"/>
      <w:r w:rsidRPr="008A12A0">
        <w:rPr>
          <w:rFonts w:ascii="Arial" w:hAnsi="Arial" w:cs="Arial"/>
          <w:sz w:val="22"/>
          <w:szCs w:val="22"/>
        </w:rPr>
        <w:t xml:space="preserve">The Procuring Entity will undertake the detailed evaluation and comparison of the bids which have passed the opening and preliminary examination of bids, pursuant to ITB Clause 22, to determine the </w:t>
      </w:r>
      <w:bookmarkEnd w:id="3675"/>
      <w:bookmarkEnd w:id="3676"/>
      <w:bookmarkEnd w:id="3677"/>
      <w:bookmarkEnd w:id="3678"/>
      <w:bookmarkEnd w:id="3679"/>
      <w:bookmarkEnd w:id="3680"/>
      <w:bookmarkEnd w:id="3681"/>
      <w:bookmarkEnd w:id="3682"/>
      <w:bookmarkEnd w:id="3683"/>
      <w:bookmarkEnd w:id="3684"/>
      <w:r w:rsidRPr="008A12A0">
        <w:rPr>
          <w:rFonts w:ascii="Arial" w:hAnsi="Arial" w:cs="Arial"/>
          <w:sz w:val="22"/>
          <w:szCs w:val="22"/>
        </w:rPr>
        <w:t>Lowest Calculated Bid (LCB), Most Economically Advantageous Bid (MEAB), and MAB.</w:t>
      </w:r>
      <w:bookmarkStart w:id="3685" w:name="_Toc239472959"/>
      <w:bookmarkStart w:id="3686" w:name="_Toc239473577"/>
      <w:bookmarkStart w:id="3687" w:name="_Toc99261596"/>
      <w:bookmarkStart w:id="3688" w:name="_Toc99766207"/>
      <w:bookmarkStart w:id="3689" w:name="_Toc99862574"/>
      <w:bookmarkStart w:id="3690" w:name="_Toc99942659"/>
      <w:bookmarkStart w:id="3691" w:name="_Toc100755364"/>
      <w:bookmarkStart w:id="3692" w:name="_Toc100906988"/>
      <w:bookmarkStart w:id="3693" w:name="_Toc100978268"/>
      <w:bookmarkStart w:id="3694" w:name="_Toc100978653"/>
      <w:bookmarkStart w:id="3695" w:name="_Ref57695600"/>
    </w:p>
    <w:p w14:paraId="618FA319" w14:textId="77777777" w:rsidR="00E00E03" w:rsidRPr="008A12A0" w:rsidRDefault="00E00E03" w:rsidP="00E00E03">
      <w:pPr>
        <w:pStyle w:val="ListParagraph"/>
        <w:ind w:left="1418" w:hanging="709"/>
        <w:rPr>
          <w:rFonts w:ascii="Arial" w:hAnsi="Arial" w:cs="Arial"/>
          <w:sz w:val="22"/>
          <w:szCs w:val="22"/>
        </w:rPr>
      </w:pPr>
    </w:p>
    <w:p w14:paraId="5E70DF94" w14:textId="77777777" w:rsidR="00E00E03" w:rsidRPr="008A12A0" w:rsidRDefault="00E00E03" w:rsidP="00E00E03">
      <w:pPr>
        <w:pStyle w:val="ListParagraph"/>
        <w:numPr>
          <w:ilvl w:val="1"/>
          <w:numId w:val="50"/>
        </w:numPr>
        <w:ind w:left="1418" w:hanging="709"/>
        <w:contextualSpacing w:val="0"/>
        <w:rPr>
          <w:rFonts w:ascii="Arial" w:hAnsi="Arial" w:cs="Arial"/>
          <w:sz w:val="22"/>
          <w:szCs w:val="22"/>
        </w:rPr>
      </w:pPr>
      <w:r w:rsidRPr="008A12A0">
        <w:rPr>
          <w:rFonts w:ascii="Arial" w:hAnsi="Arial" w:cs="Arial"/>
          <w:sz w:val="22"/>
          <w:szCs w:val="22"/>
        </w:rPr>
        <w:t>The award criterion shall be determined as follows:</w:t>
      </w:r>
      <w:bookmarkEnd w:id="3685"/>
      <w:bookmarkEnd w:id="3686"/>
    </w:p>
    <w:p w14:paraId="2B3E2761" w14:textId="77777777" w:rsidR="00E00E03" w:rsidRPr="008A12A0" w:rsidRDefault="00E00E03" w:rsidP="00E00E03">
      <w:pPr>
        <w:pStyle w:val="ListParagraph"/>
        <w:ind w:left="1636" w:hanging="916"/>
        <w:rPr>
          <w:rFonts w:ascii="Arial" w:hAnsi="Arial" w:cs="Arial"/>
          <w:sz w:val="22"/>
          <w:szCs w:val="22"/>
        </w:rPr>
      </w:pPr>
      <w:bookmarkStart w:id="3696" w:name="_Toc239472960"/>
      <w:bookmarkStart w:id="3697" w:name="_Toc239473578"/>
    </w:p>
    <w:p w14:paraId="0A797C53" w14:textId="77777777" w:rsidR="00E00E03" w:rsidRPr="008A12A0" w:rsidRDefault="00E00E03" w:rsidP="00E00E03">
      <w:pPr>
        <w:pStyle w:val="ListParagraph"/>
        <w:numPr>
          <w:ilvl w:val="0"/>
          <w:numId w:val="51"/>
        </w:numPr>
        <w:ind w:left="1985" w:hanging="567"/>
        <w:contextualSpacing w:val="0"/>
        <w:rPr>
          <w:rFonts w:ascii="Arial" w:hAnsi="Arial" w:cs="Arial"/>
          <w:sz w:val="22"/>
          <w:szCs w:val="22"/>
        </w:rPr>
      </w:pPr>
      <w:r w:rsidRPr="008A12A0">
        <w:rPr>
          <w:rFonts w:ascii="Arial" w:hAnsi="Arial" w:cs="Arial"/>
          <w:sz w:val="22"/>
          <w:szCs w:val="22"/>
        </w:rPr>
        <w:t>For LCB</w:t>
      </w:r>
    </w:p>
    <w:p w14:paraId="71A32596" w14:textId="77777777" w:rsidR="00E00E03" w:rsidRPr="008A12A0" w:rsidRDefault="00E00E03" w:rsidP="00E00E03">
      <w:pPr>
        <w:pStyle w:val="ListParagraph"/>
        <w:ind w:left="1996"/>
        <w:rPr>
          <w:rFonts w:ascii="Arial" w:hAnsi="Arial" w:cs="Arial"/>
          <w:sz w:val="22"/>
          <w:szCs w:val="22"/>
        </w:rPr>
      </w:pPr>
    </w:p>
    <w:p w14:paraId="1AE5D67E" w14:textId="77777777" w:rsidR="00E00E03" w:rsidRPr="008A12A0" w:rsidRDefault="00E00E03" w:rsidP="00FE0C87">
      <w:pPr>
        <w:pStyle w:val="ListParagraph"/>
        <w:numPr>
          <w:ilvl w:val="0"/>
          <w:numId w:val="75"/>
        </w:numPr>
        <w:ind w:left="2552" w:hanging="567"/>
        <w:contextualSpacing w:val="0"/>
        <w:rPr>
          <w:rFonts w:ascii="Arial" w:hAnsi="Arial" w:cs="Arial"/>
          <w:sz w:val="22"/>
          <w:szCs w:val="22"/>
        </w:rPr>
      </w:pPr>
      <w:r w:rsidRPr="008A12A0">
        <w:rPr>
          <w:rFonts w:ascii="Arial" w:hAnsi="Arial" w:cs="Arial"/>
          <w:sz w:val="22"/>
          <w:szCs w:val="22"/>
        </w:rPr>
        <w:t>The detailed evaluation of the financial component of the bids, to establish the correct calculated prices of the bids; and</w:t>
      </w:r>
      <w:bookmarkStart w:id="3698" w:name="_Toc239472961"/>
      <w:bookmarkStart w:id="3699" w:name="_Toc239473579"/>
      <w:bookmarkEnd w:id="3696"/>
      <w:bookmarkEnd w:id="3697"/>
    </w:p>
    <w:p w14:paraId="7E6261EE" w14:textId="77777777" w:rsidR="00E00E03" w:rsidRPr="008A12A0" w:rsidRDefault="00E00E03" w:rsidP="00E00E03">
      <w:pPr>
        <w:ind w:left="1996"/>
        <w:rPr>
          <w:rFonts w:ascii="Arial" w:hAnsi="Arial" w:cs="Arial"/>
          <w:sz w:val="22"/>
          <w:szCs w:val="22"/>
        </w:rPr>
      </w:pPr>
    </w:p>
    <w:p w14:paraId="1F53F694" w14:textId="77777777" w:rsidR="00E00E03" w:rsidRPr="008A12A0" w:rsidRDefault="00E00E03" w:rsidP="00FE0C87">
      <w:pPr>
        <w:pStyle w:val="ListParagraph"/>
        <w:numPr>
          <w:ilvl w:val="0"/>
          <w:numId w:val="75"/>
        </w:numPr>
        <w:ind w:left="2552" w:hanging="567"/>
        <w:contextualSpacing w:val="0"/>
        <w:rPr>
          <w:rFonts w:ascii="Arial" w:hAnsi="Arial" w:cs="Arial"/>
          <w:sz w:val="22"/>
          <w:szCs w:val="22"/>
        </w:rPr>
      </w:pPr>
      <w:r w:rsidRPr="008A12A0">
        <w:rPr>
          <w:rFonts w:ascii="Arial" w:hAnsi="Arial" w:cs="Arial"/>
          <w:sz w:val="22"/>
          <w:szCs w:val="22"/>
        </w:rPr>
        <w:t>The ranking of the total bid prices as so calculated from the lowest to the highest, where the bid with the lowest price shall be identified as the LCB.</w:t>
      </w:r>
      <w:bookmarkEnd w:id="3698"/>
      <w:bookmarkEnd w:id="3699"/>
    </w:p>
    <w:p w14:paraId="73273CD7" w14:textId="77777777" w:rsidR="00E00E03" w:rsidRPr="008A12A0" w:rsidRDefault="00E00E03" w:rsidP="00E00E03">
      <w:pPr>
        <w:pStyle w:val="ListParagraph"/>
        <w:ind w:left="1080"/>
        <w:rPr>
          <w:rFonts w:ascii="Arial" w:hAnsi="Arial" w:cs="Arial"/>
          <w:sz w:val="22"/>
          <w:szCs w:val="22"/>
        </w:rPr>
      </w:pPr>
    </w:p>
    <w:p w14:paraId="43560355" w14:textId="77777777" w:rsidR="00E00E03" w:rsidRPr="008A12A0" w:rsidRDefault="00E00E03" w:rsidP="00E00E03">
      <w:pPr>
        <w:pStyle w:val="ListParagraph"/>
        <w:numPr>
          <w:ilvl w:val="0"/>
          <w:numId w:val="51"/>
        </w:numPr>
        <w:ind w:left="1985" w:hanging="567"/>
        <w:contextualSpacing w:val="0"/>
        <w:rPr>
          <w:rFonts w:ascii="Arial" w:hAnsi="Arial" w:cs="Arial"/>
          <w:sz w:val="22"/>
          <w:szCs w:val="22"/>
        </w:rPr>
      </w:pPr>
      <w:r w:rsidRPr="008A12A0">
        <w:rPr>
          <w:rFonts w:ascii="Arial" w:hAnsi="Arial" w:cs="Arial"/>
          <w:sz w:val="22"/>
          <w:szCs w:val="22"/>
        </w:rPr>
        <w:t>For MEAB, the BAC shall evaluate the quality and price proposals to determine the Most Economically Advantageous Bid (MEAB) using the following steps:</w:t>
      </w:r>
    </w:p>
    <w:p w14:paraId="55CABE33" w14:textId="77777777" w:rsidR="00E00E03" w:rsidRPr="008A12A0" w:rsidRDefault="00E00E03" w:rsidP="00E00E03">
      <w:pPr>
        <w:ind w:left="360"/>
        <w:rPr>
          <w:rFonts w:ascii="Arial" w:hAnsi="Arial" w:cs="Arial"/>
          <w:sz w:val="22"/>
          <w:szCs w:val="22"/>
        </w:rPr>
      </w:pPr>
    </w:p>
    <w:p w14:paraId="5DEFA110" w14:textId="77777777" w:rsidR="00E00E03" w:rsidRPr="008A12A0" w:rsidRDefault="00E00E03" w:rsidP="00FE0C87">
      <w:pPr>
        <w:pStyle w:val="ListParagraph"/>
        <w:numPr>
          <w:ilvl w:val="0"/>
          <w:numId w:val="111"/>
        </w:numPr>
        <w:ind w:left="2552" w:hanging="556"/>
        <w:contextualSpacing w:val="0"/>
        <w:rPr>
          <w:rFonts w:ascii="Arial" w:hAnsi="Arial" w:cs="Arial"/>
          <w:sz w:val="22"/>
          <w:szCs w:val="22"/>
        </w:rPr>
      </w:pPr>
      <w:r w:rsidRPr="008A12A0">
        <w:rPr>
          <w:rFonts w:ascii="Arial" w:hAnsi="Arial" w:cs="Arial"/>
          <w:sz w:val="22"/>
          <w:szCs w:val="22"/>
        </w:rPr>
        <w:t xml:space="preserve">The quality proposal together with the price proposal shall be considered in the evaluation of bids. The quality proposals shall be evaluated first using the criteria in the </w:t>
      </w:r>
      <w:r w:rsidRPr="008A12A0">
        <w:rPr>
          <w:rFonts w:ascii="Arial" w:hAnsi="Arial" w:cs="Arial"/>
          <w:b/>
          <w:bCs/>
          <w:sz w:val="22"/>
          <w:szCs w:val="22"/>
          <w:u w:val="single"/>
        </w:rPr>
        <w:t>BDS</w:t>
      </w:r>
      <w:r w:rsidRPr="008A12A0">
        <w:rPr>
          <w:rFonts w:ascii="Arial" w:hAnsi="Arial" w:cs="Arial"/>
          <w:sz w:val="22"/>
          <w:szCs w:val="22"/>
        </w:rPr>
        <w:t>. The price proposals of the bids that meet the minimum quality score shall then be opened.</w:t>
      </w:r>
    </w:p>
    <w:p w14:paraId="4D02CA4A" w14:textId="77777777" w:rsidR="00E00E03" w:rsidRPr="008A12A0" w:rsidRDefault="00E00E03" w:rsidP="00E00E03">
      <w:pPr>
        <w:pStyle w:val="ListParagraph"/>
        <w:ind w:left="2552" w:hanging="556"/>
        <w:rPr>
          <w:rFonts w:ascii="Arial" w:hAnsi="Arial" w:cs="Arial"/>
          <w:sz w:val="22"/>
          <w:szCs w:val="22"/>
        </w:rPr>
      </w:pPr>
    </w:p>
    <w:p w14:paraId="7F174CCD" w14:textId="77777777" w:rsidR="00E00E03" w:rsidRPr="008A12A0" w:rsidRDefault="00E00E03" w:rsidP="00FE0C87">
      <w:pPr>
        <w:pStyle w:val="ListParagraph"/>
        <w:numPr>
          <w:ilvl w:val="0"/>
          <w:numId w:val="111"/>
        </w:numPr>
        <w:ind w:left="2552" w:hanging="556"/>
        <w:contextualSpacing w:val="0"/>
        <w:rPr>
          <w:rFonts w:ascii="Arial" w:hAnsi="Arial" w:cs="Arial"/>
          <w:sz w:val="22"/>
          <w:szCs w:val="22"/>
        </w:rPr>
      </w:pPr>
      <w:r w:rsidRPr="008A12A0">
        <w:rPr>
          <w:rFonts w:ascii="Arial" w:hAnsi="Arial" w:cs="Arial"/>
          <w:sz w:val="22"/>
          <w:szCs w:val="22"/>
        </w:rPr>
        <w:t>The price and quality proposals shall be given corresponding weights with the price proposal given a minimum weight of fifteen percent (15%) up to a maximum of forty percent (40%). The weight of the quality criteria shall be adjusted accordingly such that their total weight in percent together with the weight given to the price proposal shall be equal to one hundred percent (100%).</w:t>
      </w:r>
    </w:p>
    <w:p w14:paraId="3BEA3F19" w14:textId="77777777" w:rsidR="00E00E03" w:rsidRPr="008A12A0" w:rsidRDefault="00E00E03" w:rsidP="00E00E03">
      <w:pPr>
        <w:pStyle w:val="ListParagraph"/>
        <w:ind w:left="2552" w:hanging="556"/>
        <w:rPr>
          <w:rFonts w:ascii="Arial" w:hAnsi="Arial" w:cs="Arial"/>
          <w:sz w:val="22"/>
          <w:szCs w:val="22"/>
          <w:highlight w:val="yellow"/>
        </w:rPr>
      </w:pPr>
    </w:p>
    <w:p w14:paraId="248367D8" w14:textId="77777777" w:rsidR="00E00E03" w:rsidRPr="008A12A0" w:rsidRDefault="00E00E03" w:rsidP="00FE0C87">
      <w:pPr>
        <w:pStyle w:val="ListParagraph"/>
        <w:numPr>
          <w:ilvl w:val="0"/>
          <w:numId w:val="111"/>
        </w:numPr>
        <w:ind w:left="2552" w:hanging="556"/>
        <w:contextualSpacing w:val="0"/>
        <w:rPr>
          <w:rFonts w:ascii="Arial" w:hAnsi="Arial" w:cs="Arial"/>
          <w:sz w:val="22"/>
          <w:szCs w:val="22"/>
        </w:rPr>
      </w:pPr>
      <w:r w:rsidRPr="008A12A0">
        <w:rPr>
          <w:rFonts w:ascii="Arial" w:hAnsi="Arial" w:cs="Arial"/>
          <w:sz w:val="22"/>
          <w:szCs w:val="22"/>
        </w:rPr>
        <w:t xml:space="preserve">To further promote green public procurement, the sustainability of products, or materials with green specifications shall be given greater weight in the evaluation of bids. As approved by the BAC, the exact weights shall be indicated in the </w:t>
      </w:r>
      <w:r w:rsidRPr="008A12A0">
        <w:rPr>
          <w:rFonts w:ascii="Arial" w:hAnsi="Arial" w:cs="Arial"/>
          <w:b/>
          <w:bCs/>
          <w:sz w:val="22"/>
          <w:szCs w:val="22"/>
          <w:u w:val="single"/>
        </w:rPr>
        <w:t>BDS</w:t>
      </w:r>
      <w:r w:rsidRPr="008A12A0">
        <w:rPr>
          <w:rFonts w:ascii="Arial" w:hAnsi="Arial" w:cs="Arial"/>
          <w:sz w:val="22"/>
          <w:szCs w:val="22"/>
        </w:rPr>
        <w:t>. The BAC shall rank the Bidders in descending order based on the combined numerical ratings of their quality and price proposals. The Bidder with the best overall score using the quality-price ratio shall be referred to as the MEAB.</w:t>
      </w:r>
    </w:p>
    <w:p w14:paraId="60338110" w14:textId="77777777" w:rsidR="00E00E03" w:rsidRPr="008A12A0" w:rsidRDefault="00E00E03" w:rsidP="00E00E03">
      <w:pPr>
        <w:pStyle w:val="ListParagraph"/>
        <w:ind w:left="2552" w:hanging="556"/>
        <w:rPr>
          <w:rFonts w:ascii="Arial" w:hAnsi="Arial" w:cs="Arial"/>
          <w:sz w:val="22"/>
          <w:szCs w:val="22"/>
        </w:rPr>
      </w:pPr>
    </w:p>
    <w:p w14:paraId="32EB3A79" w14:textId="77777777" w:rsidR="00E00E03" w:rsidRPr="008A12A0" w:rsidRDefault="00E00E03" w:rsidP="00FE0C87">
      <w:pPr>
        <w:pStyle w:val="ListParagraph"/>
        <w:numPr>
          <w:ilvl w:val="0"/>
          <w:numId w:val="111"/>
        </w:numPr>
        <w:ind w:left="2552" w:hanging="556"/>
        <w:contextualSpacing w:val="0"/>
        <w:rPr>
          <w:rFonts w:ascii="Arial" w:hAnsi="Arial" w:cs="Arial"/>
          <w:sz w:val="22"/>
          <w:szCs w:val="22"/>
        </w:rPr>
      </w:pPr>
      <w:r w:rsidRPr="008A12A0">
        <w:rPr>
          <w:rFonts w:ascii="Arial" w:hAnsi="Arial" w:cs="Arial"/>
          <w:sz w:val="22"/>
          <w:szCs w:val="22"/>
        </w:rPr>
        <w:t xml:space="preserve">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shall approve or disapprove the recommendations of the BAC within two (2) calendar days after receipt of the results of the evaluation from the BAC.</w:t>
      </w:r>
    </w:p>
    <w:p w14:paraId="052F10DF" w14:textId="77777777" w:rsidR="00E00E03" w:rsidRPr="008A12A0" w:rsidRDefault="00E00E03" w:rsidP="00E00E03">
      <w:pPr>
        <w:ind w:left="360"/>
        <w:rPr>
          <w:rFonts w:ascii="Arial" w:hAnsi="Arial" w:cs="Arial"/>
          <w:sz w:val="22"/>
          <w:szCs w:val="22"/>
        </w:rPr>
      </w:pPr>
    </w:p>
    <w:p w14:paraId="79A6F77A" w14:textId="77777777" w:rsidR="00E00E03" w:rsidRPr="008A12A0" w:rsidRDefault="00E00E03" w:rsidP="00E00E03">
      <w:pPr>
        <w:pStyle w:val="ListParagraph"/>
        <w:numPr>
          <w:ilvl w:val="0"/>
          <w:numId w:val="51"/>
        </w:numPr>
        <w:ind w:left="1985" w:hanging="567"/>
        <w:contextualSpacing w:val="0"/>
        <w:rPr>
          <w:rFonts w:ascii="Arial" w:hAnsi="Arial" w:cs="Arial"/>
          <w:sz w:val="22"/>
          <w:szCs w:val="22"/>
        </w:rPr>
      </w:pPr>
      <w:r w:rsidRPr="008A12A0">
        <w:rPr>
          <w:rFonts w:ascii="Arial" w:hAnsi="Arial" w:cs="Arial"/>
          <w:sz w:val="22"/>
          <w:szCs w:val="22"/>
        </w:rPr>
        <w:t>For MAB</w:t>
      </w:r>
    </w:p>
    <w:p w14:paraId="1570F391" w14:textId="77777777" w:rsidR="00E00E03" w:rsidRPr="008A12A0" w:rsidRDefault="00E00E03" w:rsidP="00E00E03">
      <w:pPr>
        <w:pStyle w:val="ListParagraph"/>
        <w:ind w:left="1636"/>
        <w:rPr>
          <w:rFonts w:ascii="Arial" w:hAnsi="Arial" w:cs="Arial"/>
          <w:sz w:val="22"/>
          <w:szCs w:val="22"/>
        </w:rPr>
      </w:pPr>
    </w:p>
    <w:p w14:paraId="293CB90D" w14:textId="77777777" w:rsidR="00E00E03" w:rsidRPr="008A12A0" w:rsidRDefault="00E00E03" w:rsidP="00FE0C87">
      <w:pPr>
        <w:pStyle w:val="ListParagraph"/>
        <w:numPr>
          <w:ilvl w:val="0"/>
          <w:numId w:val="76"/>
        </w:numPr>
        <w:ind w:left="2552" w:hanging="425"/>
        <w:contextualSpacing w:val="0"/>
        <w:rPr>
          <w:rFonts w:ascii="Arial" w:hAnsi="Arial" w:cs="Arial"/>
          <w:sz w:val="22"/>
          <w:szCs w:val="22"/>
        </w:rPr>
      </w:pPr>
      <w:r w:rsidRPr="008A12A0">
        <w:rPr>
          <w:rFonts w:ascii="Arial" w:hAnsi="Arial" w:cs="Arial"/>
          <w:sz w:val="22"/>
          <w:szCs w:val="22"/>
        </w:rPr>
        <w:t xml:space="preserve">BAC shall evaluate the quality proposals to determine the MAB using the quality components. The quality components shall be assessed </w:t>
      </w:r>
      <w:proofErr w:type="gramStart"/>
      <w:r w:rsidRPr="008A12A0">
        <w:rPr>
          <w:rFonts w:ascii="Arial" w:hAnsi="Arial" w:cs="Arial"/>
          <w:sz w:val="22"/>
          <w:szCs w:val="22"/>
        </w:rPr>
        <w:t>on the basis of</w:t>
      </w:r>
      <w:proofErr w:type="gramEnd"/>
      <w:r w:rsidRPr="008A12A0">
        <w:rPr>
          <w:rFonts w:ascii="Arial" w:hAnsi="Arial" w:cs="Arial"/>
          <w:sz w:val="22"/>
          <w:szCs w:val="22"/>
        </w:rPr>
        <w:t xml:space="preserve"> the criteria with corresponding numerical weights indicated in the </w:t>
      </w:r>
      <w:r w:rsidRPr="008A12A0">
        <w:rPr>
          <w:rFonts w:ascii="Arial" w:hAnsi="Arial" w:cs="Arial"/>
          <w:b/>
          <w:bCs/>
          <w:sz w:val="22"/>
          <w:szCs w:val="22"/>
          <w:u w:val="single"/>
        </w:rPr>
        <w:t>BDS</w:t>
      </w:r>
      <w:r w:rsidRPr="008A12A0">
        <w:rPr>
          <w:rFonts w:ascii="Arial" w:hAnsi="Arial" w:cs="Arial"/>
          <w:sz w:val="22"/>
          <w:szCs w:val="22"/>
        </w:rPr>
        <w:t xml:space="preserve"> to determine the Bidder with the highest technical rating.</w:t>
      </w:r>
    </w:p>
    <w:p w14:paraId="1993E41E" w14:textId="77777777" w:rsidR="00E00E03" w:rsidRPr="008A12A0" w:rsidRDefault="00E00E03" w:rsidP="00E00E03">
      <w:pPr>
        <w:pStyle w:val="ListParagraph"/>
        <w:ind w:left="2552" w:hanging="425"/>
        <w:rPr>
          <w:rFonts w:ascii="Arial" w:hAnsi="Arial" w:cs="Arial"/>
          <w:sz w:val="22"/>
          <w:szCs w:val="22"/>
        </w:rPr>
      </w:pPr>
    </w:p>
    <w:p w14:paraId="59A315CF" w14:textId="77777777" w:rsidR="00E00E03" w:rsidRPr="008A12A0" w:rsidRDefault="00E00E03" w:rsidP="00FE0C87">
      <w:pPr>
        <w:pStyle w:val="ListParagraph"/>
        <w:numPr>
          <w:ilvl w:val="0"/>
          <w:numId w:val="76"/>
        </w:numPr>
        <w:ind w:left="2552" w:hanging="425"/>
        <w:contextualSpacing w:val="0"/>
        <w:rPr>
          <w:rFonts w:ascii="Arial" w:hAnsi="Arial" w:cs="Arial"/>
          <w:sz w:val="22"/>
          <w:szCs w:val="22"/>
        </w:rPr>
      </w:pPr>
      <w:r w:rsidRPr="008A12A0">
        <w:rPr>
          <w:rFonts w:ascii="Arial" w:hAnsi="Arial" w:cs="Arial"/>
          <w:sz w:val="22"/>
          <w:szCs w:val="22"/>
        </w:rPr>
        <w:t>The second bid envelope of the Bidder obtaining the highest technical rating shall be opened. If the financial proposal is equal to or lower than the ABC, the bid shall be accepted and determined as the MAB; otherwise, the same shall be rejected and the Bidder will be disqualified.</w:t>
      </w:r>
    </w:p>
    <w:p w14:paraId="608887E7" w14:textId="77777777" w:rsidR="00E00E03" w:rsidRPr="008A12A0" w:rsidRDefault="00E00E03" w:rsidP="00E00E03">
      <w:pPr>
        <w:pStyle w:val="ListParagraph"/>
        <w:ind w:left="1996"/>
        <w:rPr>
          <w:rFonts w:ascii="Arial" w:hAnsi="Arial" w:cs="Arial"/>
          <w:sz w:val="22"/>
          <w:szCs w:val="22"/>
        </w:rPr>
      </w:pPr>
    </w:p>
    <w:p w14:paraId="70D2A3B9" w14:textId="77777777" w:rsidR="00E00E03" w:rsidRPr="008A12A0" w:rsidRDefault="00E00E03" w:rsidP="00E00E03">
      <w:pPr>
        <w:pStyle w:val="ListParagraph"/>
        <w:numPr>
          <w:ilvl w:val="1"/>
          <w:numId w:val="50"/>
        </w:numPr>
        <w:ind w:left="1418" w:hanging="709"/>
        <w:contextualSpacing w:val="0"/>
        <w:rPr>
          <w:rFonts w:ascii="Arial" w:hAnsi="Arial" w:cs="Arial"/>
          <w:sz w:val="22"/>
          <w:szCs w:val="22"/>
        </w:rPr>
      </w:pPr>
      <w:proofErr w:type="gramStart"/>
      <w:r w:rsidRPr="008A12A0">
        <w:rPr>
          <w:rFonts w:ascii="Arial" w:hAnsi="Arial" w:cs="Arial"/>
          <w:sz w:val="22"/>
          <w:szCs w:val="22"/>
        </w:rPr>
        <w:t>In order to</w:t>
      </w:r>
      <w:proofErr w:type="gramEnd"/>
      <w:r w:rsidRPr="008A12A0">
        <w:rPr>
          <w:rFonts w:ascii="Arial" w:hAnsi="Arial" w:cs="Arial"/>
          <w:sz w:val="22"/>
          <w:szCs w:val="22"/>
        </w:rPr>
        <w:t xml:space="preserve"> eliminate bias in evaluating the quality proposals, it is recommended that the highest and lowest scores for each Bidder for each criterion shall not be considered in determining the average scores of the Bidders, except when the evaluation is conducted in a collegial manner.</w:t>
      </w:r>
      <w:bookmarkStart w:id="3700" w:name="_Toc239472962"/>
      <w:bookmarkStart w:id="3701" w:name="_Toc239473580"/>
      <w:bookmarkStart w:id="3702" w:name="_Ref239588418"/>
      <w:bookmarkStart w:id="3703" w:name="_Ref240877068"/>
    </w:p>
    <w:p w14:paraId="5BDFE53E" w14:textId="77777777" w:rsidR="00E00E03" w:rsidRPr="008A12A0" w:rsidRDefault="00E00E03" w:rsidP="00E00E03">
      <w:pPr>
        <w:pStyle w:val="ListParagraph"/>
        <w:ind w:left="1636"/>
        <w:rPr>
          <w:rFonts w:ascii="Arial" w:hAnsi="Arial" w:cs="Arial"/>
          <w:sz w:val="22"/>
          <w:szCs w:val="22"/>
        </w:rPr>
      </w:pPr>
    </w:p>
    <w:p w14:paraId="376A713D" w14:textId="77777777" w:rsidR="00E00E03" w:rsidRPr="008A12A0" w:rsidRDefault="00E00E03" w:rsidP="00E00E03">
      <w:pPr>
        <w:pStyle w:val="ListParagraph"/>
        <w:numPr>
          <w:ilvl w:val="1"/>
          <w:numId w:val="50"/>
        </w:numPr>
        <w:ind w:left="1418" w:hanging="698"/>
        <w:contextualSpacing w:val="0"/>
        <w:rPr>
          <w:rFonts w:ascii="Arial" w:hAnsi="Arial" w:cs="Arial"/>
          <w:sz w:val="22"/>
          <w:szCs w:val="22"/>
        </w:rPr>
      </w:pPr>
      <w:r w:rsidRPr="008A12A0">
        <w:rPr>
          <w:rFonts w:ascii="Arial" w:hAnsi="Arial" w:cs="Arial"/>
          <w:sz w:val="22"/>
          <w:szCs w:val="22"/>
        </w:rPr>
        <w:t>The BAC shall immediately conduct a detailed evaluation of all bids using non-discretionary criteria in considering the following:</w:t>
      </w:r>
    </w:p>
    <w:p w14:paraId="0986F25A" w14:textId="77777777" w:rsidR="00E00E03" w:rsidRPr="008A12A0" w:rsidRDefault="00E00E03" w:rsidP="00E00E03">
      <w:pPr>
        <w:pStyle w:val="ListParagraph"/>
        <w:tabs>
          <w:tab w:val="left" w:pos="3696"/>
        </w:tabs>
        <w:ind w:left="1996"/>
        <w:rPr>
          <w:rFonts w:ascii="Arial" w:hAnsi="Arial" w:cs="Arial"/>
          <w:sz w:val="22"/>
          <w:szCs w:val="22"/>
        </w:rPr>
      </w:pPr>
      <w:r w:rsidRPr="008A12A0">
        <w:rPr>
          <w:rFonts w:ascii="Arial" w:hAnsi="Arial" w:cs="Arial"/>
          <w:sz w:val="22"/>
          <w:szCs w:val="22"/>
        </w:rPr>
        <w:tab/>
      </w:r>
    </w:p>
    <w:p w14:paraId="190C1B39" w14:textId="77777777" w:rsidR="00E00E03" w:rsidRPr="008A12A0" w:rsidRDefault="00E00E03" w:rsidP="00E00E03">
      <w:pPr>
        <w:pStyle w:val="ListParagraph"/>
        <w:numPr>
          <w:ilvl w:val="1"/>
          <w:numId w:val="52"/>
        </w:numPr>
        <w:ind w:left="1985" w:hanging="567"/>
        <w:contextualSpacing w:val="0"/>
        <w:rPr>
          <w:rFonts w:ascii="Arial" w:hAnsi="Arial" w:cs="Arial"/>
          <w:sz w:val="22"/>
          <w:szCs w:val="22"/>
        </w:rPr>
      </w:pPr>
      <w:bookmarkStart w:id="3704" w:name="_Toc239472963"/>
      <w:bookmarkStart w:id="3705" w:name="_Toc239473581"/>
      <w:bookmarkEnd w:id="3687"/>
      <w:bookmarkEnd w:id="3688"/>
      <w:bookmarkEnd w:id="3689"/>
      <w:bookmarkEnd w:id="3690"/>
      <w:bookmarkEnd w:id="3691"/>
      <w:bookmarkEnd w:id="3692"/>
      <w:bookmarkEnd w:id="3693"/>
      <w:bookmarkEnd w:id="3694"/>
      <w:bookmarkEnd w:id="3700"/>
      <w:bookmarkEnd w:id="3701"/>
      <w:bookmarkEnd w:id="3702"/>
      <w:bookmarkEnd w:id="3703"/>
      <w:r w:rsidRPr="008A12A0">
        <w:rPr>
          <w:rFonts w:ascii="Arial" w:hAnsi="Arial" w:cs="Arial"/>
          <w:sz w:val="22"/>
          <w:szCs w:val="22"/>
        </w:rPr>
        <w:t xml:space="preserve">Completeness of the bid. Unless the </w:t>
      </w:r>
      <w:hyperlink w:anchor="bds28_3">
        <w:r w:rsidRPr="008A12A0">
          <w:rPr>
            <w:rStyle w:val="Hyperlink"/>
            <w:rFonts w:ascii="Arial" w:eastAsiaTheme="majorEastAsia" w:hAnsi="Arial" w:cs="Arial"/>
            <w:sz w:val="22"/>
            <w:szCs w:val="22"/>
          </w:rPr>
          <w:t>BDS</w:t>
        </w:r>
      </w:hyperlink>
      <w:r w:rsidRPr="008A12A0">
        <w:rPr>
          <w:rFonts w:ascii="Arial" w:hAnsi="Arial" w:cs="Arial"/>
          <w:sz w:val="22"/>
          <w:szCs w:val="22"/>
        </w:rPr>
        <w:t xml:space="preserve"> allows partial bids, bids not addressing or providing </w:t>
      </w:r>
      <w:proofErr w:type="gramStart"/>
      <w:r w:rsidRPr="008A12A0">
        <w:rPr>
          <w:rFonts w:ascii="Arial" w:hAnsi="Arial" w:cs="Arial"/>
          <w:sz w:val="22"/>
          <w:szCs w:val="22"/>
        </w:rPr>
        <w:t>all of</w:t>
      </w:r>
      <w:proofErr w:type="gramEnd"/>
      <w:r w:rsidRPr="008A12A0">
        <w:rPr>
          <w:rFonts w:ascii="Arial" w:hAnsi="Arial" w:cs="Arial"/>
          <w:sz w:val="22"/>
          <w:szCs w:val="22"/>
        </w:rPr>
        <w:t xml:space="preserve"> the required items in the </w:t>
      </w:r>
      <w:r w:rsidRPr="008A12A0">
        <w:rPr>
          <w:rFonts w:ascii="Arial" w:hAnsi="Arial" w:cs="Arial"/>
          <w:b/>
          <w:bCs/>
          <w:sz w:val="22"/>
          <w:szCs w:val="22"/>
          <w:u w:val="single"/>
        </w:rPr>
        <w:t>BDS</w:t>
      </w:r>
      <w:r w:rsidRPr="008A12A0">
        <w:rPr>
          <w:rFonts w:ascii="Arial" w:hAnsi="Arial" w:cs="Arial"/>
          <w:sz w:val="22"/>
          <w:szCs w:val="22"/>
        </w:rPr>
        <w:t xml:space="preserve">, shall be considered non-responsive and, thus, automatically disqualified. </w:t>
      </w:r>
    </w:p>
    <w:p w14:paraId="007D19DA" w14:textId="77777777" w:rsidR="00E00E03" w:rsidRPr="008A12A0" w:rsidRDefault="00E00E03" w:rsidP="00E00E03">
      <w:pPr>
        <w:ind w:left="1985" w:hanging="567"/>
        <w:rPr>
          <w:rFonts w:ascii="Arial" w:hAnsi="Arial" w:cs="Arial"/>
          <w:sz w:val="22"/>
          <w:szCs w:val="22"/>
        </w:rPr>
      </w:pPr>
    </w:p>
    <w:p w14:paraId="5A555FE4" w14:textId="77777777" w:rsidR="00E00E03" w:rsidRPr="008A12A0" w:rsidRDefault="00E00E03" w:rsidP="00E00E03">
      <w:pPr>
        <w:pStyle w:val="ListParagraph"/>
        <w:ind w:left="1985"/>
        <w:rPr>
          <w:rFonts w:ascii="Arial" w:hAnsi="Arial" w:cs="Arial"/>
          <w:sz w:val="22"/>
          <w:szCs w:val="22"/>
        </w:rPr>
      </w:pPr>
      <w:r w:rsidRPr="008A12A0">
        <w:rPr>
          <w:rFonts w:ascii="Arial" w:hAnsi="Arial" w:cs="Arial"/>
          <w:sz w:val="22"/>
          <w:szCs w:val="22"/>
        </w:rPr>
        <w:t>However, when no price or a zero (0) or a dash (-) is indicated in a required item in the bid form, the same shall be construed that it is being offered for free to the Government, except those required by law or regulations to be provided for; and</w:t>
      </w:r>
      <w:bookmarkStart w:id="3706" w:name="_Toc239472964"/>
      <w:bookmarkStart w:id="3707" w:name="_Toc239473582"/>
      <w:bookmarkStart w:id="3708" w:name="_Ref240874507"/>
      <w:bookmarkStart w:id="3709" w:name="_Ref240874539"/>
      <w:bookmarkEnd w:id="3704"/>
      <w:bookmarkEnd w:id="3705"/>
    </w:p>
    <w:p w14:paraId="184C814D" w14:textId="77777777" w:rsidR="00E00E03" w:rsidRPr="008A12A0" w:rsidRDefault="00E00E03" w:rsidP="00E00E03">
      <w:pPr>
        <w:ind w:left="1985" w:hanging="567"/>
        <w:rPr>
          <w:rFonts w:ascii="Arial" w:hAnsi="Arial" w:cs="Arial"/>
          <w:sz w:val="22"/>
          <w:szCs w:val="22"/>
        </w:rPr>
      </w:pPr>
    </w:p>
    <w:p w14:paraId="4A093340" w14:textId="77777777" w:rsidR="00E00E03" w:rsidRPr="008A12A0" w:rsidRDefault="00E00E03" w:rsidP="00E00E03">
      <w:pPr>
        <w:pStyle w:val="ListParagraph"/>
        <w:numPr>
          <w:ilvl w:val="1"/>
          <w:numId w:val="52"/>
        </w:numPr>
        <w:ind w:left="1985" w:hanging="567"/>
        <w:contextualSpacing w:val="0"/>
        <w:rPr>
          <w:rFonts w:ascii="Arial" w:hAnsi="Arial" w:cs="Arial"/>
          <w:sz w:val="22"/>
          <w:szCs w:val="22"/>
        </w:rPr>
      </w:pPr>
      <w:r w:rsidRPr="008A12A0">
        <w:rPr>
          <w:rFonts w:ascii="Arial" w:hAnsi="Arial" w:cs="Arial"/>
          <w:sz w:val="22"/>
          <w:szCs w:val="22"/>
        </w:rPr>
        <w:t xml:space="preserve">Arithmetical corrections. The BAC shall apply arithmetical corrections on computational errors and omissions to enable proper comparison of all eligible bids.  Bid corrections may also be considered if expressly allowed in the </w:t>
      </w:r>
      <w:r w:rsidRPr="008A12A0">
        <w:rPr>
          <w:rFonts w:ascii="Arial" w:hAnsi="Arial" w:cs="Arial"/>
          <w:b/>
          <w:bCs/>
          <w:sz w:val="22"/>
          <w:szCs w:val="22"/>
          <w:u w:val="single"/>
        </w:rPr>
        <w:t>BDS</w:t>
      </w:r>
      <w:r w:rsidRPr="008A12A0">
        <w:rPr>
          <w:rFonts w:ascii="Arial" w:hAnsi="Arial" w:cs="Arial"/>
          <w:sz w:val="22"/>
          <w:szCs w:val="22"/>
        </w:rPr>
        <w:t>. Any adjustment shall be calculated in monetary terms to determine the calculated prices.</w:t>
      </w:r>
      <w:bookmarkStart w:id="3710" w:name="_Toc239472965"/>
      <w:bookmarkStart w:id="3711" w:name="_Toc239473583"/>
      <w:bookmarkStart w:id="3712" w:name="_Ref240877074"/>
      <w:bookmarkStart w:id="3713" w:name="_Ref260039827"/>
      <w:bookmarkEnd w:id="3706"/>
      <w:bookmarkEnd w:id="3707"/>
      <w:bookmarkEnd w:id="3708"/>
      <w:bookmarkEnd w:id="3709"/>
    </w:p>
    <w:p w14:paraId="5DFFF4A4" w14:textId="77777777" w:rsidR="00E00E03" w:rsidRPr="008A12A0" w:rsidRDefault="00E00E03" w:rsidP="00E00E03">
      <w:pPr>
        <w:ind w:left="360"/>
        <w:rPr>
          <w:rFonts w:ascii="Arial" w:hAnsi="Arial" w:cs="Arial"/>
          <w:sz w:val="22"/>
          <w:szCs w:val="22"/>
        </w:rPr>
      </w:pPr>
    </w:p>
    <w:p w14:paraId="3F5921FA" w14:textId="77777777" w:rsidR="00E00E03" w:rsidRPr="008A12A0" w:rsidRDefault="00E00E03" w:rsidP="00E00E03">
      <w:pPr>
        <w:pStyle w:val="ListParagraph"/>
        <w:numPr>
          <w:ilvl w:val="1"/>
          <w:numId w:val="50"/>
        </w:numPr>
        <w:ind w:left="1418" w:hanging="632"/>
        <w:contextualSpacing w:val="0"/>
        <w:rPr>
          <w:rFonts w:ascii="Arial" w:hAnsi="Arial" w:cs="Arial"/>
          <w:sz w:val="22"/>
          <w:szCs w:val="22"/>
        </w:rPr>
      </w:pPr>
      <w:r w:rsidRPr="008A12A0">
        <w:rPr>
          <w:rFonts w:ascii="Arial" w:hAnsi="Arial" w:cs="Arial"/>
          <w:sz w:val="22"/>
          <w:szCs w:val="22"/>
        </w:rPr>
        <w:t xml:space="preserve">Based on the detailed evaluation of bids, those that comply with the above-mentioned requirements shall be ranked in the ascending order of their total calculated bid prices, as evaluated and corrected for computational errors, discounts and other modifications, to identify the LCB, MEAB, or MAB. Total calculated bid prices, as evaluated and corrected for computational errors, discounts and other modifications, which exceed the ABC shall not be considered, unless otherwise indicated in the </w:t>
      </w:r>
      <w:hyperlink w:anchor="bds28_4" w:history="1">
        <w:r w:rsidRPr="008A12A0">
          <w:rPr>
            <w:rStyle w:val="Hyperlink"/>
            <w:rFonts w:ascii="Arial" w:eastAsiaTheme="majorEastAsia" w:hAnsi="Arial" w:cs="Arial"/>
            <w:sz w:val="22"/>
            <w:szCs w:val="22"/>
          </w:rPr>
          <w:t>BDS</w:t>
        </w:r>
      </w:hyperlink>
      <w:r w:rsidRPr="008A12A0">
        <w:rPr>
          <w:rFonts w:ascii="Arial" w:hAnsi="Arial" w:cs="Arial"/>
          <w:sz w:val="22"/>
          <w:szCs w:val="22"/>
        </w:rPr>
        <w:t>.</w:t>
      </w:r>
      <w:bookmarkEnd w:id="3710"/>
      <w:bookmarkEnd w:id="3711"/>
      <w:bookmarkEnd w:id="3712"/>
      <w:bookmarkEnd w:id="3713"/>
    </w:p>
    <w:p w14:paraId="59794AF6" w14:textId="77777777" w:rsidR="00E00E03" w:rsidRPr="008A12A0" w:rsidRDefault="00E00E03" w:rsidP="00E00E03">
      <w:pPr>
        <w:ind w:left="360"/>
        <w:rPr>
          <w:rFonts w:ascii="Arial" w:hAnsi="Arial" w:cs="Arial"/>
          <w:sz w:val="22"/>
          <w:szCs w:val="22"/>
        </w:rPr>
      </w:pPr>
      <w:bookmarkStart w:id="3714" w:name="_Toc99261597"/>
      <w:bookmarkStart w:id="3715" w:name="_Toc99766208"/>
      <w:bookmarkStart w:id="3716" w:name="_Toc99862575"/>
      <w:bookmarkStart w:id="3717" w:name="_Toc99942660"/>
      <w:bookmarkStart w:id="3718" w:name="_Toc100755365"/>
      <w:bookmarkStart w:id="3719" w:name="_Toc100906989"/>
      <w:bookmarkStart w:id="3720" w:name="_Toc100978269"/>
      <w:bookmarkStart w:id="3721" w:name="_Toc100978654"/>
      <w:bookmarkStart w:id="3722" w:name="_Toc239472968"/>
      <w:bookmarkStart w:id="3723" w:name="_Toc239473586"/>
    </w:p>
    <w:p w14:paraId="1D3DA2B9" w14:textId="77777777" w:rsidR="00E00E03" w:rsidRPr="008A12A0" w:rsidRDefault="00E00E03" w:rsidP="00E00E03">
      <w:pPr>
        <w:pStyle w:val="ListParagraph"/>
        <w:numPr>
          <w:ilvl w:val="1"/>
          <w:numId w:val="50"/>
        </w:numPr>
        <w:ind w:left="1418" w:hanging="698"/>
        <w:contextualSpacing w:val="0"/>
        <w:rPr>
          <w:rFonts w:ascii="Arial" w:hAnsi="Arial" w:cs="Arial"/>
          <w:sz w:val="22"/>
          <w:szCs w:val="22"/>
        </w:rPr>
      </w:pPr>
      <w:r w:rsidRPr="008A12A0">
        <w:rPr>
          <w:rFonts w:ascii="Arial" w:hAnsi="Arial" w:cs="Arial"/>
          <w:sz w:val="22"/>
          <w:szCs w:val="22"/>
        </w:rPr>
        <w:t>The BAC shall evaluate all bids on an equal footing to ensure fair and competitive bid comparison.  For this purpose, all Bidders shall be required to include in their bids the cost of all taxes, such as, but not limited to, value added tax (VAT), income tax, local taxes, and other fiscal levies and duties, whichever is applicable, as itemized in the bid form and reflected in the detailed estimates.  Such bids, including said taxes, shall be the basis for bid evaluation and comparison.</w:t>
      </w:r>
      <w:bookmarkEnd w:id="3714"/>
      <w:bookmarkEnd w:id="3715"/>
      <w:bookmarkEnd w:id="3716"/>
      <w:bookmarkEnd w:id="3717"/>
      <w:bookmarkEnd w:id="3718"/>
      <w:bookmarkEnd w:id="3719"/>
      <w:bookmarkEnd w:id="3720"/>
      <w:bookmarkEnd w:id="3721"/>
      <w:bookmarkEnd w:id="3722"/>
      <w:bookmarkEnd w:id="3723"/>
    </w:p>
    <w:p w14:paraId="60986780" w14:textId="77777777" w:rsidR="00E00E03" w:rsidRPr="008A12A0" w:rsidRDefault="00E00E03" w:rsidP="00E00E03">
      <w:pPr>
        <w:pStyle w:val="ListParagraph"/>
        <w:ind w:left="1080"/>
        <w:rPr>
          <w:rFonts w:ascii="Arial" w:hAnsi="Arial" w:cs="Arial"/>
          <w:sz w:val="22"/>
          <w:szCs w:val="22"/>
        </w:rPr>
      </w:pPr>
    </w:p>
    <w:p w14:paraId="51C7809A" w14:textId="77777777" w:rsidR="00E00E03" w:rsidRPr="008A12A0" w:rsidRDefault="00E00E03" w:rsidP="00E00E03">
      <w:pPr>
        <w:pStyle w:val="ListParagraph"/>
        <w:numPr>
          <w:ilvl w:val="1"/>
          <w:numId w:val="50"/>
        </w:numPr>
        <w:ind w:left="1418" w:hanging="698"/>
        <w:contextualSpacing w:val="0"/>
        <w:rPr>
          <w:rFonts w:ascii="Arial" w:hAnsi="Arial" w:cs="Arial"/>
          <w:sz w:val="22"/>
          <w:szCs w:val="22"/>
        </w:rPr>
      </w:pPr>
      <w:r w:rsidRPr="008A12A0">
        <w:rPr>
          <w:rFonts w:ascii="Arial" w:hAnsi="Arial" w:cs="Arial"/>
          <w:sz w:val="22"/>
          <w:szCs w:val="22"/>
        </w:rPr>
        <w:t xml:space="preserve">If </w:t>
      </w:r>
      <w:proofErr w:type="gramStart"/>
      <w:r w:rsidRPr="008A12A0">
        <w:rPr>
          <w:rFonts w:ascii="Arial" w:hAnsi="Arial" w:cs="Arial"/>
          <w:sz w:val="22"/>
          <w:szCs w:val="22"/>
        </w:rPr>
        <w:t>so</w:t>
      </w:r>
      <w:proofErr w:type="gramEnd"/>
      <w:r w:rsidRPr="008A12A0">
        <w:rPr>
          <w:rFonts w:ascii="Arial" w:hAnsi="Arial" w:cs="Arial"/>
          <w:sz w:val="22"/>
          <w:szCs w:val="22"/>
        </w:rPr>
        <w:t xml:space="preserve"> indicated pursuant to ITB Clause 1.2, bids may be submitted for individual lots or for any combination thereof, provided that all bids and combinations of bids shall be received by the same deadline and opened and evaluated simultaneously </w:t>
      </w:r>
      <w:proofErr w:type="gramStart"/>
      <w:r w:rsidRPr="008A12A0">
        <w:rPr>
          <w:rFonts w:ascii="Arial" w:hAnsi="Arial" w:cs="Arial"/>
          <w:sz w:val="22"/>
          <w:szCs w:val="22"/>
        </w:rPr>
        <w:t>so as to</w:t>
      </w:r>
      <w:proofErr w:type="gramEnd"/>
      <w:r w:rsidRPr="008A12A0">
        <w:rPr>
          <w:rFonts w:ascii="Arial" w:hAnsi="Arial" w:cs="Arial"/>
          <w:sz w:val="22"/>
          <w:szCs w:val="22"/>
        </w:rPr>
        <w:t xml:space="preserve"> determine the Bid or combination of Bids offering the lowest calculated cost to the Procuring Entity. Bid prices quoted shall correspond to all items specified for each lot and to all quantities specified for each item of a lot.  Bid Security as required by ITB Clause 16 shall be submitted for each contract (lot) separately. The basis for evaluation of lots is specified in </w:t>
      </w:r>
      <w:r w:rsidRPr="008A12A0">
        <w:rPr>
          <w:rFonts w:ascii="Arial" w:hAnsi="Arial" w:cs="Arial"/>
          <w:b/>
          <w:bCs/>
          <w:sz w:val="22"/>
          <w:szCs w:val="22"/>
          <w:u w:val="single"/>
        </w:rPr>
        <w:t>BDS</w:t>
      </w:r>
      <w:r w:rsidRPr="008A12A0">
        <w:rPr>
          <w:rFonts w:ascii="Arial" w:hAnsi="Arial" w:cs="Arial"/>
          <w:sz w:val="22"/>
          <w:szCs w:val="22"/>
        </w:rPr>
        <w:t xml:space="preserve"> Clause 26.5.</w:t>
      </w:r>
      <w:bookmarkEnd w:id="3695"/>
    </w:p>
    <w:p w14:paraId="6D9D6B62" w14:textId="77777777" w:rsidR="00E00E03" w:rsidRPr="008A12A0" w:rsidRDefault="00E00E03" w:rsidP="00E00E03">
      <w:pPr>
        <w:ind w:left="360"/>
        <w:rPr>
          <w:rFonts w:ascii="Arial" w:hAnsi="Arial" w:cs="Arial"/>
          <w:sz w:val="22"/>
          <w:szCs w:val="22"/>
        </w:rPr>
      </w:pPr>
    </w:p>
    <w:p w14:paraId="4B2D8DD4" w14:textId="77777777" w:rsidR="00E00E03" w:rsidRPr="008A12A0" w:rsidRDefault="00E00E03" w:rsidP="00E00E03">
      <w:pPr>
        <w:pStyle w:val="ListParagraph"/>
        <w:numPr>
          <w:ilvl w:val="1"/>
          <w:numId w:val="50"/>
        </w:numPr>
        <w:ind w:left="1418" w:hanging="698"/>
        <w:contextualSpacing w:val="0"/>
        <w:rPr>
          <w:rFonts w:ascii="Arial" w:hAnsi="Arial" w:cs="Arial"/>
          <w:sz w:val="22"/>
          <w:szCs w:val="22"/>
        </w:rPr>
      </w:pPr>
      <w:proofErr w:type="gramStart"/>
      <w:r w:rsidRPr="008A12A0">
        <w:rPr>
          <w:rFonts w:ascii="Arial" w:hAnsi="Arial" w:cs="Arial"/>
          <w:sz w:val="22"/>
          <w:szCs w:val="22"/>
        </w:rPr>
        <w:t>In order to</w:t>
      </w:r>
      <w:proofErr w:type="gramEnd"/>
      <w:r w:rsidRPr="008A12A0">
        <w:rPr>
          <w:rFonts w:ascii="Arial" w:hAnsi="Arial" w:cs="Arial"/>
          <w:sz w:val="22"/>
          <w:szCs w:val="22"/>
        </w:rPr>
        <w:t xml:space="preserve"> eliminate bias in evaluating the quality proposals, it is recommended that the highest and lowest scores for each Bidder for each criterion shall not be considered in determining the average scores of the Bidders, except when the evaluation is conducted in a collegial manner.</w:t>
      </w:r>
    </w:p>
    <w:p w14:paraId="2DA6E857"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3724" w:name="_Toc239472972"/>
      <w:bookmarkStart w:id="3725" w:name="_Toc239473590"/>
      <w:bookmarkStart w:id="3726" w:name="_Toc239585866"/>
      <w:bookmarkStart w:id="3727" w:name="_Toc239586050"/>
      <w:bookmarkStart w:id="3728" w:name="_Toc239586210"/>
      <w:bookmarkStart w:id="3729" w:name="_Toc239586367"/>
      <w:bookmarkStart w:id="3730" w:name="_Toc239586519"/>
      <w:bookmarkStart w:id="3731" w:name="_Toc239586697"/>
      <w:bookmarkStart w:id="3732" w:name="_Toc239586849"/>
      <w:bookmarkStart w:id="3733" w:name="_Toc239586997"/>
      <w:bookmarkStart w:id="3734" w:name="_Toc239646001"/>
      <w:bookmarkStart w:id="3735" w:name="_Toc240079352"/>
      <w:bookmarkStart w:id="3736" w:name="_Toc100907001"/>
      <w:bookmarkStart w:id="3737" w:name="_Toc100978281"/>
      <w:bookmarkStart w:id="3738" w:name="_Toc100978666"/>
      <w:bookmarkStart w:id="3739" w:name="_Toc100907005"/>
      <w:bookmarkStart w:id="3740" w:name="_Toc100978285"/>
      <w:bookmarkStart w:id="3741" w:name="_Toc100978670"/>
      <w:bookmarkStart w:id="3742" w:name="_Toc99261617"/>
      <w:bookmarkStart w:id="3743" w:name="_Ref99269010"/>
      <w:bookmarkStart w:id="3744" w:name="_Toc99862595"/>
      <w:bookmarkStart w:id="3745" w:name="_Toc100755385"/>
      <w:bookmarkStart w:id="3746" w:name="_Toc100907009"/>
      <w:bookmarkStart w:id="3747" w:name="_Toc100978289"/>
      <w:bookmarkStart w:id="3748" w:name="_Toc100978674"/>
      <w:bookmarkStart w:id="3749" w:name="_Toc239472973"/>
      <w:bookmarkStart w:id="3750" w:name="_Toc239473591"/>
      <w:bookmarkStart w:id="3751" w:name="_Ref239526895"/>
      <w:bookmarkStart w:id="3752" w:name="_Toc239646002"/>
      <w:bookmarkStart w:id="3753" w:name="_Toc242866003"/>
      <w:bookmarkStart w:id="3754" w:name="_Toc281305298"/>
      <w:bookmarkStart w:id="3755" w:name="_Toc1650652546"/>
      <w:bookmarkStart w:id="3756" w:name="_Toc1404348950"/>
      <w:bookmarkStart w:id="3757" w:name="_Toc913472204"/>
      <w:bookmarkStart w:id="3758" w:name="_Toc1965183827"/>
      <w:bookmarkStart w:id="3759" w:name="_Toc1257163110"/>
      <w:bookmarkStart w:id="3760" w:name="_Toc1203230796"/>
      <w:bookmarkStart w:id="3761" w:name="_Toc1000890045"/>
      <w:bookmarkStart w:id="3762" w:name="_Toc1718359315"/>
      <w:bookmarkStart w:id="3763" w:name="_Toc1831487745"/>
      <w:bookmarkStart w:id="3764" w:name="_Toc1640918892"/>
      <w:bookmarkStart w:id="3765" w:name="_Toc1777971771"/>
      <w:bookmarkStart w:id="3766" w:name="_Toc1549865527"/>
      <w:bookmarkStart w:id="3767" w:name="_Toc142622816"/>
      <w:bookmarkStart w:id="3768" w:name="_Toc784977519"/>
      <w:bookmarkStart w:id="3769" w:name="_Toc100493560"/>
      <w:bookmarkStart w:id="3770" w:name="_Toc185691577"/>
      <w:bookmarkStart w:id="3771" w:name="_Toc145993663"/>
      <w:bookmarkStart w:id="3772" w:name="_Toc2019898254"/>
      <w:bookmarkStart w:id="3773" w:name="_Toc1985133260"/>
      <w:bookmarkStart w:id="3774" w:name="_Toc247297986"/>
      <w:bookmarkStart w:id="3775" w:name="_Toc139176165"/>
      <w:bookmarkStart w:id="3776" w:name="_Toc1537475562"/>
      <w:bookmarkStart w:id="3777" w:name="_Toc721970058"/>
      <w:bookmarkStart w:id="3778" w:name="_Toc600927310"/>
      <w:bookmarkStart w:id="3779" w:name="_Toc1955498117"/>
      <w:bookmarkStart w:id="3780" w:name="_Toc673355068"/>
      <w:bookmarkStart w:id="3781" w:name="_Toc733380744"/>
      <w:bookmarkStart w:id="3782" w:name="_Toc323148805"/>
      <w:bookmarkStart w:id="3783" w:name="_Toc413755922"/>
      <w:bookmarkStart w:id="3784" w:name="_Toc1513439254"/>
      <w:bookmarkStart w:id="3785" w:name="_Toc280622253"/>
      <w:bookmarkStart w:id="3786" w:name="_Toc51214816"/>
      <w:bookmarkStart w:id="3787" w:name="_Toc195605149"/>
      <w:bookmarkStart w:id="3788" w:name="_Toc203944364"/>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r w:rsidRPr="008A12A0">
        <w:rPr>
          <w:rFonts w:ascii="Arial" w:hAnsi="Arial" w:cs="Arial"/>
          <w:color w:val="auto"/>
          <w:sz w:val="22"/>
          <w:szCs w:val="22"/>
        </w:rPr>
        <w:t>Post-Qualification</w:t>
      </w:r>
      <w:bookmarkEnd w:id="183"/>
      <w:bookmarkEnd w:id="184"/>
      <w:bookmarkEnd w:id="185"/>
      <w:bookmarkEnd w:id="186"/>
      <w:bookmarkEnd w:id="187"/>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p>
    <w:p w14:paraId="772C21C7" w14:textId="77777777" w:rsidR="00E00E03" w:rsidRPr="008A12A0" w:rsidRDefault="00E00E03" w:rsidP="00E00E03">
      <w:pPr>
        <w:pStyle w:val="ListParagraph"/>
        <w:numPr>
          <w:ilvl w:val="1"/>
          <w:numId w:val="53"/>
        </w:numPr>
        <w:ind w:left="1418" w:hanging="674"/>
        <w:contextualSpacing w:val="0"/>
        <w:rPr>
          <w:rFonts w:ascii="Arial" w:hAnsi="Arial" w:cs="Arial"/>
          <w:sz w:val="22"/>
          <w:szCs w:val="22"/>
        </w:rPr>
      </w:pPr>
      <w:bookmarkStart w:id="3789" w:name="_Toc239472974"/>
      <w:bookmarkStart w:id="3790" w:name="_Toc239473592"/>
      <w:bookmarkStart w:id="3791" w:name="_Toc99261618"/>
      <w:bookmarkStart w:id="3792" w:name="_Toc99766229"/>
      <w:bookmarkStart w:id="3793" w:name="_Toc99862596"/>
      <w:bookmarkStart w:id="3794" w:name="_Toc99942681"/>
      <w:bookmarkStart w:id="3795" w:name="_Toc100755386"/>
      <w:bookmarkStart w:id="3796" w:name="_Toc100907010"/>
      <w:bookmarkStart w:id="3797" w:name="_Toc100978290"/>
      <w:bookmarkStart w:id="3798" w:name="_Toc100978675"/>
      <w:r w:rsidRPr="008A12A0">
        <w:rPr>
          <w:rFonts w:ascii="Arial" w:hAnsi="Arial" w:cs="Arial"/>
          <w:sz w:val="22"/>
          <w:szCs w:val="22"/>
        </w:rPr>
        <w:t xml:space="preserve">The BAC shall determine to its satisfaction whether the Bidder that is evaluated as having submitted the LCB, MEAB, or </w:t>
      </w:r>
      <w:proofErr w:type="gramStart"/>
      <w:r w:rsidRPr="008A12A0">
        <w:rPr>
          <w:rFonts w:ascii="Arial" w:hAnsi="Arial" w:cs="Arial"/>
          <w:sz w:val="22"/>
          <w:szCs w:val="22"/>
        </w:rPr>
        <w:t>MAB as the case may be, complies</w:t>
      </w:r>
      <w:proofErr w:type="gramEnd"/>
      <w:r w:rsidRPr="008A12A0">
        <w:rPr>
          <w:rFonts w:ascii="Arial" w:hAnsi="Arial" w:cs="Arial"/>
          <w:sz w:val="22"/>
          <w:szCs w:val="22"/>
        </w:rPr>
        <w:t xml:space="preserve"> with and is responsive to all the requirements and conditions specified in ITB Clauses 5, 12.1, and 12.2. The Bidder, within</w:t>
      </w:r>
      <w:bookmarkStart w:id="3799" w:name="_Toc239472975"/>
      <w:bookmarkStart w:id="3800" w:name="_Toc239473593"/>
      <w:bookmarkStart w:id="3801" w:name="_Ref242175212"/>
      <w:bookmarkEnd w:id="3789"/>
      <w:bookmarkEnd w:id="3790"/>
      <w:bookmarkEnd w:id="3791"/>
      <w:bookmarkEnd w:id="3792"/>
      <w:bookmarkEnd w:id="3793"/>
      <w:bookmarkEnd w:id="3794"/>
      <w:bookmarkEnd w:id="3795"/>
      <w:bookmarkEnd w:id="3796"/>
      <w:bookmarkEnd w:id="3797"/>
      <w:bookmarkEnd w:id="3798"/>
      <w:ins w:id="3802" w:author="Shann Jevi V. Tanaka-Montefrio" w:date="2025-05-08T15:12:00Z">
        <w:r w:rsidRPr="008A12A0" w:rsidDel="001B0A3B">
          <w:rPr>
            <w:rFonts w:ascii="Arial" w:hAnsi="Arial" w:cs="Arial"/>
            <w:sz w:val="22"/>
            <w:szCs w:val="22"/>
          </w:rPr>
          <w:t xml:space="preserve"> </w:t>
        </w:r>
      </w:ins>
      <w:r w:rsidRPr="008A12A0">
        <w:rPr>
          <w:rFonts w:ascii="Arial" w:hAnsi="Arial" w:cs="Arial"/>
          <w:sz w:val="22"/>
          <w:szCs w:val="22"/>
        </w:rPr>
        <w:t xml:space="preserve">five (5) calendar days from receipt of notice from the BAC that it submitted the LCB, MEAB, or MAB shall submit all the eligibility documents supporting its </w:t>
      </w:r>
      <w:proofErr w:type="spellStart"/>
      <w:r w:rsidRPr="008A12A0">
        <w:rPr>
          <w:rFonts w:ascii="Arial" w:hAnsi="Arial" w:cs="Arial"/>
          <w:sz w:val="22"/>
          <w:szCs w:val="22"/>
        </w:rPr>
        <w:t>PhilGEPS</w:t>
      </w:r>
      <w:proofErr w:type="spellEnd"/>
      <w:r w:rsidRPr="008A12A0">
        <w:rPr>
          <w:rFonts w:ascii="Arial" w:hAnsi="Arial" w:cs="Arial"/>
          <w:sz w:val="22"/>
          <w:szCs w:val="22"/>
        </w:rPr>
        <w:t xml:space="preserve"> Certificate of Registration (Platinum Membership), its </w:t>
      </w:r>
      <w:bookmarkStart w:id="3803" w:name="_Toc239472977"/>
      <w:bookmarkStart w:id="3804" w:name="_Toc239473595"/>
      <w:bookmarkStart w:id="3805" w:name="_Ref242242400"/>
      <w:bookmarkEnd w:id="3799"/>
      <w:bookmarkEnd w:id="3800"/>
      <w:bookmarkEnd w:id="3801"/>
      <w:r w:rsidRPr="008A12A0">
        <w:rPr>
          <w:rFonts w:ascii="Arial" w:hAnsi="Arial" w:cs="Arial"/>
          <w:sz w:val="22"/>
          <w:szCs w:val="22"/>
        </w:rPr>
        <w:t xml:space="preserve">latest income and business tax returns filed for the preceding quarter which should not be earlier than two (2) quarters from the date of submission and receipt of bid, and other appropriate licenses and permits required by law and stated </w:t>
      </w:r>
      <w:bookmarkStart w:id="3806" w:name="_Toc239472979"/>
      <w:bookmarkStart w:id="3807" w:name="_Toc239473597"/>
      <w:bookmarkStart w:id="3808" w:name="_Ref239589013"/>
      <w:bookmarkEnd w:id="3803"/>
      <w:bookmarkEnd w:id="3804"/>
      <w:bookmarkEnd w:id="3805"/>
      <w:r w:rsidRPr="008A12A0">
        <w:rPr>
          <w:rFonts w:ascii="Arial" w:hAnsi="Arial" w:cs="Arial"/>
          <w:sz w:val="22"/>
          <w:szCs w:val="22"/>
        </w:rPr>
        <w:t xml:space="preserve">in the </w:t>
      </w:r>
      <w:hyperlink w:anchor="bds29_2d">
        <w:r w:rsidRPr="008A12A0">
          <w:rPr>
            <w:rStyle w:val="Hyperlink"/>
            <w:rFonts w:ascii="Arial" w:eastAsiaTheme="majorEastAsia" w:hAnsi="Arial" w:cs="Arial"/>
            <w:sz w:val="22"/>
            <w:szCs w:val="22"/>
          </w:rPr>
          <w:t>BDS</w:t>
        </w:r>
      </w:hyperlink>
      <w:r w:rsidRPr="008A12A0">
        <w:rPr>
          <w:rFonts w:ascii="Arial" w:hAnsi="Arial" w:cs="Arial"/>
          <w:sz w:val="22"/>
          <w:szCs w:val="22"/>
        </w:rPr>
        <w:t>.</w:t>
      </w:r>
      <w:bookmarkEnd w:id="3806"/>
      <w:bookmarkEnd w:id="3807"/>
      <w:bookmarkEnd w:id="3808"/>
    </w:p>
    <w:p w14:paraId="7318B6C4" w14:textId="77777777" w:rsidR="00E00E03" w:rsidRPr="008A12A0" w:rsidRDefault="00E00E03" w:rsidP="00E00E03">
      <w:pPr>
        <w:pStyle w:val="ListParagraph"/>
        <w:ind w:left="1660"/>
        <w:rPr>
          <w:rFonts w:ascii="Arial" w:hAnsi="Arial" w:cs="Arial"/>
          <w:sz w:val="22"/>
          <w:szCs w:val="22"/>
        </w:rPr>
      </w:pPr>
    </w:p>
    <w:p w14:paraId="16287790" w14:textId="77777777" w:rsidR="00E00E03" w:rsidRPr="008A12A0" w:rsidRDefault="00E00E03" w:rsidP="00E00E03">
      <w:pPr>
        <w:pStyle w:val="ListParagraph"/>
        <w:numPr>
          <w:ilvl w:val="1"/>
          <w:numId w:val="53"/>
        </w:numPr>
        <w:ind w:left="1418" w:hanging="674"/>
        <w:contextualSpacing w:val="0"/>
        <w:rPr>
          <w:rFonts w:ascii="Arial" w:hAnsi="Arial" w:cs="Arial"/>
          <w:sz w:val="22"/>
          <w:szCs w:val="22"/>
        </w:rPr>
      </w:pPr>
      <w:r w:rsidRPr="008A12A0">
        <w:rPr>
          <w:rFonts w:ascii="Arial" w:hAnsi="Arial" w:cs="Arial"/>
          <w:sz w:val="22"/>
          <w:szCs w:val="22"/>
        </w:rPr>
        <w:t xml:space="preserve">Failure to submit any of the post-qualification requirements on time, or a finding against the veracity thereof, shall disqualify the Bidder for award; Provided, </w:t>
      </w:r>
      <w:proofErr w:type="gramStart"/>
      <w:r w:rsidRPr="008A12A0">
        <w:rPr>
          <w:rFonts w:ascii="Arial" w:hAnsi="Arial" w:cs="Arial"/>
          <w:sz w:val="22"/>
          <w:szCs w:val="22"/>
        </w:rPr>
        <w:t>That</w:t>
      </w:r>
      <w:proofErr w:type="gramEnd"/>
      <w:r w:rsidRPr="008A12A0">
        <w:rPr>
          <w:rFonts w:ascii="Arial" w:hAnsi="Arial" w:cs="Arial"/>
          <w:sz w:val="22"/>
          <w:szCs w:val="22"/>
        </w:rPr>
        <w:t xml:space="preserve"> </w:t>
      </w:r>
      <w:proofErr w:type="gramStart"/>
      <w:r w:rsidRPr="008A12A0">
        <w:rPr>
          <w:rFonts w:ascii="Arial" w:hAnsi="Arial" w:cs="Arial"/>
          <w:sz w:val="22"/>
          <w:szCs w:val="22"/>
        </w:rPr>
        <w:t>in the event that</w:t>
      </w:r>
      <w:proofErr w:type="gramEnd"/>
      <w:r w:rsidRPr="008A12A0">
        <w:rPr>
          <w:rFonts w:ascii="Arial" w:hAnsi="Arial" w:cs="Arial"/>
          <w:sz w:val="22"/>
          <w:szCs w:val="22"/>
        </w:rPr>
        <w:t xml:space="preserve"> a finding against the veracity of any of the documents submitted is made, it shall cause the forfeiture of the Bid Security.</w:t>
      </w:r>
      <w:bookmarkStart w:id="3809" w:name="_Toc239472980"/>
      <w:bookmarkStart w:id="3810" w:name="_Toc239473598"/>
    </w:p>
    <w:p w14:paraId="297F9A9E" w14:textId="77777777" w:rsidR="00E00E03" w:rsidRPr="008A12A0" w:rsidRDefault="00E00E03" w:rsidP="00E00E03">
      <w:pPr>
        <w:pStyle w:val="ListParagraph"/>
        <w:ind w:left="1104"/>
        <w:rPr>
          <w:rFonts w:ascii="Arial" w:hAnsi="Arial" w:cs="Arial"/>
          <w:sz w:val="22"/>
          <w:szCs w:val="22"/>
        </w:rPr>
      </w:pPr>
    </w:p>
    <w:p w14:paraId="1F5B67EE" w14:textId="77777777" w:rsidR="00E00E03" w:rsidRPr="008A12A0" w:rsidRDefault="00E00E03" w:rsidP="00E00E03">
      <w:pPr>
        <w:pStyle w:val="ListParagraph"/>
        <w:numPr>
          <w:ilvl w:val="1"/>
          <w:numId w:val="53"/>
        </w:numPr>
        <w:ind w:left="1418" w:hanging="674"/>
        <w:contextualSpacing w:val="0"/>
        <w:rPr>
          <w:rFonts w:ascii="Arial" w:hAnsi="Arial" w:cs="Arial"/>
          <w:sz w:val="22"/>
          <w:szCs w:val="22"/>
        </w:rPr>
      </w:pPr>
      <w:r w:rsidRPr="008A12A0">
        <w:rPr>
          <w:rFonts w:ascii="Arial" w:hAnsi="Arial" w:cs="Arial"/>
          <w:sz w:val="22"/>
          <w:szCs w:val="22"/>
        </w:rPr>
        <w:t>The determination shall be based upon an examination of the documentary evidence of the Bidder’s qualifications submitted pursuant to ITB Clauses 12.1  and 12.2, as well as other information as the Procuring Entity deems necessary and appropriate, using a non-discretionary “pass/fail” criterion, which shall be completed within a period of twelve (12) calendar days.</w:t>
      </w:r>
      <w:bookmarkStart w:id="3811" w:name="_Toc99261620"/>
      <w:bookmarkStart w:id="3812" w:name="_Toc99766231"/>
      <w:bookmarkStart w:id="3813" w:name="_Toc99862598"/>
      <w:bookmarkStart w:id="3814" w:name="_Toc99942683"/>
      <w:bookmarkStart w:id="3815" w:name="_Toc100755388"/>
      <w:bookmarkStart w:id="3816" w:name="_Toc100907012"/>
      <w:bookmarkStart w:id="3817" w:name="_Toc100978292"/>
      <w:bookmarkStart w:id="3818" w:name="_Toc100978677"/>
      <w:bookmarkStart w:id="3819" w:name="_Toc239472982"/>
      <w:bookmarkStart w:id="3820" w:name="_Toc239473600"/>
      <w:bookmarkEnd w:id="3809"/>
      <w:bookmarkEnd w:id="3810"/>
    </w:p>
    <w:p w14:paraId="10AEE8B6" w14:textId="77777777" w:rsidR="00E00E03" w:rsidRPr="008A12A0" w:rsidRDefault="00E00E03" w:rsidP="00E00E03">
      <w:pPr>
        <w:pStyle w:val="ListParagraph"/>
        <w:ind w:left="1104"/>
        <w:rPr>
          <w:rFonts w:ascii="Arial" w:hAnsi="Arial" w:cs="Arial"/>
          <w:sz w:val="22"/>
          <w:szCs w:val="22"/>
          <w:lang w:val="en-PH"/>
        </w:rPr>
      </w:pPr>
    </w:p>
    <w:p w14:paraId="21223A07" w14:textId="77777777" w:rsidR="00E00E03" w:rsidRPr="008A12A0" w:rsidRDefault="00E00E03" w:rsidP="00E00E03">
      <w:pPr>
        <w:pStyle w:val="ListParagraph"/>
        <w:numPr>
          <w:ilvl w:val="1"/>
          <w:numId w:val="53"/>
        </w:numPr>
        <w:ind w:left="1418" w:hanging="674"/>
        <w:contextualSpacing w:val="0"/>
        <w:rPr>
          <w:rFonts w:ascii="Arial" w:hAnsi="Arial" w:cs="Arial"/>
          <w:sz w:val="22"/>
          <w:szCs w:val="22"/>
        </w:rPr>
      </w:pPr>
      <w:r w:rsidRPr="008A12A0">
        <w:rPr>
          <w:rFonts w:ascii="Arial" w:hAnsi="Arial" w:cs="Arial"/>
          <w:sz w:val="22"/>
          <w:szCs w:val="22"/>
          <w:lang w:val="en-PH"/>
        </w:rPr>
        <w:t xml:space="preserve">If the BAC determines that the Bidder with the LCB, MEAB, or MAB fails to meet the post-qualification criteria, it shall immediately notify the said Bidder in writing of its post-disqualification and the grounds for such determination. </w:t>
      </w:r>
    </w:p>
    <w:p w14:paraId="3918E2F4" w14:textId="77777777" w:rsidR="00E00E03" w:rsidRPr="008A12A0" w:rsidRDefault="00E00E03" w:rsidP="00E00E03">
      <w:pPr>
        <w:ind w:left="1418" w:hanging="674"/>
        <w:rPr>
          <w:rFonts w:ascii="Arial" w:hAnsi="Arial" w:cs="Arial"/>
          <w:sz w:val="22"/>
          <w:szCs w:val="22"/>
        </w:rPr>
      </w:pPr>
    </w:p>
    <w:p w14:paraId="0AC77E44" w14:textId="77777777" w:rsidR="00E00E03" w:rsidRPr="008A12A0" w:rsidRDefault="00E00E03" w:rsidP="00E00E03">
      <w:pPr>
        <w:pStyle w:val="ListParagraph"/>
        <w:numPr>
          <w:ilvl w:val="1"/>
          <w:numId w:val="53"/>
        </w:numPr>
        <w:ind w:left="1418" w:hanging="674"/>
        <w:contextualSpacing w:val="0"/>
        <w:rPr>
          <w:rFonts w:ascii="Arial" w:hAnsi="Arial" w:cs="Arial"/>
          <w:sz w:val="22"/>
          <w:szCs w:val="22"/>
          <w:lang w:val="en-PH"/>
        </w:rPr>
      </w:pPr>
      <w:r w:rsidRPr="008A12A0">
        <w:rPr>
          <w:rFonts w:ascii="Arial" w:hAnsi="Arial" w:cs="Arial"/>
          <w:sz w:val="22"/>
          <w:szCs w:val="22"/>
          <w:lang w:val="en-PH"/>
        </w:rPr>
        <w:t>Immediately after the BAC has notified the first Bidder of its post- disqualification, and notwithstanding any pending request for reconsideration thereof, the BAC shall initiate and complete the same post-qualification process on the Bidder with the second LCB, MEAB, or MAB. If the second Bidder passes the post-qualification and the request for reconsideration of the first Bidder has been denied, the second Bidder shall be post-qualified as the Bidder with the LCB, MEAB, or MAB.</w:t>
      </w:r>
    </w:p>
    <w:p w14:paraId="22439F17" w14:textId="77777777" w:rsidR="00E00E03" w:rsidRPr="008A12A0" w:rsidRDefault="00E00E03" w:rsidP="00E00E03">
      <w:pPr>
        <w:pStyle w:val="ListParagraph"/>
        <w:ind w:left="1104"/>
        <w:rPr>
          <w:rFonts w:ascii="Arial" w:hAnsi="Arial" w:cs="Arial"/>
          <w:sz w:val="22"/>
          <w:szCs w:val="22"/>
        </w:rPr>
      </w:pPr>
    </w:p>
    <w:p w14:paraId="173B0B87" w14:textId="77777777" w:rsidR="00E00E03" w:rsidRPr="008A12A0" w:rsidRDefault="00E00E03" w:rsidP="00E00E03">
      <w:pPr>
        <w:pStyle w:val="ListParagraph"/>
        <w:numPr>
          <w:ilvl w:val="1"/>
          <w:numId w:val="53"/>
        </w:numPr>
        <w:ind w:left="1418" w:hanging="674"/>
        <w:contextualSpacing w:val="0"/>
        <w:rPr>
          <w:rFonts w:ascii="Arial" w:hAnsi="Arial" w:cs="Arial"/>
          <w:sz w:val="22"/>
          <w:szCs w:val="22"/>
          <w:lang w:val="en-PH"/>
        </w:rPr>
      </w:pPr>
      <w:r w:rsidRPr="008A12A0">
        <w:rPr>
          <w:rFonts w:ascii="Arial" w:hAnsi="Arial" w:cs="Arial"/>
          <w:sz w:val="22"/>
          <w:szCs w:val="22"/>
          <w:lang w:val="en-PH"/>
        </w:rPr>
        <w:t>If the second Bidder, however, fails the post-qualification, the procedure for post-qualification shall be repeated for the Bidder with the next LCB, MEAB, or MAB and so on, until the LCRB, MEARB, MARB, as the case may be, is determined for award, subject to the procedure of Notice and Execution of Award.</w:t>
      </w:r>
      <w:r w:rsidRPr="008A12A0">
        <w:rPr>
          <w:rStyle w:val="CommentReference"/>
          <w:rFonts w:ascii="Arial" w:eastAsiaTheme="majorEastAsia" w:hAnsi="Arial" w:cs="Arial"/>
          <w:sz w:val="22"/>
          <w:szCs w:val="22"/>
        </w:rPr>
        <w:t xml:space="preserve"> </w:t>
      </w:r>
    </w:p>
    <w:p w14:paraId="4F35E92C" w14:textId="77777777" w:rsidR="00E00E03" w:rsidRPr="008A12A0" w:rsidRDefault="00E00E03" w:rsidP="00E00E03">
      <w:pPr>
        <w:ind w:left="1418" w:hanging="674"/>
        <w:rPr>
          <w:rFonts w:ascii="Arial" w:hAnsi="Arial" w:cs="Arial"/>
          <w:sz w:val="22"/>
          <w:szCs w:val="22"/>
          <w:lang w:val="en-PH"/>
        </w:rPr>
      </w:pPr>
    </w:p>
    <w:p w14:paraId="623F207D" w14:textId="77777777" w:rsidR="00E00E03" w:rsidRPr="008A12A0" w:rsidRDefault="00E00E03" w:rsidP="00E00E03">
      <w:pPr>
        <w:pStyle w:val="ListParagraph"/>
        <w:numPr>
          <w:ilvl w:val="1"/>
          <w:numId w:val="53"/>
        </w:numPr>
        <w:ind w:left="1418" w:hanging="674"/>
        <w:contextualSpacing w:val="0"/>
        <w:rPr>
          <w:rFonts w:ascii="Arial" w:hAnsi="Arial" w:cs="Arial"/>
          <w:sz w:val="22"/>
          <w:szCs w:val="22"/>
        </w:rPr>
      </w:pPr>
      <w:r w:rsidRPr="008A12A0">
        <w:rPr>
          <w:rFonts w:ascii="Arial" w:hAnsi="Arial" w:cs="Arial"/>
          <w:sz w:val="22"/>
          <w:szCs w:val="22"/>
        </w:rPr>
        <w:t xml:space="preserve">If the BAC determines that the Bidder with the LCB, MEAB, or MAB passes all the criteria for post-qualification, it shall declare the said bid as the LCRB, MEARB, MARB, </w:t>
      </w:r>
      <w:r w:rsidRPr="008A12A0">
        <w:rPr>
          <w:rFonts w:ascii="Arial" w:eastAsia="Arial" w:hAnsi="Arial" w:cs="Arial"/>
          <w:sz w:val="22"/>
          <w:szCs w:val="22"/>
        </w:rPr>
        <w:t>Single Calculated Responsive Bid (SCRB), Single Economically Advantageous Responsive Bid (SEARB), or Single Advantageous Bid (SARB).</w:t>
      </w:r>
    </w:p>
    <w:p w14:paraId="2ACE3DA5" w14:textId="77777777" w:rsidR="00E00E03" w:rsidRPr="008A12A0" w:rsidRDefault="00E00E03" w:rsidP="00E00E03">
      <w:pPr>
        <w:ind w:left="1418" w:hanging="674"/>
        <w:rPr>
          <w:rFonts w:ascii="Arial" w:hAnsi="Arial" w:cs="Arial"/>
          <w:sz w:val="22"/>
          <w:szCs w:val="22"/>
        </w:rPr>
      </w:pPr>
      <w:bookmarkStart w:id="3821" w:name="_Toc239472983"/>
      <w:bookmarkStart w:id="3822" w:name="_Toc239473601"/>
      <w:bookmarkEnd w:id="3811"/>
      <w:bookmarkEnd w:id="3812"/>
      <w:bookmarkEnd w:id="3813"/>
      <w:bookmarkEnd w:id="3814"/>
      <w:bookmarkEnd w:id="3815"/>
      <w:bookmarkEnd w:id="3816"/>
      <w:bookmarkEnd w:id="3817"/>
      <w:bookmarkEnd w:id="3818"/>
      <w:bookmarkEnd w:id="3819"/>
      <w:bookmarkEnd w:id="3820"/>
    </w:p>
    <w:p w14:paraId="451F9B70" w14:textId="77777777" w:rsidR="00E00E03" w:rsidRPr="008A12A0" w:rsidRDefault="00E00E03" w:rsidP="00E00E03">
      <w:pPr>
        <w:pStyle w:val="ListParagraph"/>
        <w:numPr>
          <w:ilvl w:val="1"/>
          <w:numId w:val="53"/>
        </w:numPr>
        <w:ind w:left="1418" w:hanging="674"/>
        <w:contextualSpacing w:val="0"/>
        <w:rPr>
          <w:rFonts w:ascii="Arial" w:hAnsi="Arial" w:cs="Arial"/>
          <w:sz w:val="22"/>
          <w:szCs w:val="22"/>
        </w:rPr>
      </w:pPr>
      <w:r w:rsidRPr="008A12A0">
        <w:rPr>
          <w:rFonts w:ascii="Arial" w:hAnsi="Arial" w:cs="Arial"/>
          <w:sz w:val="22"/>
          <w:szCs w:val="22"/>
        </w:rPr>
        <w:t>Within a period not exceeding ten (10) calendar days from the determination and declaration through a resolution by the BAC of the LCRB, MEARB, MARB, SCRB, SEARB, or SARB</w:t>
      </w:r>
      <w:proofErr w:type="gramStart"/>
      <w:r w:rsidRPr="008A12A0">
        <w:rPr>
          <w:rFonts w:ascii="Arial" w:hAnsi="Arial" w:cs="Arial"/>
          <w:sz w:val="22"/>
          <w:szCs w:val="22"/>
        </w:rPr>
        <w:t>, as the case may be, and</w:t>
      </w:r>
      <w:proofErr w:type="gramEnd"/>
      <w:r w:rsidRPr="008A12A0">
        <w:rPr>
          <w:rFonts w:ascii="Arial" w:hAnsi="Arial" w:cs="Arial"/>
          <w:sz w:val="22"/>
          <w:szCs w:val="22"/>
        </w:rPr>
        <w:t xml:space="preserve"> the recommendation of the award,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or its duly authorized representative shall approve or disapprove the said recommendation.</w:t>
      </w:r>
      <w:bookmarkEnd w:id="3821"/>
      <w:bookmarkEnd w:id="3822"/>
    </w:p>
    <w:p w14:paraId="689AEFE0" w14:textId="77777777" w:rsidR="00E00E03" w:rsidRPr="008A12A0" w:rsidRDefault="00E00E03" w:rsidP="00E00E03">
      <w:pPr>
        <w:pStyle w:val="ListParagraph"/>
        <w:ind w:left="1418" w:hanging="674"/>
        <w:rPr>
          <w:rFonts w:ascii="Arial" w:hAnsi="Arial" w:cs="Arial"/>
          <w:sz w:val="22"/>
          <w:szCs w:val="22"/>
        </w:rPr>
      </w:pPr>
    </w:p>
    <w:p w14:paraId="1AF15C90" w14:textId="77777777" w:rsidR="00E00E03" w:rsidRPr="008A12A0" w:rsidRDefault="00E00E03" w:rsidP="00E00E03">
      <w:pPr>
        <w:pStyle w:val="ListParagraph"/>
        <w:numPr>
          <w:ilvl w:val="1"/>
          <w:numId w:val="53"/>
        </w:numPr>
        <w:ind w:left="1418" w:hanging="674"/>
        <w:contextualSpacing w:val="0"/>
        <w:rPr>
          <w:rFonts w:ascii="Arial" w:hAnsi="Arial" w:cs="Arial"/>
          <w:sz w:val="22"/>
          <w:szCs w:val="22"/>
        </w:rPr>
      </w:pPr>
      <w:r w:rsidRPr="008A12A0">
        <w:rPr>
          <w:rFonts w:ascii="Arial" w:hAnsi="Arial" w:cs="Arial"/>
          <w:sz w:val="22"/>
          <w:szCs w:val="22"/>
        </w:rPr>
        <w:t xml:space="preserve">In case of approval,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or its duly authorized representative shall immediately issue the Notice of Award to the Bidder with the LCRB, MEARB, MARB, SCRB, SEARB, or </w:t>
      </w:r>
      <w:proofErr w:type="gramStart"/>
      <w:r w:rsidRPr="008A12A0">
        <w:rPr>
          <w:rFonts w:ascii="Arial" w:hAnsi="Arial" w:cs="Arial"/>
          <w:sz w:val="22"/>
          <w:szCs w:val="22"/>
        </w:rPr>
        <w:t>SARB, as the case may be</w:t>
      </w:r>
      <w:proofErr w:type="gramEnd"/>
      <w:r w:rsidRPr="008A12A0">
        <w:rPr>
          <w:rFonts w:ascii="Arial" w:hAnsi="Arial" w:cs="Arial"/>
          <w:sz w:val="22"/>
          <w:szCs w:val="22"/>
        </w:rPr>
        <w:t xml:space="preserve">. </w:t>
      </w:r>
    </w:p>
    <w:p w14:paraId="3878C147" w14:textId="77777777" w:rsidR="00E00E03" w:rsidRPr="008A12A0" w:rsidRDefault="00E00E03" w:rsidP="00E00E03">
      <w:pPr>
        <w:pStyle w:val="ListParagraph"/>
        <w:ind w:left="1660" w:hanging="916"/>
        <w:rPr>
          <w:rFonts w:ascii="Arial" w:hAnsi="Arial" w:cs="Arial"/>
          <w:sz w:val="22"/>
          <w:szCs w:val="22"/>
        </w:rPr>
      </w:pPr>
    </w:p>
    <w:p w14:paraId="0B9B86C8" w14:textId="77777777" w:rsidR="00E00E03" w:rsidRPr="008A12A0" w:rsidRDefault="00E00E03" w:rsidP="00E00E03">
      <w:pPr>
        <w:pStyle w:val="ListParagraph"/>
        <w:ind w:left="1418" w:hanging="142"/>
        <w:rPr>
          <w:rFonts w:ascii="Arial" w:hAnsi="Arial" w:cs="Arial"/>
          <w:sz w:val="22"/>
          <w:szCs w:val="22"/>
        </w:rPr>
      </w:pPr>
      <w:r w:rsidRPr="008A12A0">
        <w:rPr>
          <w:rFonts w:ascii="Arial" w:hAnsi="Arial" w:cs="Arial"/>
          <w:sz w:val="22"/>
          <w:szCs w:val="22"/>
        </w:rPr>
        <w:t xml:space="preserve">  </w:t>
      </w:r>
      <w:proofErr w:type="gramStart"/>
      <w:r w:rsidRPr="008A12A0">
        <w:rPr>
          <w:rFonts w:ascii="Arial" w:hAnsi="Arial" w:cs="Arial"/>
          <w:sz w:val="22"/>
          <w:szCs w:val="22"/>
        </w:rPr>
        <w:t>In the event that</w:t>
      </w:r>
      <w:proofErr w:type="gramEnd"/>
      <w:r w:rsidRPr="008A12A0">
        <w:rPr>
          <w:rFonts w:ascii="Arial" w:hAnsi="Arial" w:cs="Arial"/>
          <w:sz w:val="22"/>
          <w:szCs w:val="22"/>
        </w:rPr>
        <w:t xml:space="preserve"> the approving authority shall disapprove the resolution on the award of the contract, such disapproval shall be based only on valid, reasonable, and justifiable grounds to be expressed in writing. A copy of the decision disapproving the resolution shall be furnished to the BAC and the Bidder. </w:t>
      </w:r>
    </w:p>
    <w:p w14:paraId="688E4CCB" w14:textId="77777777" w:rsidR="00E00E03" w:rsidRPr="008A12A0" w:rsidRDefault="00E00E03" w:rsidP="00E00E03">
      <w:pPr>
        <w:pStyle w:val="ListParagraph"/>
        <w:ind w:left="1418" w:hanging="142"/>
        <w:rPr>
          <w:rFonts w:ascii="Arial" w:hAnsi="Arial" w:cs="Arial"/>
          <w:sz w:val="22"/>
          <w:szCs w:val="22"/>
        </w:rPr>
      </w:pPr>
    </w:p>
    <w:p w14:paraId="3624F30B" w14:textId="77777777" w:rsidR="00E00E03" w:rsidRPr="008A12A0" w:rsidRDefault="00E00E03" w:rsidP="00E00E03">
      <w:pPr>
        <w:pStyle w:val="ListParagraph"/>
        <w:ind w:left="1418" w:hanging="142"/>
        <w:rPr>
          <w:rFonts w:ascii="Arial" w:hAnsi="Arial" w:cs="Arial"/>
          <w:sz w:val="22"/>
          <w:szCs w:val="22"/>
        </w:rPr>
      </w:pPr>
    </w:p>
    <w:p w14:paraId="428CCB08" w14:textId="77777777" w:rsidR="00E00E03" w:rsidRPr="008A12A0" w:rsidRDefault="00E00E03" w:rsidP="00E00E03">
      <w:pPr>
        <w:pStyle w:val="ListParagraph"/>
        <w:ind w:left="1418" w:hanging="142"/>
        <w:rPr>
          <w:rFonts w:ascii="Arial" w:hAnsi="Arial" w:cs="Arial"/>
          <w:sz w:val="22"/>
          <w:szCs w:val="22"/>
        </w:rPr>
      </w:pPr>
    </w:p>
    <w:p w14:paraId="2E55CA2C"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3823" w:name="_Toc239472984"/>
      <w:bookmarkStart w:id="3824" w:name="_Toc239473602"/>
      <w:bookmarkStart w:id="3825" w:name="_Toc239585868"/>
      <w:bookmarkStart w:id="3826" w:name="_Toc239586052"/>
      <w:bookmarkStart w:id="3827" w:name="_Toc239586212"/>
      <w:bookmarkStart w:id="3828" w:name="_Toc239586369"/>
      <w:bookmarkStart w:id="3829" w:name="_Toc239586521"/>
      <w:bookmarkStart w:id="3830" w:name="_Toc239586699"/>
      <w:bookmarkStart w:id="3831" w:name="_Toc239586851"/>
      <w:bookmarkStart w:id="3832" w:name="_Toc239586999"/>
      <w:bookmarkStart w:id="3833" w:name="_Toc239646003"/>
      <w:bookmarkStart w:id="3834" w:name="_Toc240079354"/>
      <w:bookmarkStart w:id="3835" w:name="_Toc239472985"/>
      <w:bookmarkStart w:id="3836" w:name="_Toc239473603"/>
      <w:bookmarkStart w:id="3837" w:name="_Ref239526906"/>
      <w:bookmarkStart w:id="3838" w:name="_Toc239646004"/>
      <w:bookmarkStart w:id="3839" w:name="_Toc242866004"/>
      <w:bookmarkStart w:id="3840" w:name="_Toc281305299"/>
      <w:bookmarkStart w:id="3841" w:name="_Toc38573865"/>
      <w:bookmarkStart w:id="3842" w:name="_Toc1139543326"/>
      <w:bookmarkStart w:id="3843" w:name="_Toc1482970955"/>
      <w:bookmarkStart w:id="3844" w:name="_Toc57283093"/>
      <w:bookmarkStart w:id="3845" w:name="_Toc884228576"/>
      <w:bookmarkStart w:id="3846" w:name="_Toc59270302"/>
      <w:bookmarkStart w:id="3847" w:name="_Toc1004688954"/>
      <w:bookmarkStart w:id="3848" w:name="_Toc1086297345"/>
      <w:bookmarkStart w:id="3849" w:name="_Toc1706632640"/>
      <w:bookmarkStart w:id="3850" w:name="_Toc1554940467"/>
      <w:bookmarkStart w:id="3851" w:name="_Toc1627566980"/>
      <w:bookmarkStart w:id="3852" w:name="_Toc202466154"/>
      <w:bookmarkStart w:id="3853" w:name="_Toc740912846"/>
      <w:bookmarkStart w:id="3854" w:name="_Toc102640836"/>
      <w:bookmarkStart w:id="3855" w:name="_Toc2040285838"/>
      <w:bookmarkStart w:id="3856" w:name="_Toc1213628161"/>
      <w:bookmarkStart w:id="3857" w:name="_Toc590326589"/>
      <w:bookmarkStart w:id="3858" w:name="_Toc795956536"/>
      <w:bookmarkStart w:id="3859" w:name="_Toc2010550395"/>
      <w:bookmarkStart w:id="3860" w:name="_Toc800511467"/>
      <w:bookmarkStart w:id="3861" w:name="_Toc588245446"/>
      <w:bookmarkStart w:id="3862" w:name="_Toc2091773040"/>
      <w:bookmarkStart w:id="3863" w:name="_Toc1074305519"/>
      <w:bookmarkStart w:id="3864" w:name="_Toc467631494"/>
      <w:bookmarkStart w:id="3865" w:name="_Toc580441607"/>
      <w:bookmarkStart w:id="3866" w:name="_Toc1121020699"/>
      <w:bookmarkStart w:id="3867" w:name="_Toc796398240"/>
      <w:bookmarkStart w:id="3868" w:name="_Toc1485480877"/>
      <w:bookmarkStart w:id="3869" w:name="_Toc1744981409"/>
      <w:bookmarkStart w:id="3870" w:name="_Toc310984443"/>
      <w:bookmarkStart w:id="3871" w:name="_Toc47749859"/>
      <w:bookmarkStart w:id="3872" w:name="_Toc1490824082"/>
      <w:bookmarkStart w:id="3873" w:name="_Toc195605150"/>
      <w:bookmarkStart w:id="3874" w:name="_Toc203944365"/>
      <w:bookmarkEnd w:id="188"/>
      <w:bookmarkEnd w:id="189"/>
      <w:bookmarkEnd w:id="3823"/>
      <w:bookmarkEnd w:id="3824"/>
      <w:bookmarkEnd w:id="3825"/>
      <w:bookmarkEnd w:id="3826"/>
      <w:bookmarkEnd w:id="3827"/>
      <w:bookmarkEnd w:id="3828"/>
      <w:bookmarkEnd w:id="3829"/>
      <w:bookmarkEnd w:id="3830"/>
      <w:bookmarkEnd w:id="3831"/>
      <w:bookmarkEnd w:id="3832"/>
      <w:bookmarkEnd w:id="3833"/>
      <w:bookmarkEnd w:id="3834"/>
      <w:r w:rsidRPr="008A12A0">
        <w:rPr>
          <w:rFonts w:ascii="Arial" w:hAnsi="Arial" w:cs="Arial"/>
          <w:color w:val="auto"/>
          <w:sz w:val="22"/>
          <w:szCs w:val="22"/>
        </w:rPr>
        <w:lastRenderedPageBreak/>
        <w:t>Reservation Claus</w:t>
      </w:r>
      <w:bookmarkEnd w:id="3835"/>
      <w:bookmarkEnd w:id="3836"/>
      <w:bookmarkEnd w:id="3837"/>
      <w:bookmarkEnd w:id="3838"/>
      <w:bookmarkEnd w:id="3839"/>
      <w:bookmarkEnd w:id="3840"/>
      <w:r w:rsidRPr="008A12A0">
        <w:rPr>
          <w:rFonts w:ascii="Arial" w:hAnsi="Arial" w:cs="Arial"/>
          <w:color w:val="auto"/>
          <w:sz w:val="22"/>
          <w:szCs w:val="22"/>
        </w:rPr>
        <w:t>e</w:t>
      </w:r>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p>
    <w:p w14:paraId="2C39D2C7" w14:textId="77777777" w:rsidR="00E00E03" w:rsidRPr="008A12A0" w:rsidRDefault="00E00E03" w:rsidP="00FE0C87">
      <w:pPr>
        <w:pStyle w:val="ListParagraph"/>
        <w:numPr>
          <w:ilvl w:val="1"/>
          <w:numId w:val="80"/>
        </w:numPr>
        <w:ind w:left="1418" w:hanging="674"/>
        <w:contextualSpacing w:val="0"/>
        <w:rPr>
          <w:rFonts w:ascii="Arial" w:hAnsi="Arial" w:cs="Arial"/>
          <w:sz w:val="22"/>
          <w:szCs w:val="22"/>
        </w:rPr>
      </w:pPr>
      <w:bookmarkStart w:id="3875" w:name="_Toc239472986"/>
      <w:bookmarkStart w:id="3876" w:name="_Toc239473604"/>
      <w:bookmarkStart w:id="3877" w:name="_Toc99261622"/>
      <w:bookmarkStart w:id="3878" w:name="_Toc99766233"/>
      <w:bookmarkStart w:id="3879" w:name="_Toc99862600"/>
      <w:bookmarkStart w:id="3880" w:name="_Toc99942685"/>
      <w:bookmarkStart w:id="3881" w:name="_Toc100755390"/>
      <w:bookmarkStart w:id="3882" w:name="_Toc100907014"/>
      <w:bookmarkStart w:id="3883" w:name="_Toc100978294"/>
      <w:bookmarkStart w:id="3884" w:name="_Toc100978679"/>
      <w:r w:rsidRPr="008A12A0">
        <w:rPr>
          <w:rFonts w:ascii="Arial" w:hAnsi="Arial" w:cs="Arial"/>
          <w:sz w:val="22"/>
          <w:szCs w:val="22"/>
        </w:rPr>
        <w:t xml:space="preserve">Notwithstanding the eligibility or post-qualification of a Bidder and without incurring any liability,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or its duly authorized representative at any stage of the procurement, reserves the right to review its qualifications, reject </w:t>
      </w:r>
      <w:proofErr w:type="gramStart"/>
      <w:r w:rsidRPr="008A12A0">
        <w:rPr>
          <w:rFonts w:ascii="Arial" w:hAnsi="Arial" w:cs="Arial"/>
          <w:sz w:val="22"/>
          <w:szCs w:val="22"/>
        </w:rPr>
        <w:t>any and all</w:t>
      </w:r>
      <w:proofErr w:type="gramEnd"/>
      <w:r w:rsidRPr="008A12A0">
        <w:rPr>
          <w:rFonts w:ascii="Arial" w:hAnsi="Arial" w:cs="Arial"/>
          <w:sz w:val="22"/>
          <w:szCs w:val="22"/>
        </w:rPr>
        <w:t xml:space="preserve"> bids, declare a failure of bidding or not award the contract in the following situations:  </w:t>
      </w:r>
    </w:p>
    <w:p w14:paraId="4157D923" w14:textId="77777777" w:rsidR="00E00E03" w:rsidRPr="008A12A0" w:rsidRDefault="00E00E03" w:rsidP="00E00E03">
      <w:pPr>
        <w:pStyle w:val="ListParagraph"/>
        <w:ind w:left="1736" w:hanging="916"/>
        <w:rPr>
          <w:rFonts w:ascii="Arial" w:hAnsi="Arial" w:cs="Arial"/>
          <w:sz w:val="22"/>
          <w:szCs w:val="22"/>
        </w:rPr>
      </w:pPr>
    </w:p>
    <w:p w14:paraId="6231DA12" w14:textId="77777777" w:rsidR="00E00E03" w:rsidRPr="008A12A0" w:rsidRDefault="00E00E03" w:rsidP="00FE0C87">
      <w:pPr>
        <w:pStyle w:val="ListParagraph"/>
        <w:numPr>
          <w:ilvl w:val="0"/>
          <w:numId w:val="81"/>
        </w:numPr>
        <w:ind w:left="1985" w:hanging="567"/>
        <w:contextualSpacing w:val="0"/>
        <w:rPr>
          <w:rFonts w:ascii="Arial" w:hAnsi="Arial" w:cs="Arial"/>
          <w:sz w:val="22"/>
          <w:szCs w:val="22"/>
        </w:rPr>
      </w:pPr>
      <w:r w:rsidRPr="008A12A0">
        <w:rPr>
          <w:rFonts w:ascii="Arial" w:hAnsi="Arial" w:cs="Arial"/>
          <w:sz w:val="22"/>
          <w:szCs w:val="22"/>
        </w:rPr>
        <w:t>If it has reasonable grounds to believe that a misrepresentation has been made by the said Bidder, or that there has been a change in the Bidder’s capability to undertake the project from the time it submitted its eligibility requirements.</w:t>
      </w:r>
    </w:p>
    <w:p w14:paraId="2D87D3E2" w14:textId="77777777" w:rsidR="00E00E03" w:rsidRPr="008A12A0" w:rsidRDefault="00E00E03" w:rsidP="00E00E03">
      <w:pPr>
        <w:pStyle w:val="ListParagraph"/>
        <w:ind w:left="1985" w:hanging="567"/>
        <w:rPr>
          <w:rFonts w:ascii="Arial" w:hAnsi="Arial" w:cs="Arial"/>
          <w:sz w:val="22"/>
          <w:szCs w:val="22"/>
        </w:rPr>
      </w:pPr>
    </w:p>
    <w:p w14:paraId="4ED85BCB" w14:textId="77777777" w:rsidR="00E00E03" w:rsidRPr="008A12A0" w:rsidRDefault="00E00E03" w:rsidP="00FE0C87">
      <w:pPr>
        <w:pStyle w:val="ListParagraph"/>
        <w:numPr>
          <w:ilvl w:val="0"/>
          <w:numId w:val="81"/>
        </w:numPr>
        <w:ind w:left="1985" w:hanging="567"/>
        <w:contextualSpacing w:val="0"/>
        <w:rPr>
          <w:rFonts w:ascii="Arial" w:hAnsi="Arial" w:cs="Arial"/>
          <w:sz w:val="22"/>
          <w:szCs w:val="22"/>
        </w:rPr>
      </w:pPr>
      <w:r w:rsidRPr="008A12A0">
        <w:rPr>
          <w:rFonts w:ascii="Arial" w:hAnsi="Arial" w:cs="Arial"/>
          <w:sz w:val="22"/>
          <w:szCs w:val="22"/>
        </w:rPr>
        <w:t>Should such review uncover any misrepresentation made in the eligibility and bidding requirements, statements or documents, or any changes in the situation of the Bidder which will adversely affect its capability to undertake the Project so that it no longer meets the prescribed eligibility or bid evaluation criteria, the Procuring Entity shall consider the said Bidder as ineligible and disqualify it from participating further in the bidding process or being awarded the contract</w:t>
      </w:r>
      <w:bookmarkStart w:id="3885" w:name="_Toc239472987"/>
      <w:bookmarkStart w:id="3886" w:name="_Toc239473605"/>
      <w:bookmarkEnd w:id="3875"/>
      <w:bookmarkEnd w:id="3876"/>
      <w:r w:rsidRPr="008A12A0">
        <w:rPr>
          <w:rFonts w:ascii="Arial" w:hAnsi="Arial" w:cs="Arial"/>
          <w:sz w:val="22"/>
          <w:szCs w:val="22"/>
        </w:rPr>
        <w:t>.</w:t>
      </w:r>
    </w:p>
    <w:p w14:paraId="5D465AA7" w14:textId="77777777" w:rsidR="00E00E03" w:rsidRPr="008A12A0" w:rsidRDefault="00E00E03" w:rsidP="00E00E03">
      <w:pPr>
        <w:pStyle w:val="ListParagraph"/>
        <w:ind w:left="1736"/>
        <w:rPr>
          <w:rFonts w:ascii="Arial" w:hAnsi="Arial" w:cs="Arial"/>
          <w:sz w:val="22"/>
          <w:szCs w:val="22"/>
        </w:rPr>
      </w:pPr>
    </w:p>
    <w:p w14:paraId="6F10A5B0" w14:textId="77777777" w:rsidR="00E00E03" w:rsidRPr="008A12A0" w:rsidRDefault="00E00E03" w:rsidP="00FE0C87">
      <w:pPr>
        <w:pStyle w:val="ListParagraph"/>
        <w:numPr>
          <w:ilvl w:val="1"/>
          <w:numId w:val="79"/>
        </w:numPr>
        <w:ind w:left="1418" w:hanging="598"/>
        <w:contextualSpacing w:val="0"/>
        <w:rPr>
          <w:rFonts w:ascii="Arial" w:hAnsi="Arial" w:cs="Arial"/>
          <w:sz w:val="22"/>
          <w:szCs w:val="22"/>
        </w:rPr>
      </w:pPr>
      <w:r w:rsidRPr="008A12A0">
        <w:rPr>
          <w:rFonts w:ascii="Arial" w:hAnsi="Arial" w:cs="Arial"/>
          <w:sz w:val="22"/>
          <w:szCs w:val="22"/>
        </w:rPr>
        <w:t xml:space="preserve">Based on any of the following grounds, the Procuring Entity reserves the right to reject </w:t>
      </w:r>
      <w:proofErr w:type="gramStart"/>
      <w:r w:rsidRPr="008A12A0">
        <w:rPr>
          <w:rFonts w:ascii="Arial" w:hAnsi="Arial" w:cs="Arial"/>
          <w:sz w:val="22"/>
          <w:szCs w:val="22"/>
        </w:rPr>
        <w:t>any and all</w:t>
      </w:r>
      <w:proofErr w:type="gramEnd"/>
      <w:r w:rsidRPr="008A12A0">
        <w:rPr>
          <w:rFonts w:ascii="Arial" w:hAnsi="Arial" w:cs="Arial"/>
          <w:sz w:val="22"/>
          <w:szCs w:val="22"/>
        </w:rPr>
        <w:t xml:space="preserve"> bids, declare a Failure of Bidding at any time prior to the contract award, or not to award the contract, without thereby incurring any liability, and make no assurance that a contract shall be entered into </w:t>
      </w:r>
      <w:proofErr w:type="gramStart"/>
      <w:r w:rsidRPr="008A12A0">
        <w:rPr>
          <w:rFonts w:ascii="Arial" w:hAnsi="Arial" w:cs="Arial"/>
          <w:sz w:val="22"/>
          <w:szCs w:val="22"/>
        </w:rPr>
        <w:t>as a result of</w:t>
      </w:r>
      <w:proofErr w:type="gramEnd"/>
      <w:r w:rsidRPr="008A12A0">
        <w:rPr>
          <w:rFonts w:ascii="Arial" w:hAnsi="Arial" w:cs="Arial"/>
          <w:sz w:val="22"/>
          <w:szCs w:val="22"/>
        </w:rPr>
        <w:t xml:space="preserve"> the bidding:</w:t>
      </w:r>
      <w:bookmarkEnd w:id="3877"/>
      <w:bookmarkEnd w:id="3878"/>
      <w:bookmarkEnd w:id="3879"/>
      <w:bookmarkEnd w:id="3880"/>
      <w:bookmarkEnd w:id="3881"/>
      <w:bookmarkEnd w:id="3882"/>
      <w:bookmarkEnd w:id="3883"/>
      <w:bookmarkEnd w:id="3884"/>
      <w:bookmarkEnd w:id="3885"/>
      <w:bookmarkEnd w:id="3886"/>
    </w:p>
    <w:p w14:paraId="6CB135CA" w14:textId="77777777" w:rsidR="00E00E03" w:rsidRPr="008A12A0" w:rsidRDefault="00E00E03" w:rsidP="00E00E03">
      <w:pPr>
        <w:ind w:left="460"/>
        <w:rPr>
          <w:rFonts w:ascii="Arial" w:hAnsi="Arial" w:cs="Arial"/>
          <w:strike/>
          <w:sz w:val="22"/>
          <w:szCs w:val="22"/>
        </w:rPr>
      </w:pPr>
    </w:p>
    <w:p w14:paraId="6569731A" w14:textId="77777777" w:rsidR="00E00E03" w:rsidRPr="008A12A0" w:rsidRDefault="00E00E03" w:rsidP="00E00E03">
      <w:pPr>
        <w:pStyle w:val="ListParagraph"/>
        <w:numPr>
          <w:ilvl w:val="0"/>
          <w:numId w:val="74"/>
        </w:numPr>
        <w:ind w:left="1985" w:hanging="567"/>
        <w:contextualSpacing w:val="0"/>
        <w:rPr>
          <w:rFonts w:ascii="Arial" w:hAnsi="Arial" w:cs="Arial"/>
          <w:sz w:val="22"/>
          <w:szCs w:val="22"/>
        </w:rPr>
      </w:pPr>
      <w:r w:rsidRPr="008A12A0">
        <w:rPr>
          <w:rFonts w:ascii="Arial" w:hAnsi="Arial" w:cs="Arial"/>
          <w:sz w:val="22"/>
          <w:szCs w:val="22"/>
        </w:rPr>
        <w:t xml:space="preserve">If there is </w:t>
      </w:r>
      <w:r w:rsidRPr="008A12A0">
        <w:rPr>
          <w:rFonts w:ascii="Arial" w:hAnsi="Arial" w:cs="Arial"/>
          <w:i/>
          <w:sz w:val="22"/>
          <w:szCs w:val="22"/>
        </w:rPr>
        <w:t>prima facie</w:t>
      </w:r>
      <w:r w:rsidRPr="008A12A0">
        <w:rPr>
          <w:rFonts w:ascii="Arial" w:hAnsi="Arial" w:cs="Arial"/>
          <w:sz w:val="22"/>
          <w:szCs w:val="22"/>
        </w:rPr>
        <w:t xml:space="preserve"> evidence of collusion between appropriate public officers or employees of the Procuring Entity, or between the BAC and any of the Bidders, or if the collusion is between or among the Bidders themselves, or between a Bidder and a third party, including any act which restricts, suppresses or nullifies, or tends to restrict, suppress or nullify competition or influences or tends to influence the bidding process;</w:t>
      </w:r>
      <w:bookmarkStart w:id="3887" w:name="_Toc99261624"/>
      <w:bookmarkStart w:id="3888" w:name="_Toc99766235"/>
      <w:bookmarkStart w:id="3889" w:name="_Toc99862602"/>
      <w:bookmarkStart w:id="3890" w:name="_Toc99942687"/>
      <w:bookmarkStart w:id="3891" w:name="_Toc100755392"/>
      <w:bookmarkStart w:id="3892" w:name="_Toc100907016"/>
      <w:bookmarkStart w:id="3893" w:name="_Toc100978296"/>
      <w:bookmarkStart w:id="3894" w:name="_Toc100978681"/>
      <w:bookmarkStart w:id="3895" w:name="_Toc239472989"/>
      <w:bookmarkStart w:id="3896" w:name="_Toc239473607"/>
    </w:p>
    <w:p w14:paraId="19719BDE" w14:textId="77777777" w:rsidR="00E00E03" w:rsidRPr="008A12A0" w:rsidRDefault="00E00E03" w:rsidP="00E00E03">
      <w:pPr>
        <w:pStyle w:val="ListParagraph"/>
        <w:ind w:left="1985" w:hanging="567"/>
        <w:rPr>
          <w:rFonts w:ascii="Arial" w:hAnsi="Arial" w:cs="Arial"/>
          <w:sz w:val="22"/>
          <w:szCs w:val="22"/>
        </w:rPr>
      </w:pPr>
    </w:p>
    <w:p w14:paraId="36754AF2" w14:textId="77777777" w:rsidR="00E00E03" w:rsidRPr="008A12A0" w:rsidRDefault="00E00E03" w:rsidP="00E00E03">
      <w:pPr>
        <w:pStyle w:val="ListParagraph"/>
        <w:numPr>
          <w:ilvl w:val="0"/>
          <w:numId w:val="74"/>
        </w:numPr>
        <w:ind w:left="1985" w:hanging="567"/>
        <w:contextualSpacing w:val="0"/>
        <w:rPr>
          <w:rFonts w:ascii="Arial" w:hAnsi="Arial" w:cs="Arial"/>
          <w:sz w:val="22"/>
          <w:szCs w:val="22"/>
        </w:rPr>
      </w:pPr>
      <w:r w:rsidRPr="008A12A0">
        <w:rPr>
          <w:rFonts w:ascii="Arial" w:hAnsi="Arial" w:cs="Arial"/>
          <w:sz w:val="22"/>
          <w:szCs w:val="22"/>
        </w:rPr>
        <w:t>If the BAC is found to have failed in complying with the applicable law or in following the prescribed bidding procedures; or</w:t>
      </w:r>
      <w:bookmarkStart w:id="3897" w:name="_Toc99261625"/>
      <w:bookmarkStart w:id="3898" w:name="_Toc99766236"/>
      <w:bookmarkStart w:id="3899" w:name="_Toc99862603"/>
      <w:bookmarkStart w:id="3900" w:name="_Toc99942688"/>
      <w:bookmarkStart w:id="3901" w:name="_Toc100755393"/>
      <w:bookmarkStart w:id="3902" w:name="_Toc100907017"/>
      <w:bookmarkStart w:id="3903" w:name="_Toc100978297"/>
      <w:bookmarkStart w:id="3904" w:name="_Toc100978682"/>
      <w:bookmarkStart w:id="3905" w:name="_Toc239472990"/>
      <w:bookmarkStart w:id="3906" w:name="_Toc239473608"/>
      <w:bookmarkEnd w:id="3887"/>
      <w:bookmarkEnd w:id="3888"/>
      <w:bookmarkEnd w:id="3889"/>
      <w:bookmarkEnd w:id="3890"/>
      <w:bookmarkEnd w:id="3891"/>
      <w:bookmarkEnd w:id="3892"/>
      <w:bookmarkEnd w:id="3893"/>
      <w:bookmarkEnd w:id="3894"/>
      <w:bookmarkEnd w:id="3895"/>
      <w:bookmarkEnd w:id="3896"/>
    </w:p>
    <w:p w14:paraId="4CC901B3" w14:textId="77777777" w:rsidR="00E00E03" w:rsidRPr="008A12A0" w:rsidRDefault="00E00E03" w:rsidP="00E00E03">
      <w:pPr>
        <w:pStyle w:val="ListParagraph"/>
        <w:ind w:left="1985" w:hanging="567"/>
        <w:rPr>
          <w:rFonts w:ascii="Arial" w:hAnsi="Arial" w:cs="Arial"/>
          <w:sz w:val="22"/>
          <w:szCs w:val="22"/>
        </w:rPr>
      </w:pPr>
    </w:p>
    <w:p w14:paraId="56531D6C" w14:textId="77777777" w:rsidR="00E00E03" w:rsidRPr="008A12A0" w:rsidRDefault="00E00E03" w:rsidP="00E00E03">
      <w:pPr>
        <w:pStyle w:val="ListParagraph"/>
        <w:numPr>
          <w:ilvl w:val="0"/>
          <w:numId w:val="74"/>
        </w:numPr>
        <w:ind w:left="1985" w:hanging="567"/>
        <w:contextualSpacing w:val="0"/>
        <w:rPr>
          <w:rFonts w:ascii="Arial" w:hAnsi="Arial" w:cs="Arial"/>
          <w:sz w:val="22"/>
          <w:szCs w:val="22"/>
        </w:rPr>
      </w:pPr>
      <w:r w:rsidRPr="008A12A0">
        <w:rPr>
          <w:rFonts w:ascii="Arial" w:hAnsi="Arial" w:cs="Arial"/>
          <w:sz w:val="22"/>
          <w:szCs w:val="22"/>
        </w:rPr>
        <w:t>If there are any justifiable and reasonable ground where the award of the contract will not redound to the benefit of the government, in instances where  (</w:t>
      </w:r>
      <w:proofErr w:type="spellStart"/>
      <w:r w:rsidRPr="008A12A0">
        <w:rPr>
          <w:rFonts w:ascii="Arial" w:hAnsi="Arial" w:cs="Arial"/>
          <w:sz w:val="22"/>
          <w:szCs w:val="22"/>
        </w:rPr>
        <w:t>i</w:t>
      </w:r>
      <w:proofErr w:type="spellEnd"/>
      <w:r w:rsidRPr="008A12A0">
        <w:rPr>
          <w:rFonts w:ascii="Arial" w:hAnsi="Arial" w:cs="Arial"/>
          <w:sz w:val="22"/>
          <w:szCs w:val="22"/>
        </w:rPr>
        <w:t xml:space="preserve">) the physical and economic conditions have significantly changed so as to render the Project no longer economically, financially, or technically feasible as determined by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(ii) the Project is no longer necessary as determined by the </w:t>
      </w:r>
      <w:proofErr w:type="spellStart"/>
      <w:r w:rsidRPr="008A12A0">
        <w:rPr>
          <w:rFonts w:ascii="Arial" w:hAnsi="Arial" w:cs="Arial"/>
          <w:sz w:val="22"/>
          <w:szCs w:val="22"/>
        </w:rPr>
        <w:t>HoPE</w:t>
      </w:r>
      <w:proofErr w:type="spellEnd"/>
      <w:r w:rsidRPr="008A12A0">
        <w:rPr>
          <w:rFonts w:ascii="Arial" w:hAnsi="Arial" w:cs="Arial"/>
          <w:sz w:val="22"/>
          <w:szCs w:val="22"/>
        </w:rPr>
        <w:t>; and (iii) the source of funds for the Project has been withheld or reduced through no fault of the Procuring Entity.</w:t>
      </w:r>
      <w:bookmarkEnd w:id="3897"/>
      <w:bookmarkEnd w:id="3898"/>
      <w:bookmarkEnd w:id="3899"/>
      <w:bookmarkEnd w:id="3900"/>
      <w:bookmarkEnd w:id="3901"/>
      <w:bookmarkEnd w:id="3902"/>
      <w:bookmarkEnd w:id="3903"/>
      <w:bookmarkEnd w:id="3904"/>
      <w:bookmarkEnd w:id="3905"/>
      <w:bookmarkEnd w:id="3906"/>
    </w:p>
    <w:p w14:paraId="4D9C9991" w14:textId="77777777" w:rsidR="00E00E03" w:rsidRPr="008A12A0" w:rsidRDefault="00E00E03" w:rsidP="00E00E03">
      <w:pPr>
        <w:rPr>
          <w:rFonts w:ascii="Arial" w:hAnsi="Arial" w:cs="Arial"/>
          <w:sz w:val="22"/>
          <w:szCs w:val="22"/>
        </w:rPr>
      </w:pPr>
    </w:p>
    <w:p w14:paraId="0BBC27A5" w14:textId="77777777" w:rsidR="00E00E03" w:rsidRPr="008A12A0" w:rsidRDefault="00E00E03" w:rsidP="00E00E03">
      <w:pPr>
        <w:pStyle w:val="Heading2"/>
        <w:keepLines w:val="0"/>
        <w:spacing w:before="0" w:after="0"/>
        <w:ind w:left="720" w:hanging="360"/>
        <w:jc w:val="center"/>
        <w:rPr>
          <w:rFonts w:ascii="Arial" w:hAnsi="Arial" w:cs="Arial"/>
          <w:color w:val="auto"/>
        </w:rPr>
      </w:pPr>
      <w:bookmarkStart w:id="3907" w:name="_Toc239472996"/>
      <w:bookmarkStart w:id="3908" w:name="_Toc239473614"/>
      <w:bookmarkStart w:id="3909" w:name="_Toc239585870"/>
      <w:bookmarkStart w:id="3910" w:name="_Toc239586054"/>
      <w:bookmarkStart w:id="3911" w:name="_Toc239586214"/>
      <w:bookmarkStart w:id="3912" w:name="_Toc239586701"/>
      <w:bookmarkStart w:id="3913" w:name="_Toc239586853"/>
      <w:bookmarkStart w:id="3914" w:name="_Toc239587001"/>
      <w:bookmarkStart w:id="3915" w:name="_Toc240079356"/>
      <w:bookmarkStart w:id="3916" w:name="_Toc239472997"/>
      <w:bookmarkStart w:id="3917" w:name="_Toc239473615"/>
      <w:bookmarkStart w:id="3918" w:name="_Toc195604152"/>
      <w:bookmarkStart w:id="3919" w:name="_Toc1656246395"/>
      <w:bookmarkStart w:id="3920" w:name="_Toc359440425"/>
      <w:bookmarkStart w:id="3921" w:name="_Toc1965078212"/>
      <w:bookmarkStart w:id="3922" w:name="_Toc1670022588"/>
      <w:bookmarkStart w:id="3923" w:name="_Toc1719330384"/>
      <w:bookmarkStart w:id="3924" w:name="_Toc672737812"/>
      <w:bookmarkStart w:id="3925" w:name="_Toc264807530"/>
      <w:bookmarkStart w:id="3926" w:name="_Toc144153978"/>
      <w:bookmarkStart w:id="3927" w:name="_Toc1839754697"/>
      <w:bookmarkStart w:id="3928" w:name="_Toc287520897"/>
      <w:bookmarkStart w:id="3929" w:name="_Toc321002200"/>
      <w:bookmarkStart w:id="3930" w:name="_Toc1686458909"/>
      <w:bookmarkStart w:id="3931" w:name="_Toc1157408189"/>
      <w:bookmarkStart w:id="3932" w:name="_Toc565977576"/>
      <w:bookmarkStart w:id="3933" w:name="_Toc1822818821"/>
      <w:bookmarkStart w:id="3934" w:name="_Toc1444563523"/>
      <w:bookmarkStart w:id="3935" w:name="_Toc1424412042"/>
      <w:bookmarkStart w:id="3936" w:name="_Toc1310468264"/>
      <w:bookmarkStart w:id="3937" w:name="_Toc474585074"/>
      <w:bookmarkStart w:id="3938" w:name="_Toc1482330605"/>
      <w:bookmarkStart w:id="3939" w:name="_Toc1975470731"/>
      <w:bookmarkStart w:id="3940" w:name="_Toc564439913"/>
      <w:bookmarkStart w:id="3941" w:name="_Toc505736976"/>
      <w:bookmarkStart w:id="3942" w:name="_Toc823656984"/>
      <w:bookmarkStart w:id="3943" w:name="_Toc1032475483"/>
      <w:bookmarkStart w:id="3944" w:name="_Toc1751920547"/>
      <w:bookmarkStart w:id="3945" w:name="_Toc1379289534"/>
      <w:bookmarkStart w:id="3946" w:name="_Toc24828673"/>
      <w:bookmarkStart w:id="3947" w:name="_Toc159667634"/>
      <w:bookmarkStart w:id="3948" w:name="_Toc212394400"/>
      <w:bookmarkStart w:id="3949" w:name="_Toc198531369"/>
      <w:bookmarkStart w:id="3950" w:name="_Toc1536584692"/>
      <w:bookmarkStart w:id="3951" w:name="_Toc195606096"/>
      <w:bookmarkStart w:id="3952" w:name="_Toc195606299"/>
      <w:bookmarkStart w:id="3953" w:name="_Toc197529293"/>
      <w:bookmarkStart w:id="3954" w:name="_Toc201346261"/>
      <w:bookmarkStart w:id="3955" w:name="_Toc201573251"/>
      <w:bookmarkStart w:id="3956" w:name="_Toc203944366"/>
      <w:bookmarkEnd w:id="3907"/>
      <w:bookmarkEnd w:id="3908"/>
      <w:bookmarkEnd w:id="3909"/>
      <w:bookmarkEnd w:id="3910"/>
      <w:bookmarkEnd w:id="3911"/>
      <w:bookmarkEnd w:id="3912"/>
      <w:bookmarkEnd w:id="3913"/>
      <w:bookmarkEnd w:id="3914"/>
      <w:bookmarkEnd w:id="3915"/>
      <w:r w:rsidRPr="008A12A0">
        <w:rPr>
          <w:rFonts w:ascii="Arial" w:hAnsi="Arial" w:cs="Arial"/>
          <w:color w:val="auto"/>
        </w:rPr>
        <w:t>Award of Contract</w:t>
      </w:r>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p>
    <w:p w14:paraId="4C49A1DC"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3957" w:name="_Toc239472998"/>
      <w:bookmarkStart w:id="3958" w:name="_Toc239473616"/>
      <w:bookmarkStart w:id="3959" w:name="_Toc239646005"/>
      <w:bookmarkStart w:id="3960" w:name="_Toc242866005"/>
      <w:bookmarkStart w:id="3961" w:name="_Toc281305300"/>
      <w:bookmarkStart w:id="3962" w:name="_Toc773264260"/>
      <w:bookmarkStart w:id="3963" w:name="_Toc1710796641"/>
      <w:bookmarkStart w:id="3964" w:name="_Toc1109990621"/>
      <w:bookmarkStart w:id="3965" w:name="_Toc322547977"/>
      <w:bookmarkStart w:id="3966" w:name="_Toc94816597"/>
      <w:bookmarkStart w:id="3967" w:name="_Toc671230028"/>
      <w:bookmarkStart w:id="3968" w:name="_Toc988338180"/>
      <w:bookmarkStart w:id="3969" w:name="_Toc1941261580"/>
      <w:bookmarkStart w:id="3970" w:name="_Toc1311842662"/>
      <w:bookmarkStart w:id="3971" w:name="_Toc1341020135"/>
      <w:bookmarkStart w:id="3972" w:name="_Toc1192981516"/>
      <w:bookmarkStart w:id="3973" w:name="_Toc310657457"/>
      <w:bookmarkStart w:id="3974" w:name="_Toc2141596478"/>
      <w:bookmarkStart w:id="3975" w:name="_Toc523878873"/>
      <w:bookmarkStart w:id="3976" w:name="_Toc1457946675"/>
      <w:bookmarkStart w:id="3977" w:name="_Toc1839252823"/>
      <w:bookmarkStart w:id="3978" w:name="_Toc1975937035"/>
      <w:bookmarkStart w:id="3979" w:name="_Toc420433442"/>
      <w:bookmarkStart w:id="3980" w:name="_Toc490880234"/>
      <w:bookmarkStart w:id="3981" w:name="_Toc1705852021"/>
      <w:bookmarkStart w:id="3982" w:name="_Toc480293702"/>
      <w:bookmarkStart w:id="3983" w:name="_Toc797696149"/>
      <w:bookmarkStart w:id="3984" w:name="_Toc502010787"/>
      <w:bookmarkStart w:id="3985" w:name="_Toc1248972371"/>
      <w:bookmarkStart w:id="3986" w:name="_Toc531532670"/>
      <w:bookmarkStart w:id="3987" w:name="_Toc1739901621"/>
      <w:bookmarkStart w:id="3988" w:name="_Toc463424492"/>
      <w:bookmarkStart w:id="3989" w:name="_Toc1064825023"/>
      <w:bookmarkStart w:id="3990" w:name="_Toc1091960450"/>
      <w:bookmarkStart w:id="3991" w:name="_Toc822728787"/>
      <w:bookmarkStart w:id="3992" w:name="_Toc1157128439"/>
      <w:bookmarkStart w:id="3993" w:name="_Toc1053513673"/>
      <w:bookmarkStart w:id="3994" w:name="_Toc195605151"/>
      <w:bookmarkStart w:id="3995" w:name="_Toc203944367"/>
      <w:r w:rsidRPr="008A12A0">
        <w:rPr>
          <w:rFonts w:ascii="Arial" w:hAnsi="Arial" w:cs="Arial"/>
          <w:color w:val="auto"/>
          <w:sz w:val="22"/>
          <w:szCs w:val="22"/>
        </w:rPr>
        <w:t>Contract</w:t>
      </w:r>
      <w:bookmarkEnd w:id="3957"/>
      <w:bookmarkEnd w:id="3958"/>
      <w:r w:rsidRPr="008A12A0">
        <w:rPr>
          <w:rFonts w:ascii="Arial" w:hAnsi="Arial" w:cs="Arial"/>
          <w:color w:val="auto"/>
          <w:sz w:val="22"/>
          <w:szCs w:val="22"/>
        </w:rPr>
        <w:t xml:space="preserve"> </w:t>
      </w:r>
      <w:bookmarkStart w:id="3996" w:name="_Toc99261635"/>
      <w:bookmarkStart w:id="3997" w:name="_Toc99862613"/>
      <w:bookmarkStart w:id="3998" w:name="_Toc100755403"/>
      <w:bookmarkStart w:id="3999" w:name="_Toc100907027"/>
      <w:bookmarkStart w:id="4000" w:name="_Toc100978307"/>
      <w:bookmarkStart w:id="4001" w:name="_Toc100978692"/>
      <w:bookmarkStart w:id="4002" w:name="_Toc239473002"/>
      <w:bookmarkStart w:id="4003" w:name="_Toc239473620"/>
      <w:bookmarkStart w:id="4004" w:name="_Ref239526921"/>
      <w:bookmarkEnd w:id="190"/>
      <w:bookmarkEnd w:id="191"/>
      <w:bookmarkEnd w:id="192"/>
      <w:bookmarkEnd w:id="193"/>
      <w:bookmarkEnd w:id="194"/>
      <w:r w:rsidRPr="008A12A0">
        <w:rPr>
          <w:rFonts w:ascii="Arial" w:hAnsi="Arial" w:cs="Arial"/>
          <w:color w:val="auto"/>
          <w:sz w:val="22"/>
          <w:szCs w:val="22"/>
        </w:rPr>
        <w:t>Award</w:t>
      </w:r>
      <w:bookmarkEnd w:id="195"/>
      <w:bookmarkEnd w:id="196"/>
      <w:bookmarkEnd w:id="197"/>
      <w:bookmarkEnd w:id="19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p>
    <w:p w14:paraId="3FD34240" w14:textId="77777777" w:rsidR="00E00E03" w:rsidRPr="008A12A0" w:rsidRDefault="00E00E03" w:rsidP="00E00E03">
      <w:pPr>
        <w:pStyle w:val="ListParagraph"/>
        <w:numPr>
          <w:ilvl w:val="1"/>
          <w:numId w:val="54"/>
        </w:numPr>
        <w:ind w:left="1560" w:hanging="851"/>
        <w:contextualSpacing w:val="0"/>
        <w:rPr>
          <w:rFonts w:ascii="Arial" w:hAnsi="Arial" w:cs="Arial"/>
          <w:sz w:val="22"/>
          <w:szCs w:val="22"/>
        </w:rPr>
      </w:pPr>
      <w:bookmarkStart w:id="4005" w:name="_Toc239473003"/>
      <w:bookmarkStart w:id="4006" w:name="_Toc239473621"/>
      <w:bookmarkStart w:id="4007" w:name="_Toc99261636"/>
      <w:bookmarkStart w:id="4008" w:name="_Toc99766247"/>
      <w:bookmarkStart w:id="4009" w:name="_Toc99862614"/>
      <w:bookmarkStart w:id="4010" w:name="_Toc99942699"/>
      <w:bookmarkStart w:id="4011" w:name="_Toc100755404"/>
      <w:bookmarkStart w:id="4012" w:name="_Toc100907028"/>
      <w:bookmarkStart w:id="4013" w:name="_Toc100978308"/>
      <w:bookmarkStart w:id="4014" w:name="_Toc100978693"/>
      <w:r w:rsidRPr="008A12A0">
        <w:rPr>
          <w:rFonts w:ascii="Arial" w:hAnsi="Arial" w:cs="Arial"/>
          <w:sz w:val="22"/>
          <w:szCs w:val="22"/>
        </w:rPr>
        <w:t>Subject to ITB Clause</w:t>
      </w:r>
      <w:bookmarkEnd w:id="4005"/>
      <w:bookmarkEnd w:id="4006"/>
      <w:r w:rsidRPr="008A12A0">
        <w:rPr>
          <w:rFonts w:ascii="Arial" w:hAnsi="Arial" w:cs="Arial"/>
          <w:sz w:val="22"/>
          <w:szCs w:val="22"/>
        </w:rPr>
        <w:t xml:space="preserve"> 27,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or its duly authorized representative shall award the contract to the Bidder whose bid has been determined to be the LCRB, MEARB, MARB, SCRB, SEARB, or </w:t>
      </w:r>
      <w:proofErr w:type="gramStart"/>
      <w:r w:rsidRPr="008A12A0">
        <w:rPr>
          <w:rFonts w:ascii="Arial" w:hAnsi="Arial" w:cs="Arial"/>
          <w:sz w:val="22"/>
          <w:szCs w:val="22"/>
        </w:rPr>
        <w:t>SARB, as the case may be</w:t>
      </w:r>
      <w:proofErr w:type="gramEnd"/>
      <w:r w:rsidRPr="008A12A0">
        <w:rPr>
          <w:rFonts w:ascii="Arial" w:hAnsi="Arial" w:cs="Arial"/>
          <w:sz w:val="22"/>
          <w:szCs w:val="22"/>
        </w:rPr>
        <w:t>.</w:t>
      </w:r>
    </w:p>
    <w:p w14:paraId="26A1561C" w14:textId="77777777" w:rsidR="00E00E03" w:rsidRPr="008A12A0" w:rsidRDefault="00E00E03" w:rsidP="00E00E03">
      <w:pPr>
        <w:pStyle w:val="ListParagraph"/>
        <w:ind w:left="1560" w:hanging="851"/>
        <w:rPr>
          <w:rFonts w:ascii="Arial" w:hAnsi="Arial" w:cs="Arial"/>
          <w:sz w:val="22"/>
          <w:szCs w:val="22"/>
        </w:rPr>
      </w:pPr>
    </w:p>
    <w:p w14:paraId="1671473E" w14:textId="77777777" w:rsidR="00E00E03" w:rsidRPr="008A12A0" w:rsidRDefault="00E00E03" w:rsidP="00E00E03">
      <w:pPr>
        <w:pStyle w:val="ListParagraph"/>
        <w:numPr>
          <w:ilvl w:val="1"/>
          <w:numId w:val="54"/>
        </w:numPr>
        <w:ind w:left="1560" w:hanging="851"/>
        <w:contextualSpacing w:val="0"/>
        <w:rPr>
          <w:rFonts w:ascii="Arial" w:hAnsi="Arial" w:cs="Arial"/>
          <w:sz w:val="22"/>
          <w:szCs w:val="22"/>
        </w:rPr>
      </w:pPr>
      <w:r w:rsidRPr="008A12A0">
        <w:rPr>
          <w:rFonts w:ascii="Arial" w:hAnsi="Arial" w:cs="Arial"/>
          <w:sz w:val="22"/>
          <w:szCs w:val="22"/>
        </w:rPr>
        <w:lastRenderedPageBreak/>
        <w:t>Prior to the expiration of the period of bid validity, the Procuring Entity shall notify the successful Bidder in writing that its bid has been accepted, through a Notice of Award duly received by the Bidder or its representative personally or sent by registered mail or electronically, receipt of which must be confirmed in writing within two (2) days by the Bidder with the LCRB, MEARB, MARB, SCRB, SEARB, or SARB, as applicable and submitted personally or sent by registered mail or electronically to the Procuring Entity.</w:t>
      </w:r>
    </w:p>
    <w:p w14:paraId="12C6CB8D" w14:textId="77777777" w:rsidR="00E00E03" w:rsidRPr="008A12A0" w:rsidRDefault="00E00E03" w:rsidP="00E00E03">
      <w:pPr>
        <w:pStyle w:val="ListParagraph"/>
        <w:ind w:left="1560" w:hanging="851"/>
        <w:rPr>
          <w:rFonts w:ascii="Arial" w:hAnsi="Arial" w:cs="Arial"/>
          <w:sz w:val="22"/>
          <w:szCs w:val="22"/>
          <w:lang w:val="en-PH" w:eastAsia="en-PH"/>
        </w:rPr>
      </w:pPr>
    </w:p>
    <w:p w14:paraId="6F7B9246" w14:textId="77777777" w:rsidR="00E00E03" w:rsidRPr="008A12A0" w:rsidRDefault="00E00E03" w:rsidP="00E00E03">
      <w:pPr>
        <w:pStyle w:val="ListParagraph"/>
        <w:numPr>
          <w:ilvl w:val="1"/>
          <w:numId w:val="54"/>
        </w:numPr>
        <w:ind w:left="1560" w:hanging="851"/>
        <w:contextualSpacing w:val="0"/>
        <w:rPr>
          <w:rFonts w:ascii="Arial" w:hAnsi="Arial" w:cs="Arial"/>
          <w:strike/>
          <w:sz w:val="22"/>
          <w:szCs w:val="22"/>
        </w:rPr>
      </w:pPr>
      <w:r w:rsidRPr="008A12A0">
        <w:rPr>
          <w:rFonts w:ascii="Arial" w:hAnsi="Arial" w:cs="Arial"/>
          <w:sz w:val="22"/>
          <w:szCs w:val="22"/>
          <w:lang w:val="en-PH" w:eastAsia="en-PH"/>
        </w:rPr>
        <w:t xml:space="preserve">Within ten (10) calendar days from receipt by the winning Bidder of the Notice of Award, the following conditions should be complied with before the contract may be awarded: </w:t>
      </w:r>
      <w:bookmarkStart w:id="4015" w:name="_Toc239473009"/>
      <w:bookmarkStart w:id="4016" w:name="_Toc239473627"/>
      <w:bookmarkEnd w:id="4007"/>
      <w:bookmarkEnd w:id="4008"/>
      <w:bookmarkEnd w:id="4009"/>
      <w:bookmarkEnd w:id="4010"/>
      <w:bookmarkEnd w:id="4011"/>
      <w:bookmarkEnd w:id="4012"/>
      <w:bookmarkEnd w:id="4013"/>
      <w:bookmarkEnd w:id="4014"/>
    </w:p>
    <w:p w14:paraId="72A76E27" w14:textId="77777777" w:rsidR="00E00E03" w:rsidRPr="008A12A0" w:rsidRDefault="00E00E03" w:rsidP="00E00E03">
      <w:pPr>
        <w:ind w:left="360"/>
        <w:rPr>
          <w:rFonts w:ascii="Arial" w:hAnsi="Arial" w:cs="Arial"/>
          <w:strike/>
          <w:sz w:val="22"/>
          <w:szCs w:val="22"/>
        </w:rPr>
      </w:pPr>
    </w:p>
    <w:p w14:paraId="1C39CF92" w14:textId="77777777" w:rsidR="00E00E03" w:rsidRPr="008A12A0" w:rsidRDefault="00E00E03" w:rsidP="00E00E03">
      <w:pPr>
        <w:pStyle w:val="ListParagraph"/>
        <w:numPr>
          <w:ilvl w:val="0"/>
          <w:numId w:val="55"/>
        </w:numPr>
        <w:ind w:left="1996" w:hanging="436"/>
        <w:contextualSpacing w:val="0"/>
        <w:rPr>
          <w:rFonts w:ascii="Arial" w:hAnsi="Arial" w:cs="Arial"/>
          <w:sz w:val="22"/>
          <w:szCs w:val="22"/>
        </w:rPr>
      </w:pPr>
      <w:r w:rsidRPr="008A12A0">
        <w:rPr>
          <w:rFonts w:ascii="Arial" w:hAnsi="Arial" w:cs="Arial"/>
          <w:sz w:val="22"/>
          <w:szCs w:val="22"/>
        </w:rPr>
        <w:t>Submission of the following documents:</w:t>
      </w:r>
    </w:p>
    <w:p w14:paraId="70DCE230" w14:textId="77777777" w:rsidR="00E00E03" w:rsidRPr="008A12A0" w:rsidRDefault="00E00E03" w:rsidP="00E00E03">
      <w:pPr>
        <w:pStyle w:val="ListParagraph"/>
        <w:ind w:left="2552" w:hanging="567"/>
        <w:rPr>
          <w:rFonts w:ascii="Arial" w:hAnsi="Arial" w:cs="Arial"/>
          <w:sz w:val="22"/>
          <w:szCs w:val="22"/>
        </w:rPr>
      </w:pPr>
    </w:p>
    <w:p w14:paraId="64DE3695" w14:textId="77777777" w:rsidR="00E00E03" w:rsidRPr="008A12A0" w:rsidRDefault="00E00E03" w:rsidP="00E00E03">
      <w:pPr>
        <w:pStyle w:val="ListParagraph"/>
        <w:numPr>
          <w:ilvl w:val="0"/>
          <w:numId w:val="56"/>
        </w:numPr>
        <w:ind w:left="2552" w:hanging="567"/>
        <w:contextualSpacing w:val="0"/>
        <w:rPr>
          <w:rFonts w:ascii="Arial" w:hAnsi="Arial" w:cs="Arial"/>
          <w:sz w:val="22"/>
          <w:szCs w:val="22"/>
        </w:rPr>
      </w:pPr>
      <w:r w:rsidRPr="008A12A0">
        <w:rPr>
          <w:rFonts w:ascii="Arial" w:hAnsi="Arial" w:cs="Arial"/>
          <w:sz w:val="22"/>
          <w:szCs w:val="22"/>
        </w:rPr>
        <w:t>Valid JVA, if applicable;</w:t>
      </w:r>
      <w:bookmarkStart w:id="4017" w:name="_Toc239473010"/>
      <w:bookmarkStart w:id="4018" w:name="_Toc239473628"/>
      <w:bookmarkStart w:id="4019" w:name="_Toc239473011"/>
      <w:bookmarkStart w:id="4020" w:name="_Toc239473629"/>
      <w:bookmarkEnd w:id="4015"/>
      <w:bookmarkEnd w:id="4016"/>
      <w:bookmarkEnd w:id="4017"/>
      <w:bookmarkEnd w:id="4018"/>
      <w:r w:rsidRPr="008A12A0">
        <w:rPr>
          <w:rFonts w:ascii="Arial" w:hAnsi="Arial" w:cs="Arial"/>
          <w:sz w:val="22"/>
          <w:szCs w:val="22"/>
        </w:rPr>
        <w:t xml:space="preserve"> or</w:t>
      </w:r>
    </w:p>
    <w:p w14:paraId="3BE0E8BE" w14:textId="77777777" w:rsidR="00E00E03" w:rsidRPr="008A12A0" w:rsidRDefault="00E00E03" w:rsidP="00E00E03">
      <w:pPr>
        <w:pStyle w:val="ListParagraph"/>
        <w:ind w:left="2552" w:hanging="567"/>
        <w:rPr>
          <w:rFonts w:ascii="Arial" w:hAnsi="Arial" w:cs="Arial"/>
          <w:sz w:val="22"/>
          <w:szCs w:val="22"/>
        </w:rPr>
      </w:pPr>
    </w:p>
    <w:p w14:paraId="3E4D891B" w14:textId="77777777" w:rsidR="00E00E03" w:rsidRPr="008A12A0" w:rsidRDefault="00E00E03" w:rsidP="00E00E03">
      <w:pPr>
        <w:pStyle w:val="ListParagraph"/>
        <w:numPr>
          <w:ilvl w:val="0"/>
          <w:numId w:val="56"/>
        </w:numPr>
        <w:ind w:left="2552" w:hanging="567"/>
        <w:contextualSpacing w:val="0"/>
        <w:rPr>
          <w:rFonts w:ascii="Arial" w:hAnsi="Arial" w:cs="Arial"/>
          <w:sz w:val="22"/>
          <w:szCs w:val="22"/>
        </w:rPr>
      </w:pPr>
      <w:r w:rsidRPr="008A12A0">
        <w:rPr>
          <w:rFonts w:ascii="Arial" w:hAnsi="Arial" w:cs="Arial"/>
          <w:sz w:val="22"/>
          <w:szCs w:val="22"/>
        </w:rPr>
        <w:t xml:space="preserve">The SEC Certificate of Registration of the foreign corporation, if applicable. </w:t>
      </w:r>
    </w:p>
    <w:p w14:paraId="3F91A09C" w14:textId="77777777" w:rsidR="00E00E03" w:rsidRPr="008A12A0" w:rsidRDefault="00E00E03" w:rsidP="00E00E03">
      <w:pPr>
        <w:ind w:left="360" w:hanging="436"/>
        <w:rPr>
          <w:rFonts w:ascii="Arial" w:hAnsi="Arial" w:cs="Arial"/>
          <w:sz w:val="22"/>
          <w:szCs w:val="22"/>
        </w:rPr>
      </w:pPr>
    </w:p>
    <w:p w14:paraId="50CB454E" w14:textId="77777777" w:rsidR="00E00E03" w:rsidRPr="008A12A0" w:rsidRDefault="00E00E03" w:rsidP="00E00E03">
      <w:pPr>
        <w:pStyle w:val="ListParagraph"/>
        <w:numPr>
          <w:ilvl w:val="0"/>
          <w:numId w:val="55"/>
        </w:numPr>
        <w:ind w:left="1985" w:hanging="425"/>
        <w:contextualSpacing w:val="0"/>
        <w:rPr>
          <w:rFonts w:ascii="Arial" w:hAnsi="Arial" w:cs="Arial"/>
          <w:sz w:val="22"/>
          <w:szCs w:val="22"/>
        </w:rPr>
      </w:pPr>
      <w:bookmarkStart w:id="4021" w:name="_Toc61296125"/>
      <w:bookmarkStart w:id="4022" w:name="_Toc1424750481"/>
      <w:bookmarkStart w:id="4023" w:name="_Toc177571788"/>
      <w:bookmarkStart w:id="4024" w:name="_Toc1492700397"/>
      <w:bookmarkStart w:id="4025" w:name="_Toc1029934241"/>
      <w:bookmarkStart w:id="4026" w:name="_Toc1768080498"/>
      <w:bookmarkStart w:id="4027" w:name="_Toc1352325900"/>
      <w:bookmarkStart w:id="4028" w:name="_Toc32207870"/>
      <w:bookmarkStart w:id="4029" w:name="_Toc406561700"/>
      <w:bookmarkStart w:id="4030" w:name="_Toc913114603"/>
      <w:bookmarkStart w:id="4031" w:name="_Toc747440664"/>
      <w:bookmarkStart w:id="4032" w:name="_Toc1858734059"/>
      <w:bookmarkStart w:id="4033" w:name="_Toc1201341270"/>
      <w:bookmarkStart w:id="4034" w:name="_Toc326499755"/>
      <w:bookmarkStart w:id="4035" w:name="_Toc1538809424"/>
      <w:bookmarkStart w:id="4036" w:name="_Toc1072605791"/>
      <w:bookmarkStart w:id="4037" w:name="_Toc843833113"/>
      <w:bookmarkStart w:id="4038" w:name="_Toc87623748"/>
      <w:bookmarkStart w:id="4039" w:name="_Toc1177056674"/>
      <w:bookmarkStart w:id="4040" w:name="_Toc869657325"/>
      <w:bookmarkStart w:id="4041" w:name="_Toc704931628"/>
      <w:bookmarkStart w:id="4042" w:name="_Toc1727551141"/>
      <w:bookmarkStart w:id="4043" w:name="_Toc907553600"/>
      <w:bookmarkStart w:id="4044" w:name="_Toc2020230477"/>
      <w:bookmarkStart w:id="4045" w:name="_Toc1997888041"/>
      <w:bookmarkStart w:id="4046" w:name="_Toc391654373"/>
      <w:bookmarkStart w:id="4047" w:name="_Toc1248973322"/>
      <w:bookmarkStart w:id="4048" w:name="_Toc1283330889"/>
      <w:bookmarkStart w:id="4049" w:name="_Toc1639184328"/>
      <w:bookmarkStart w:id="4050" w:name="_Toc1046452149"/>
      <w:bookmarkStart w:id="4051" w:name="_Toc1089126103"/>
      <w:bookmarkStart w:id="4052" w:name="_Toc1285205702"/>
      <w:r w:rsidRPr="008A12A0">
        <w:rPr>
          <w:rFonts w:ascii="Arial" w:hAnsi="Arial" w:cs="Arial"/>
          <w:sz w:val="22"/>
          <w:szCs w:val="22"/>
        </w:rPr>
        <w:t xml:space="preserve">Posting of the performance security in accordance with </w:t>
      </w:r>
      <w:r w:rsidRPr="008A12A0">
        <w:rPr>
          <w:rFonts w:ascii="Arial" w:hAnsi="Arial" w:cs="Arial"/>
          <w:bCs/>
          <w:sz w:val="22"/>
          <w:szCs w:val="22"/>
        </w:rPr>
        <w:t>ITB</w:t>
      </w:r>
      <w:r w:rsidRPr="008A12A0">
        <w:rPr>
          <w:rFonts w:ascii="Arial" w:hAnsi="Arial" w:cs="Arial"/>
          <w:sz w:val="22"/>
          <w:szCs w:val="22"/>
        </w:rPr>
        <w:t xml:space="preserve"> Clause 31;</w:t>
      </w:r>
      <w:bookmarkStart w:id="4053" w:name="_Toc239473012"/>
      <w:bookmarkStart w:id="4054" w:name="_Toc239473630"/>
      <w:bookmarkStart w:id="4055" w:name="_Toc239473013"/>
      <w:bookmarkStart w:id="4056" w:name="_Toc239473631"/>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r w:rsidRPr="008A12A0">
        <w:rPr>
          <w:rFonts w:ascii="Arial" w:hAnsi="Arial" w:cs="Arial"/>
          <w:sz w:val="22"/>
          <w:szCs w:val="22"/>
        </w:rPr>
        <w:t xml:space="preserve"> and</w:t>
      </w:r>
    </w:p>
    <w:p w14:paraId="212EA9DD" w14:textId="77777777" w:rsidR="00E00E03" w:rsidRPr="008A12A0" w:rsidRDefault="00E00E03" w:rsidP="00E00E03">
      <w:pPr>
        <w:pStyle w:val="ListParagraph"/>
        <w:ind w:left="1996" w:hanging="436"/>
        <w:rPr>
          <w:rFonts w:ascii="Arial" w:hAnsi="Arial" w:cs="Arial"/>
          <w:sz w:val="22"/>
          <w:szCs w:val="22"/>
        </w:rPr>
      </w:pPr>
    </w:p>
    <w:p w14:paraId="163745AD" w14:textId="77777777" w:rsidR="00E00E03" w:rsidRPr="008A12A0" w:rsidRDefault="00E00E03" w:rsidP="00E00E03">
      <w:pPr>
        <w:pStyle w:val="ListParagraph"/>
        <w:numPr>
          <w:ilvl w:val="0"/>
          <w:numId w:val="55"/>
        </w:numPr>
        <w:ind w:left="1996" w:hanging="436"/>
        <w:contextualSpacing w:val="0"/>
        <w:rPr>
          <w:rFonts w:ascii="Arial" w:hAnsi="Arial" w:cs="Arial"/>
          <w:sz w:val="22"/>
          <w:szCs w:val="22"/>
        </w:rPr>
      </w:pPr>
      <w:bookmarkStart w:id="4057" w:name="_Toc1436567810"/>
      <w:bookmarkStart w:id="4058" w:name="_Toc2014370833"/>
      <w:bookmarkStart w:id="4059" w:name="_Toc566967955"/>
      <w:bookmarkStart w:id="4060" w:name="_Toc603824383"/>
      <w:bookmarkStart w:id="4061" w:name="_Toc253421875"/>
      <w:bookmarkStart w:id="4062" w:name="_Toc481000252"/>
      <w:bookmarkStart w:id="4063" w:name="_Toc2121053501"/>
      <w:bookmarkStart w:id="4064" w:name="_Toc1167881516"/>
      <w:bookmarkStart w:id="4065" w:name="_Toc687229964"/>
      <w:bookmarkStart w:id="4066" w:name="_Toc89972071"/>
      <w:bookmarkStart w:id="4067" w:name="_Toc565639152"/>
      <w:bookmarkStart w:id="4068" w:name="_Toc1210806508"/>
      <w:bookmarkStart w:id="4069" w:name="_Toc72341325"/>
      <w:bookmarkStart w:id="4070" w:name="_Toc1435869640"/>
      <w:bookmarkStart w:id="4071" w:name="_Toc1965270054"/>
      <w:bookmarkStart w:id="4072" w:name="_Toc556261036"/>
      <w:bookmarkStart w:id="4073" w:name="_Toc2027228136"/>
      <w:bookmarkStart w:id="4074" w:name="_Toc128388838"/>
      <w:bookmarkStart w:id="4075" w:name="_Toc476406605"/>
      <w:bookmarkStart w:id="4076" w:name="_Toc1954214565"/>
      <w:bookmarkStart w:id="4077" w:name="_Toc128936843"/>
      <w:bookmarkStart w:id="4078" w:name="_Toc1966861701"/>
      <w:bookmarkStart w:id="4079" w:name="_Toc1311350333"/>
      <w:bookmarkStart w:id="4080" w:name="_Toc2069270580"/>
      <w:bookmarkStart w:id="4081" w:name="_Toc1025612541"/>
      <w:bookmarkStart w:id="4082" w:name="_Toc530540071"/>
      <w:bookmarkStart w:id="4083" w:name="_Toc312166833"/>
      <w:bookmarkStart w:id="4084" w:name="_Toc139172961"/>
      <w:bookmarkStart w:id="4085" w:name="_Toc1612676842"/>
      <w:bookmarkStart w:id="4086" w:name="_Toc1933682554"/>
      <w:bookmarkStart w:id="4087" w:name="_Toc1655485530"/>
      <w:bookmarkStart w:id="4088" w:name="_Toc64060611"/>
      <w:r w:rsidRPr="008A12A0">
        <w:rPr>
          <w:rFonts w:ascii="Arial" w:hAnsi="Arial" w:cs="Arial"/>
          <w:sz w:val="22"/>
          <w:szCs w:val="22"/>
        </w:rPr>
        <w:t xml:space="preserve">Signing of the contract as provided in </w:t>
      </w:r>
      <w:r w:rsidRPr="008A12A0">
        <w:rPr>
          <w:rFonts w:ascii="Arial" w:hAnsi="Arial" w:cs="Arial"/>
          <w:bCs/>
          <w:sz w:val="22"/>
          <w:szCs w:val="22"/>
        </w:rPr>
        <w:t>ITB</w:t>
      </w:r>
      <w:r w:rsidRPr="008A12A0">
        <w:rPr>
          <w:rFonts w:ascii="Arial" w:hAnsi="Arial" w:cs="Arial"/>
          <w:sz w:val="22"/>
          <w:szCs w:val="22"/>
        </w:rPr>
        <w:t xml:space="preserve"> Clause 30</w:t>
      </w:r>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r w:rsidRPr="008A12A0">
        <w:rPr>
          <w:rFonts w:ascii="Arial" w:hAnsi="Arial" w:cs="Arial"/>
          <w:sz w:val="22"/>
          <w:szCs w:val="22"/>
        </w:rPr>
        <w:t>.</w:t>
      </w:r>
    </w:p>
    <w:p w14:paraId="6178AEC6" w14:textId="77777777" w:rsidR="00E00E03" w:rsidRPr="008A12A0" w:rsidRDefault="00E00E03" w:rsidP="00E00E03">
      <w:pPr>
        <w:pStyle w:val="ListParagraph"/>
        <w:ind w:left="1996"/>
        <w:rPr>
          <w:rFonts w:ascii="Arial" w:hAnsi="Arial" w:cs="Arial"/>
          <w:sz w:val="22"/>
          <w:szCs w:val="22"/>
        </w:rPr>
      </w:pPr>
    </w:p>
    <w:p w14:paraId="6DD5D338" w14:textId="560E1D5C" w:rsidR="00E00E03" w:rsidRPr="008A12A0" w:rsidRDefault="00E00E03" w:rsidP="00E00E03">
      <w:pPr>
        <w:pStyle w:val="ListParagraph"/>
        <w:numPr>
          <w:ilvl w:val="1"/>
          <w:numId w:val="54"/>
        </w:numPr>
        <w:ind w:left="1560" w:hanging="851"/>
        <w:contextualSpacing w:val="0"/>
        <w:rPr>
          <w:rFonts w:ascii="Arial" w:hAnsi="Arial" w:cs="Arial"/>
          <w:sz w:val="22"/>
          <w:szCs w:val="22"/>
        </w:rPr>
      </w:pPr>
      <w:bookmarkStart w:id="4089" w:name="_Toc239473019"/>
      <w:bookmarkStart w:id="4090" w:name="_Toc239473637"/>
      <w:bookmarkStart w:id="4091" w:name="_Toc1400175573"/>
      <w:bookmarkStart w:id="4092" w:name="_Toc1007274428"/>
      <w:bookmarkStart w:id="4093" w:name="_Toc2068875101"/>
      <w:bookmarkStart w:id="4094" w:name="_Toc1622576495"/>
      <w:bookmarkStart w:id="4095" w:name="_Toc186084671"/>
      <w:bookmarkStart w:id="4096" w:name="_Toc2102011435"/>
      <w:bookmarkStart w:id="4097" w:name="_Toc702114418"/>
      <w:bookmarkStart w:id="4098" w:name="_Toc904318551"/>
      <w:bookmarkStart w:id="4099" w:name="_Toc1320635871"/>
      <w:bookmarkStart w:id="4100" w:name="_Toc57043344"/>
      <w:bookmarkStart w:id="4101" w:name="_Toc1655967307"/>
      <w:bookmarkStart w:id="4102" w:name="_Toc975077124"/>
      <w:bookmarkStart w:id="4103" w:name="_Toc795088266"/>
      <w:bookmarkStart w:id="4104" w:name="_Toc420404623"/>
      <w:bookmarkStart w:id="4105" w:name="_Toc565080329"/>
      <w:bookmarkStart w:id="4106" w:name="_Toc2077705562"/>
      <w:bookmarkStart w:id="4107" w:name="_Toc185092085"/>
      <w:bookmarkStart w:id="4108" w:name="_Toc1583668209"/>
      <w:bookmarkStart w:id="4109" w:name="_Toc1459101782"/>
      <w:bookmarkStart w:id="4110" w:name="_Toc240289751"/>
      <w:bookmarkStart w:id="4111" w:name="_Toc1911915661"/>
      <w:bookmarkStart w:id="4112" w:name="_Toc550800283"/>
      <w:bookmarkStart w:id="4113" w:name="_Toc213861126"/>
      <w:bookmarkStart w:id="4114" w:name="_Toc228989998"/>
      <w:bookmarkStart w:id="4115" w:name="_Toc353902017"/>
      <w:bookmarkStart w:id="4116" w:name="_Toc387416119"/>
      <w:bookmarkStart w:id="4117" w:name="_Toc121973429"/>
      <w:bookmarkStart w:id="4118" w:name="_Toc80802251"/>
      <w:bookmarkStart w:id="4119" w:name="_Toc1114889231"/>
      <w:bookmarkStart w:id="4120" w:name="_Toc843073245"/>
      <w:bookmarkStart w:id="4121" w:name="_Toc1129311361"/>
      <w:bookmarkStart w:id="4122" w:name="_Toc1547967057"/>
      <w:r w:rsidRPr="008A12A0">
        <w:rPr>
          <w:rFonts w:ascii="Arial" w:hAnsi="Arial" w:cs="Arial"/>
          <w:sz w:val="22"/>
          <w:szCs w:val="22"/>
        </w:rPr>
        <w:t xml:space="preserve">At the time of contract award, the Procuring Entity shall not increase or decrease the quantity of goods originally specified in </w:t>
      </w:r>
      <w:r w:rsidRPr="008A12A0">
        <w:rPr>
          <w:rFonts w:ascii="Arial" w:hAnsi="Arial" w:cs="Arial"/>
          <w:sz w:val="22"/>
          <w:szCs w:val="22"/>
        </w:rPr>
        <w:fldChar w:fldCharType="begin"/>
      </w:r>
      <w:r w:rsidRPr="008A12A0">
        <w:rPr>
          <w:rFonts w:ascii="Arial" w:hAnsi="Arial" w:cs="Arial"/>
          <w:sz w:val="22"/>
          <w:szCs w:val="22"/>
        </w:rPr>
        <w:instrText xml:space="preserve"> REF _Ref59943795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VI. Schedule of Requirements</w:t>
      </w:r>
      <w:r w:rsidRPr="008A12A0">
        <w:rPr>
          <w:rFonts w:ascii="Arial" w:hAnsi="Arial" w:cs="Arial"/>
          <w:sz w:val="22"/>
          <w:szCs w:val="22"/>
        </w:rPr>
        <w:fldChar w:fldCharType="end"/>
      </w:r>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r w:rsidRPr="008A12A0">
        <w:rPr>
          <w:rFonts w:ascii="Arial" w:hAnsi="Arial" w:cs="Arial"/>
          <w:sz w:val="22"/>
          <w:szCs w:val="22"/>
        </w:rPr>
        <w:t>.</w:t>
      </w:r>
    </w:p>
    <w:p w14:paraId="3F14FDC2"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4123" w:name="_Toc239473020"/>
      <w:bookmarkStart w:id="4124" w:name="_Toc239473638"/>
      <w:bookmarkStart w:id="4125" w:name="_Toc239585877"/>
      <w:bookmarkStart w:id="4126" w:name="_Toc239586061"/>
      <w:bookmarkStart w:id="4127" w:name="_Toc239586221"/>
      <w:bookmarkStart w:id="4128" w:name="_Toc239586377"/>
      <w:bookmarkStart w:id="4129" w:name="_Toc239586529"/>
      <w:bookmarkStart w:id="4130" w:name="_Toc239586704"/>
      <w:bookmarkStart w:id="4131" w:name="_Toc239586856"/>
      <w:bookmarkStart w:id="4132" w:name="_Toc239587004"/>
      <w:bookmarkStart w:id="4133" w:name="_Toc239646006"/>
      <w:bookmarkStart w:id="4134" w:name="_Toc240079359"/>
      <w:bookmarkStart w:id="4135" w:name="_Toc99261638"/>
      <w:bookmarkStart w:id="4136" w:name="_Ref99267225"/>
      <w:bookmarkStart w:id="4137" w:name="_Toc99862616"/>
      <w:bookmarkStart w:id="4138" w:name="_Toc100755406"/>
      <w:bookmarkStart w:id="4139" w:name="_Toc100907030"/>
      <w:bookmarkStart w:id="4140" w:name="_Toc100978310"/>
      <w:bookmarkStart w:id="4141" w:name="_Toc100978695"/>
      <w:bookmarkStart w:id="4142" w:name="_Toc239473021"/>
      <w:bookmarkStart w:id="4143" w:name="_Toc239473639"/>
      <w:bookmarkStart w:id="4144" w:name="_Ref239526931"/>
      <w:bookmarkStart w:id="4145" w:name="_Toc239646007"/>
      <w:bookmarkStart w:id="4146" w:name="_Ref242243072"/>
      <w:bookmarkStart w:id="4147" w:name="_Toc242866006"/>
      <w:bookmarkStart w:id="4148" w:name="_Toc281305301"/>
      <w:bookmarkStart w:id="4149" w:name="_Toc1841679998"/>
      <w:bookmarkStart w:id="4150" w:name="_Toc1196301855"/>
      <w:bookmarkStart w:id="4151" w:name="_Toc1022070455"/>
      <w:bookmarkStart w:id="4152" w:name="_Toc1043332714"/>
      <w:bookmarkStart w:id="4153" w:name="_Toc1928653805"/>
      <w:bookmarkStart w:id="4154" w:name="_Toc1313014557"/>
      <w:bookmarkStart w:id="4155" w:name="_Toc43273738"/>
      <w:bookmarkStart w:id="4156" w:name="_Toc1884126954"/>
      <w:bookmarkStart w:id="4157" w:name="_Toc1766394713"/>
      <w:bookmarkStart w:id="4158" w:name="_Toc1528892597"/>
      <w:bookmarkStart w:id="4159" w:name="_Toc1820109042"/>
      <w:bookmarkStart w:id="4160" w:name="_Toc992738582"/>
      <w:bookmarkStart w:id="4161" w:name="_Toc1705458123"/>
      <w:bookmarkStart w:id="4162" w:name="_Toc2022110090"/>
      <w:bookmarkStart w:id="4163" w:name="_Toc104106049"/>
      <w:bookmarkStart w:id="4164" w:name="_Toc541872893"/>
      <w:bookmarkStart w:id="4165" w:name="_Toc1752787473"/>
      <w:bookmarkStart w:id="4166" w:name="_Toc128828171"/>
      <w:bookmarkStart w:id="4167" w:name="_Toc1475986127"/>
      <w:bookmarkStart w:id="4168" w:name="_Toc1061269809"/>
      <w:bookmarkStart w:id="4169" w:name="_Toc1196500531"/>
      <w:bookmarkStart w:id="4170" w:name="_Toc1436590408"/>
      <w:bookmarkStart w:id="4171" w:name="_Toc690086020"/>
      <w:bookmarkStart w:id="4172" w:name="_Toc1770615384"/>
      <w:bookmarkStart w:id="4173" w:name="_Toc442878245"/>
      <w:bookmarkStart w:id="4174" w:name="_Toc965774242"/>
      <w:bookmarkStart w:id="4175" w:name="_Toc840887767"/>
      <w:bookmarkStart w:id="4176" w:name="_Toc2026701800"/>
      <w:bookmarkStart w:id="4177" w:name="_Toc418944440"/>
      <w:bookmarkStart w:id="4178" w:name="_Toc1150200835"/>
      <w:bookmarkStart w:id="4179" w:name="_Toc1779691909"/>
      <w:bookmarkStart w:id="4180" w:name="_Toc122321332"/>
      <w:bookmarkStart w:id="4181" w:name="_Toc195605152"/>
      <w:bookmarkStart w:id="4182" w:name="_Toc203944368"/>
      <w:bookmarkEnd w:id="4123"/>
      <w:bookmarkEnd w:id="4124"/>
      <w:bookmarkEnd w:id="4125"/>
      <w:bookmarkEnd w:id="4126"/>
      <w:bookmarkEnd w:id="4127"/>
      <w:bookmarkEnd w:id="4128"/>
      <w:bookmarkEnd w:id="4129"/>
      <w:bookmarkEnd w:id="4130"/>
      <w:bookmarkEnd w:id="4131"/>
      <w:bookmarkEnd w:id="4132"/>
      <w:bookmarkEnd w:id="4133"/>
      <w:bookmarkEnd w:id="4134"/>
      <w:r w:rsidRPr="008A12A0">
        <w:rPr>
          <w:rFonts w:ascii="Arial" w:hAnsi="Arial" w:cs="Arial"/>
          <w:color w:val="auto"/>
          <w:sz w:val="22"/>
          <w:szCs w:val="22"/>
        </w:rPr>
        <w:t>Signing of the Contract</w:t>
      </w:r>
      <w:bookmarkStart w:id="4183" w:name="_Ref36545791"/>
      <w:bookmarkStart w:id="4184" w:name="_Toc99261640"/>
      <w:bookmarkStart w:id="4185" w:name="_Toc99766251"/>
      <w:bookmarkStart w:id="4186" w:name="_Toc99862618"/>
      <w:bookmarkStart w:id="4187" w:name="_Toc99942703"/>
      <w:bookmarkStart w:id="4188" w:name="_Toc100755408"/>
      <w:bookmarkStart w:id="4189" w:name="_Toc100907032"/>
      <w:bookmarkStart w:id="4190" w:name="_Toc100978312"/>
      <w:bookmarkStart w:id="4191" w:name="_Toc100978697"/>
      <w:bookmarkStart w:id="4192" w:name="_Toc239473023"/>
      <w:bookmarkStart w:id="4193" w:name="_Toc239473641"/>
      <w:bookmarkEnd w:id="199"/>
      <w:bookmarkEnd w:id="200"/>
      <w:bookmarkEnd w:id="201"/>
      <w:bookmarkEnd w:id="202"/>
      <w:bookmarkEnd w:id="203"/>
      <w:bookmarkEnd w:id="20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p>
    <w:p w14:paraId="2357E367" w14:textId="77777777" w:rsidR="00E00E03" w:rsidRPr="008A12A0" w:rsidRDefault="00E00E03" w:rsidP="00E00E03">
      <w:pPr>
        <w:pStyle w:val="ListParagraph"/>
        <w:numPr>
          <w:ilvl w:val="1"/>
          <w:numId w:val="57"/>
        </w:numPr>
        <w:ind w:left="1560" w:hanging="840"/>
        <w:contextualSpacing w:val="0"/>
        <w:rPr>
          <w:rFonts w:ascii="Arial" w:hAnsi="Arial" w:cs="Arial"/>
          <w:sz w:val="22"/>
          <w:szCs w:val="22"/>
        </w:rPr>
      </w:pPr>
      <w:r w:rsidRPr="008A12A0">
        <w:rPr>
          <w:rFonts w:ascii="Arial" w:hAnsi="Arial" w:cs="Arial"/>
          <w:sz w:val="22"/>
          <w:szCs w:val="22"/>
        </w:rPr>
        <w:t>Within ten (10) calendar days from receipt of the Notice of Award, the winning Bidder shall (</w:t>
      </w:r>
      <w:proofErr w:type="spellStart"/>
      <w:r w:rsidRPr="008A12A0">
        <w:rPr>
          <w:rFonts w:ascii="Arial" w:hAnsi="Arial" w:cs="Arial"/>
          <w:sz w:val="22"/>
          <w:szCs w:val="22"/>
        </w:rPr>
        <w:t>i</w:t>
      </w:r>
      <w:proofErr w:type="spellEnd"/>
      <w:r w:rsidRPr="008A12A0">
        <w:rPr>
          <w:rFonts w:ascii="Arial" w:hAnsi="Arial" w:cs="Arial"/>
          <w:sz w:val="22"/>
          <w:szCs w:val="22"/>
        </w:rPr>
        <w:t>) post the required performance security, sign and date the contract, and return it to the Procuring Entity.</w:t>
      </w:r>
      <w:bookmarkEnd w:id="4183"/>
      <w:bookmarkEnd w:id="4184"/>
      <w:bookmarkEnd w:id="4185"/>
      <w:bookmarkEnd w:id="4186"/>
      <w:bookmarkEnd w:id="4187"/>
      <w:bookmarkEnd w:id="4188"/>
      <w:bookmarkEnd w:id="4189"/>
      <w:bookmarkEnd w:id="4190"/>
      <w:bookmarkEnd w:id="4191"/>
      <w:bookmarkEnd w:id="4192"/>
      <w:bookmarkEnd w:id="4193"/>
    </w:p>
    <w:p w14:paraId="7DBBBDC8" w14:textId="77777777" w:rsidR="00E00E03" w:rsidRPr="008A12A0" w:rsidRDefault="00E00E03" w:rsidP="00E00E03">
      <w:pPr>
        <w:pStyle w:val="ListParagraph"/>
        <w:ind w:left="1636"/>
        <w:rPr>
          <w:rFonts w:ascii="Arial" w:hAnsi="Arial" w:cs="Arial"/>
          <w:sz w:val="22"/>
          <w:szCs w:val="22"/>
        </w:rPr>
      </w:pPr>
    </w:p>
    <w:p w14:paraId="266C99EB" w14:textId="77777777" w:rsidR="00E00E03" w:rsidRPr="008A12A0" w:rsidRDefault="00E00E03" w:rsidP="00E00E03">
      <w:pPr>
        <w:pStyle w:val="ListParagraph"/>
        <w:numPr>
          <w:ilvl w:val="1"/>
          <w:numId w:val="57"/>
        </w:numPr>
        <w:ind w:left="1560" w:hanging="840"/>
        <w:contextualSpacing w:val="0"/>
        <w:rPr>
          <w:rFonts w:ascii="Arial" w:hAnsi="Arial" w:cs="Arial"/>
          <w:sz w:val="22"/>
          <w:szCs w:val="22"/>
        </w:rPr>
      </w:pPr>
      <w:r w:rsidRPr="008A12A0">
        <w:rPr>
          <w:rFonts w:ascii="Arial" w:hAnsi="Arial" w:cs="Arial"/>
          <w:sz w:val="22"/>
          <w:szCs w:val="22"/>
        </w:rPr>
        <w:t xml:space="preserve">The Procuring Entity shall </w:t>
      </w:r>
      <w:proofErr w:type="gramStart"/>
      <w:r w:rsidRPr="008A12A0">
        <w:rPr>
          <w:rFonts w:ascii="Arial" w:hAnsi="Arial" w:cs="Arial"/>
          <w:sz w:val="22"/>
          <w:szCs w:val="22"/>
        </w:rPr>
        <w:t>enter into</w:t>
      </w:r>
      <w:proofErr w:type="gramEnd"/>
      <w:r w:rsidRPr="008A12A0">
        <w:rPr>
          <w:rFonts w:ascii="Arial" w:hAnsi="Arial" w:cs="Arial"/>
          <w:sz w:val="22"/>
          <w:szCs w:val="22"/>
        </w:rPr>
        <w:t xml:space="preserve"> a contract with the successful Bidder within the same ten (10) calendar day period, provided that all the documentary requirements are complied with.</w:t>
      </w:r>
      <w:bookmarkStart w:id="4194" w:name="_Toc239473024"/>
      <w:bookmarkStart w:id="4195" w:name="_Toc239473642"/>
    </w:p>
    <w:p w14:paraId="2F599461" w14:textId="77777777" w:rsidR="00E00E03" w:rsidRPr="008A12A0" w:rsidRDefault="00E00E03" w:rsidP="00E00E03">
      <w:pPr>
        <w:pStyle w:val="ListParagraph"/>
        <w:ind w:left="1080"/>
        <w:rPr>
          <w:rFonts w:ascii="Arial" w:hAnsi="Arial" w:cs="Arial"/>
          <w:sz w:val="22"/>
          <w:szCs w:val="22"/>
        </w:rPr>
      </w:pPr>
    </w:p>
    <w:p w14:paraId="1A9E1612" w14:textId="77777777" w:rsidR="00E00E03" w:rsidRPr="008A12A0" w:rsidRDefault="00E00E03" w:rsidP="00E00E03">
      <w:pPr>
        <w:pStyle w:val="ListParagraph"/>
        <w:numPr>
          <w:ilvl w:val="1"/>
          <w:numId w:val="57"/>
        </w:numPr>
        <w:ind w:left="1560" w:hanging="840"/>
        <w:contextualSpacing w:val="0"/>
        <w:rPr>
          <w:rFonts w:ascii="Arial" w:hAnsi="Arial" w:cs="Arial"/>
          <w:sz w:val="22"/>
          <w:szCs w:val="22"/>
        </w:rPr>
      </w:pPr>
      <w:r w:rsidRPr="008A12A0">
        <w:rPr>
          <w:rFonts w:ascii="Arial" w:hAnsi="Arial" w:cs="Arial"/>
          <w:sz w:val="22"/>
          <w:szCs w:val="22"/>
        </w:rPr>
        <w:t>The following documents shall form part of the contract:</w:t>
      </w:r>
      <w:bookmarkEnd w:id="4194"/>
      <w:bookmarkEnd w:id="4195"/>
    </w:p>
    <w:p w14:paraId="3DC1794B" w14:textId="77777777" w:rsidR="00E00E03" w:rsidRPr="008A12A0" w:rsidRDefault="00E00E03" w:rsidP="00E00E03">
      <w:pPr>
        <w:ind w:left="360"/>
        <w:rPr>
          <w:rFonts w:ascii="Arial" w:hAnsi="Arial" w:cs="Arial"/>
          <w:sz w:val="22"/>
          <w:szCs w:val="22"/>
        </w:rPr>
      </w:pPr>
      <w:bookmarkStart w:id="4196" w:name="_Toc239473025"/>
      <w:bookmarkStart w:id="4197" w:name="_Toc239473643"/>
    </w:p>
    <w:p w14:paraId="42571A66" w14:textId="77777777" w:rsidR="00E00E03" w:rsidRPr="008A12A0" w:rsidRDefault="00E00E03" w:rsidP="00E00E03">
      <w:pPr>
        <w:pStyle w:val="ListParagraph"/>
        <w:numPr>
          <w:ilvl w:val="0"/>
          <w:numId w:val="58"/>
        </w:numPr>
        <w:ind w:left="1985" w:hanging="425"/>
        <w:contextualSpacing w:val="0"/>
        <w:rPr>
          <w:rFonts w:ascii="Arial" w:hAnsi="Arial" w:cs="Arial"/>
          <w:sz w:val="22"/>
          <w:szCs w:val="22"/>
        </w:rPr>
      </w:pPr>
      <w:r w:rsidRPr="008A12A0">
        <w:rPr>
          <w:rFonts w:ascii="Arial" w:hAnsi="Arial" w:cs="Arial"/>
          <w:sz w:val="22"/>
          <w:szCs w:val="22"/>
        </w:rPr>
        <w:t>Contract Agreement;</w:t>
      </w:r>
      <w:bookmarkStart w:id="4198" w:name="_Toc239473026"/>
      <w:bookmarkStart w:id="4199" w:name="_Toc239473644"/>
      <w:bookmarkEnd w:id="4196"/>
      <w:bookmarkEnd w:id="4197"/>
    </w:p>
    <w:p w14:paraId="229C80F7" w14:textId="77777777" w:rsidR="00E00E03" w:rsidRPr="008A12A0" w:rsidRDefault="00E00E03" w:rsidP="00E00E03">
      <w:pPr>
        <w:pStyle w:val="ListParagraph"/>
        <w:ind w:left="1985" w:hanging="425"/>
        <w:rPr>
          <w:rFonts w:ascii="Arial" w:hAnsi="Arial" w:cs="Arial"/>
          <w:sz w:val="22"/>
          <w:szCs w:val="22"/>
        </w:rPr>
      </w:pPr>
    </w:p>
    <w:p w14:paraId="690C4943" w14:textId="77777777" w:rsidR="00E00E03" w:rsidRPr="008A12A0" w:rsidRDefault="00E00E03" w:rsidP="00E00E03">
      <w:pPr>
        <w:pStyle w:val="ListParagraph"/>
        <w:numPr>
          <w:ilvl w:val="0"/>
          <w:numId w:val="58"/>
        </w:numPr>
        <w:ind w:left="1985" w:hanging="425"/>
        <w:contextualSpacing w:val="0"/>
        <w:rPr>
          <w:rFonts w:ascii="Arial" w:hAnsi="Arial" w:cs="Arial"/>
          <w:sz w:val="22"/>
          <w:szCs w:val="22"/>
        </w:rPr>
      </w:pPr>
      <w:r w:rsidRPr="008A12A0">
        <w:rPr>
          <w:rFonts w:ascii="Arial" w:hAnsi="Arial" w:cs="Arial"/>
          <w:sz w:val="22"/>
          <w:szCs w:val="22"/>
        </w:rPr>
        <w:t>Bidding Documents;</w:t>
      </w:r>
      <w:bookmarkStart w:id="4200" w:name="_Toc239473027"/>
      <w:bookmarkStart w:id="4201" w:name="_Toc239473645"/>
      <w:bookmarkEnd w:id="4198"/>
      <w:bookmarkEnd w:id="4199"/>
    </w:p>
    <w:p w14:paraId="17637EC3" w14:textId="77777777" w:rsidR="00E00E03" w:rsidRPr="008A12A0" w:rsidRDefault="00E00E03" w:rsidP="00E00E03">
      <w:pPr>
        <w:pStyle w:val="ListParagraph"/>
        <w:ind w:left="1985" w:hanging="425"/>
        <w:rPr>
          <w:rFonts w:ascii="Arial" w:hAnsi="Arial" w:cs="Arial"/>
          <w:sz w:val="22"/>
          <w:szCs w:val="22"/>
        </w:rPr>
      </w:pPr>
    </w:p>
    <w:p w14:paraId="5F02B623" w14:textId="77777777" w:rsidR="00E00E03" w:rsidRPr="008A12A0" w:rsidRDefault="00E00E03" w:rsidP="00E00E03">
      <w:pPr>
        <w:pStyle w:val="ListParagraph"/>
        <w:numPr>
          <w:ilvl w:val="0"/>
          <w:numId w:val="58"/>
        </w:numPr>
        <w:ind w:left="1985" w:hanging="425"/>
        <w:contextualSpacing w:val="0"/>
        <w:rPr>
          <w:rFonts w:ascii="Arial" w:hAnsi="Arial" w:cs="Arial"/>
          <w:sz w:val="22"/>
          <w:szCs w:val="22"/>
        </w:rPr>
      </w:pPr>
      <w:r w:rsidRPr="008A12A0">
        <w:rPr>
          <w:rFonts w:ascii="Arial" w:hAnsi="Arial" w:cs="Arial"/>
          <w:sz w:val="22"/>
          <w:szCs w:val="22"/>
        </w:rPr>
        <w:t>Winning Bidder’s bid, including the technical and financial proposals, and all other documents/statements submitted (</w:t>
      </w:r>
      <w:r w:rsidRPr="008A12A0">
        <w:rPr>
          <w:rFonts w:ascii="Arial" w:hAnsi="Arial" w:cs="Arial"/>
          <w:i/>
          <w:iCs/>
          <w:sz w:val="22"/>
          <w:szCs w:val="22"/>
        </w:rPr>
        <w:t xml:space="preserve">e.g., </w:t>
      </w:r>
      <w:r w:rsidRPr="008A12A0">
        <w:rPr>
          <w:rFonts w:ascii="Arial" w:hAnsi="Arial" w:cs="Arial"/>
          <w:sz w:val="22"/>
          <w:szCs w:val="22"/>
        </w:rPr>
        <w:t>Bidder’s response to request for clarifications on the bid), including corrections to the bid, if any, resulting from the Procuring Entity’s bid evaluation;</w:t>
      </w:r>
      <w:bookmarkStart w:id="4202" w:name="_Toc239473028"/>
      <w:bookmarkStart w:id="4203" w:name="_Toc239473646"/>
      <w:bookmarkEnd w:id="4200"/>
      <w:bookmarkEnd w:id="4201"/>
    </w:p>
    <w:p w14:paraId="06123882" w14:textId="77777777" w:rsidR="00E00E03" w:rsidRPr="008A12A0" w:rsidRDefault="00E00E03" w:rsidP="00E00E03">
      <w:pPr>
        <w:pStyle w:val="ListParagraph"/>
        <w:ind w:left="1985" w:hanging="425"/>
        <w:rPr>
          <w:rFonts w:ascii="Arial" w:hAnsi="Arial" w:cs="Arial"/>
          <w:sz w:val="22"/>
          <w:szCs w:val="22"/>
        </w:rPr>
      </w:pPr>
    </w:p>
    <w:p w14:paraId="040E73E6" w14:textId="77777777" w:rsidR="00E00E03" w:rsidRPr="008A12A0" w:rsidRDefault="00E00E03" w:rsidP="00E00E03">
      <w:pPr>
        <w:pStyle w:val="ListParagraph"/>
        <w:numPr>
          <w:ilvl w:val="0"/>
          <w:numId w:val="58"/>
        </w:numPr>
        <w:ind w:left="1985" w:hanging="425"/>
        <w:contextualSpacing w:val="0"/>
        <w:rPr>
          <w:rFonts w:ascii="Arial" w:hAnsi="Arial" w:cs="Arial"/>
          <w:sz w:val="22"/>
          <w:szCs w:val="22"/>
        </w:rPr>
      </w:pPr>
      <w:r w:rsidRPr="008A12A0">
        <w:rPr>
          <w:rFonts w:ascii="Arial" w:hAnsi="Arial" w:cs="Arial"/>
          <w:sz w:val="22"/>
          <w:szCs w:val="22"/>
        </w:rPr>
        <w:t>Performance Security;</w:t>
      </w:r>
      <w:bookmarkStart w:id="4204" w:name="_Toc239473030"/>
      <w:bookmarkStart w:id="4205" w:name="_Toc239473648"/>
      <w:bookmarkEnd w:id="4202"/>
      <w:bookmarkEnd w:id="4203"/>
    </w:p>
    <w:p w14:paraId="3980F986" w14:textId="77777777" w:rsidR="00E00E03" w:rsidRPr="008A12A0" w:rsidRDefault="00E00E03" w:rsidP="00E00E03">
      <w:pPr>
        <w:pStyle w:val="ListParagraph"/>
        <w:ind w:left="1985" w:hanging="425"/>
        <w:rPr>
          <w:rFonts w:ascii="Arial" w:hAnsi="Arial" w:cs="Arial"/>
          <w:sz w:val="22"/>
          <w:szCs w:val="22"/>
        </w:rPr>
      </w:pPr>
    </w:p>
    <w:p w14:paraId="23F161A6" w14:textId="77777777" w:rsidR="00E00E03" w:rsidRPr="008A12A0" w:rsidRDefault="00E00E03" w:rsidP="00E00E03">
      <w:pPr>
        <w:pStyle w:val="ListParagraph"/>
        <w:numPr>
          <w:ilvl w:val="0"/>
          <w:numId w:val="58"/>
        </w:numPr>
        <w:ind w:left="1985" w:hanging="425"/>
        <w:contextualSpacing w:val="0"/>
        <w:rPr>
          <w:rFonts w:ascii="Arial" w:hAnsi="Arial" w:cs="Arial"/>
          <w:sz w:val="22"/>
          <w:szCs w:val="22"/>
        </w:rPr>
      </w:pPr>
      <w:r w:rsidRPr="008A12A0">
        <w:rPr>
          <w:rFonts w:ascii="Arial" w:hAnsi="Arial" w:cs="Arial"/>
          <w:sz w:val="22"/>
          <w:szCs w:val="22"/>
        </w:rPr>
        <w:t>Notice of Award of Contract; and</w:t>
      </w:r>
      <w:bookmarkStart w:id="4206" w:name="_Toc239473031"/>
      <w:bookmarkStart w:id="4207" w:name="_Toc239473649"/>
      <w:bookmarkStart w:id="4208" w:name="_Ref240871567"/>
      <w:bookmarkEnd w:id="4204"/>
      <w:bookmarkEnd w:id="4205"/>
    </w:p>
    <w:p w14:paraId="7E3BDA38" w14:textId="77777777" w:rsidR="00E00E03" w:rsidRPr="008A12A0" w:rsidRDefault="00E00E03" w:rsidP="00E00E03">
      <w:pPr>
        <w:pStyle w:val="ListParagraph"/>
        <w:ind w:left="1985" w:hanging="425"/>
        <w:rPr>
          <w:rFonts w:ascii="Arial" w:hAnsi="Arial" w:cs="Arial"/>
          <w:sz w:val="22"/>
          <w:szCs w:val="22"/>
        </w:rPr>
      </w:pPr>
    </w:p>
    <w:p w14:paraId="592F8A08" w14:textId="77777777" w:rsidR="00E00E03" w:rsidRPr="008A12A0" w:rsidRDefault="00E00E03" w:rsidP="00E00E03">
      <w:pPr>
        <w:pStyle w:val="ListParagraph"/>
        <w:numPr>
          <w:ilvl w:val="0"/>
          <w:numId w:val="58"/>
        </w:numPr>
        <w:ind w:left="1985" w:hanging="425"/>
        <w:contextualSpacing w:val="0"/>
        <w:rPr>
          <w:rFonts w:ascii="Arial" w:hAnsi="Arial" w:cs="Arial"/>
          <w:sz w:val="22"/>
          <w:szCs w:val="22"/>
        </w:rPr>
      </w:pPr>
      <w:r w:rsidRPr="008A12A0">
        <w:rPr>
          <w:rFonts w:ascii="Arial" w:hAnsi="Arial" w:cs="Arial"/>
          <w:sz w:val="22"/>
          <w:szCs w:val="22"/>
        </w:rPr>
        <w:t xml:space="preserve">Other contract documents that may be required by existing laws and/or specified in the </w:t>
      </w:r>
      <w:hyperlink w:anchor="bds32_4g">
        <w:r w:rsidRPr="008A12A0">
          <w:rPr>
            <w:rStyle w:val="Hyperlink"/>
            <w:rFonts w:ascii="Arial" w:eastAsiaTheme="majorEastAsia" w:hAnsi="Arial" w:cs="Arial"/>
            <w:sz w:val="22"/>
            <w:szCs w:val="22"/>
          </w:rPr>
          <w:t>BDS</w:t>
        </w:r>
      </w:hyperlink>
      <w:bookmarkEnd w:id="4206"/>
      <w:bookmarkEnd w:id="4207"/>
      <w:bookmarkEnd w:id="4208"/>
      <w:r w:rsidRPr="008A12A0">
        <w:rPr>
          <w:rFonts w:ascii="Arial" w:hAnsi="Arial" w:cs="Arial"/>
          <w:sz w:val="22"/>
          <w:szCs w:val="22"/>
        </w:rPr>
        <w:t>.</w:t>
      </w:r>
    </w:p>
    <w:p w14:paraId="0FCF4022"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4209" w:name="_Toc99261641"/>
      <w:bookmarkStart w:id="4210" w:name="_Ref99267256"/>
      <w:bookmarkStart w:id="4211" w:name="_Toc99862619"/>
      <w:bookmarkStart w:id="4212" w:name="_Ref100723373"/>
      <w:bookmarkStart w:id="4213" w:name="_Toc100755409"/>
      <w:bookmarkStart w:id="4214" w:name="_Toc100907033"/>
      <w:bookmarkStart w:id="4215" w:name="_Toc100978313"/>
      <w:bookmarkStart w:id="4216" w:name="_Toc100978698"/>
      <w:bookmarkStart w:id="4217" w:name="_Toc239473032"/>
      <w:bookmarkStart w:id="4218" w:name="_Toc239473650"/>
      <w:bookmarkStart w:id="4219" w:name="_Ref239526941"/>
      <w:bookmarkStart w:id="4220" w:name="_Toc239646008"/>
      <w:bookmarkStart w:id="4221" w:name="_Ref240700866"/>
      <w:bookmarkStart w:id="4222" w:name="_Ref240865007"/>
      <w:bookmarkStart w:id="4223" w:name="_Ref240879199"/>
      <w:bookmarkStart w:id="4224" w:name="_Toc242866007"/>
      <w:bookmarkStart w:id="4225" w:name="_Toc281305302"/>
      <w:bookmarkStart w:id="4226" w:name="_Toc203944369"/>
      <w:r w:rsidRPr="008A12A0">
        <w:rPr>
          <w:rFonts w:ascii="Arial" w:hAnsi="Arial" w:cs="Arial"/>
          <w:color w:val="auto"/>
          <w:sz w:val="22"/>
          <w:szCs w:val="22"/>
        </w:rPr>
        <w:lastRenderedPageBreak/>
        <w:t>Performance Security</w:t>
      </w:r>
      <w:bookmarkStart w:id="4227" w:name="_Toc239473033"/>
      <w:bookmarkStart w:id="4228" w:name="_Toc239473651"/>
      <w:bookmarkStart w:id="4229" w:name="_Ref36545820"/>
      <w:bookmarkStart w:id="4230" w:name="_Toc99261642"/>
      <w:bookmarkStart w:id="4231" w:name="_Toc99766253"/>
      <w:bookmarkStart w:id="4232" w:name="_Toc99862620"/>
      <w:bookmarkStart w:id="4233" w:name="_Toc99942705"/>
      <w:bookmarkStart w:id="4234" w:name="_Toc100755410"/>
      <w:bookmarkStart w:id="4235" w:name="_Toc100907034"/>
      <w:bookmarkStart w:id="4236" w:name="_Toc100978314"/>
      <w:bookmarkStart w:id="4237" w:name="_Toc100978699"/>
      <w:bookmarkEnd w:id="205"/>
      <w:bookmarkEnd w:id="206"/>
      <w:bookmarkEnd w:id="207"/>
      <w:bookmarkEnd w:id="208"/>
      <w:bookmarkEnd w:id="209"/>
      <w:bookmarkEnd w:id="210"/>
      <w:bookmarkEnd w:id="211"/>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p>
    <w:p w14:paraId="1CDC090F" w14:textId="77777777" w:rsidR="00E00E03" w:rsidRPr="008A12A0" w:rsidRDefault="00E00E03" w:rsidP="00E00E03">
      <w:pPr>
        <w:pStyle w:val="ListParagraph"/>
        <w:numPr>
          <w:ilvl w:val="1"/>
          <w:numId w:val="59"/>
        </w:numPr>
        <w:ind w:left="1560" w:hanging="851"/>
        <w:contextualSpacing w:val="0"/>
        <w:rPr>
          <w:rFonts w:ascii="Arial" w:hAnsi="Arial" w:cs="Arial"/>
          <w:sz w:val="22"/>
          <w:szCs w:val="22"/>
        </w:rPr>
      </w:pPr>
      <w:r w:rsidRPr="008A12A0">
        <w:rPr>
          <w:rFonts w:ascii="Arial" w:hAnsi="Arial" w:cs="Arial"/>
          <w:sz w:val="22"/>
          <w:szCs w:val="22"/>
        </w:rPr>
        <w:t>To guarantee the faithful performance of its obligations under the contract, the winning Bidder shall post a performance security prior to the signing of the contract.  Furthermore, the successful Bidder shall be required to update the performance security posted before the issuance of an amendment to order if any.</w:t>
      </w:r>
      <w:bookmarkStart w:id="4238" w:name="_Toc239473034"/>
      <w:bookmarkStart w:id="4239" w:name="_Toc239473652"/>
      <w:bookmarkStart w:id="4240" w:name="_Ref240879103"/>
      <w:bookmarkStart w:id="4241" w:name="_Ref260040288"/>
      <w:bookmarkEnd w:id="4227"/>
      <w:bookmarkEnd w:id="4228"/>
    </w:p>
    <w:p w14:paraId="40543A79" w14:textId="77777777" w:rsidR="00E00E03" w:rsidRPr="008A12A0" w:rsidRDefault="00E00E03" w:rsidP="00E00E03">
      <w:pPr>
        <w:pStyle w:val="ListParagraph"/>
        <w:ind w:left="1276" w:hanging="916"/>
        <w:rPr>
          <w:rFonts w:ascii="Arial" w:hAnsi="Arial" w:cs="Arial"/>
          <w:sz w:val="22"/>
          <w:szCs w:val="22"/>
        </w:rPr>
      </w:pPr>
    </w:p>
    <w:p w14:paraId="7A540C5F" w14:textId="7382E7BC" w:rsidR="00E00E03" w:rsidRPr="008A12A0" w:rsidRDefault="00E00E03" w:rsidP="00E00E03">
      <w:pPr>
        <w:pStyle w:val="ListParagraph"/>
        <w:numPr>
          <w:ilvl w:val="1"/>
          <w:numId w:val="59"/>
        </w:numPr>
        <w:ind w:left="1560" w:hanging="840"/>
        <w:contextualSpacing w:val="0"/>
        <w:rPr>
          <w:rFonts w:ascii="Arial" w:hAnsi="Arial" w:cs="Arial"/>
          <w:b/>
          <w:sz w:val="22"/>
          <w:szCs w:val="22"/>
          <w:u w:val="single"/>
        </w:rPr>
      </w:pPr>
      <w:r w:rsidRPr="008A12A0">
        <w:rPr>
          <w:rFonts w:ascii="Arial" w:hAnsi="Arial" w:cs="Arial"/>
          <w:sz w:val="22"/>
          <w:szCs w:val="22"/>
        </w:rPr>
        <w:t>Sectors enumerated under Section 76.1</w:t>
      </w:r>
      <w:r w:rsidRPr="008A12A0">
        <w:rPr>
          <w:rFonts w:ascii="Arial" w:hAnsi="Arial" w:cs="Arial"/>
          <w:sz w:val="22"/>
          <w:szCs w:val="22"/>
          <w:vertAlign w:val="superscript"/>
        </w:rPr>
        <w:t xml:space="preserve"> </w:t>
      </w:r>
      <w:r w:rsidRPr="008A12A0">
        <w:rPr>
          <w:rFonts w:ascii="Arial" w:hAnsi="Arial" w:cs="Arial"/>
          <w:sz w:val="22"/>
          <w:szCs w:val="22"/>
        </w:rPr>
        <w:t xml:space="preserve">of the IRR may be allowed to post a Performance Securing Declaration (PSD) as specified in the </w:t>
      </w:r>
      <w:r w:rsidRPr="008A12A0">
        <w:rPr>
          <w:rFonts w:ascii="Arial" w:hAnsi="Arial" w:cs="Arial"/>
          <w:b/>
          <w:bCs/>
          <w:sz w:val="22"/>
          <w:szCs w:val="22"/>
          <w:u w:val="single"/>
        </w:rPr>
        <w:t>BDS.</w:t>
      </w:r>
    </w:p>
    <w:p w14:paraId="056B7F3E" w14:textId="77777777" w:rsidR="00E00E03" w:rsidRPr="008A12A0" w:rsidRDefault="00E00E03" w:rsidP="00E00E03">
      <w:pPr>
        <w:pStyle w:val="ListParagraph"/>
        <w:ind w:left="1560" w:hanging="840"/>
        <w:rPr>
          <w:rFonts w:ascii="Arial" w:hAnsi="Arial" w:cs="Arial"/>
          <w:sz w:val="22"/>
          <w:szCs w:val="22"/>
        </w:rPr>
      </w:pPr>
    </w:p>
    <w:p w14:paraId="07FD2234" w14:textId="77777777" w:rsidR="00E00E03" w:rsidRPr="008A12A0" w:rsidRDefault="00E00E03" w:rsidP="00E00E03">
      <w:pPr>
        <w:pStyle w:val="ListParagraph"/>
        <w:numPr>
          <w:ilvl w:val="1"/>
          <w:numId w:val="59"/>
        </w:numPr>
        <w:ind w:left="1560" w:hanging="840"/>
        <w:contextualSpacing w:val="0"/>
        <w:rPr>
          <w:rFonts w:ascii="Arial" w:hAnsi="Arial" w:cs="Arial"/>
          <w:sz w:val="22"/>
          <w:szCs w:val="22"/>
        </w:rPr>
      </w:pPr>
      <w:r w:rsidRPr="008A12A0">
        <w:rPr>
          <w:rFonts w:ascii="Arial" w:hAnsi="Arial" w:cs="Arial"/>
          <w:sz w:val="22"/>
          <w:szCs w:val="22"/>
        </w:rPr>
        <w:t xml:space="preserve">The performance security shall be in any form selected by the Procuring Entity in the amount indicated in the </w:t>
      </w:r>
      <w:r w:rsidRPr="008A12A0">
        <w:rPr>
          <w:rFonts w:ascii="Arial" w:hAnsi="Arial" w:cs="Arial"/>
          <w:b/>
          <w:bCs/>
          <w:sz w:val="22"/>
          <w:szCs w:val="22"/>
          <w:u w:val="single"/>
        </w:rPr>
        <w:t>BDS</w:t>
      </w:r>
      <w:r w:rsidRPr="008A12A0">
        <w:rPr>
          <w:rFonts w:ascii="Arial" w:hAnsi="Arial" w:cs="Arial"/>
          <w:sz w:val="22"/>
          <w:szCs w:val="22"/>
        </w:rPr>
        <w:t>, which shall not be less than the percentage of the ABC in accordance with the following price schedule:</w:t>
      </w:r>
    </w:p>
    <w:p w14:paraId="1515CC9B" w14:textId="77777777" w:rsidR="00E00E03" w:rsidRPr="008A12A0" w:rsidRDefault="00E00E03" w:rsidP="00E00E03">
      <w:pPr>
        <w:ind w:left="720"/>
        <w:rPr>
          <w:rFonts w:ascii="Arial" w:hAnsi="Arial" w:cs="Arial"/>
          <w:sz w:val="22"/>
          <w:szCs w:val="22"/>
        </w:rPr>
      </w:pPr>
    </w:p>
    <w:tbl>
      <w:tblPr>
        <w:tblStyle w:val="TableGrid"/>
        <w:tblW w:w="0" w:type="auto"/>
        <w:tblInd w:w="1276" w:type="dxa"/>
        <w:tblLook w:val="04A0" w:firstRow="1" w:lastRow="0" w:firstColumn="1" w:lastColumn="0" w:noHBand="0" w:noVBand="1"/>
      </w:tblPr>
      <w:tblGrid>
        <w:gridCol w:w="3928"/>
        <w:gridCol w:w="3815"/>
      </w:tblGrid>
      <w:tr w:rsidR="008A12A0" w:rsidRPr="008A12A0" w14:paraId="1B53BEE5" w14:textId="77777777" w:rsidTr="008F39C5">
        <w:tc>
          <w:tcPr>
            <w:tcW w:w="3928" w:type="dxa"/>
          </w:tcPr>
          <w:p w14:paraId="00571421" w14:textId="77777777" w:rsidR="00E00E03" w:rsidRPr="008A12A0" w:rsidRDefault="00E00E03" w:rsidP="008F39C5">
            <w:pPr>
              <w:pStyle w:val="ListParagraph"/>
              <w:ind w:left="0"/>
              <w:jc w:val="center"/>
              <w:rPr>
                <w:rFonts w:ascii="Arial" w:hAnsi="Arial" w:cs="Arial"/>
                <w:sz w:val="22"/>
                <w:szCs w:val="22"/>
              </w:rPr>
            </w:pPr>
          </w:p>
          <w:p w14:paraId="27ABE3D9" w14:textId="77777777" w:rsidR="00E00E03" w:rsidRPr="008A12A0" w:rsidRDefault="00E00E03" w:rsidP="008F39C5">
            <w:pPr>
              <w:pStyle w:val="ListParagraph"/>
              <w:ind w:left="0"/>
              <w:jc w:val="center"/>
              <w:rPr>
                <w:rFonts w:ascii="Arial" w:hAnsi="Arial" w:cs="Arial"/>
                <w:sz w:val="22"/>
                <w:szCs w:val="22"/>
              </w:rPr>
            </w:pPr>
            <w:r w:rsidRPr="008A12A0">
              <w:rPr>
                <w:rFonts w:ascii="Arial" w:hAnsi="Arial" w:cs="Arial"/>
                <w:sz w:val="22"/>
                <w:szCs w:val="22"/>
              </w:rPr>
              <w:t>Form of Performance Security</w:t>
            </w:r>
          </w:p>
        </w:tc>
        <w:tc>
          <w:tcPr>
            <w:tcW w:w="3815" w:type="dxa"/>
          </w:tcPr>
          <w:p w14:paraId="0850B59B" w14:textId="77777777" w:rsidR="00E00E03" w:rsidRPr="008A12A0" w:rsidRDefault="00E00E03" w:rsidP="008F39C5">
            <w:pPr>
              <w:pStyle w:val="ListParagraph"/>
              <w:ind w:left="0"/>
              <w:jc w:val="center"/>
              <w:rPr>
                <w:rFonts w:ascii="Arial" w:hAnsi="Arial" w:cs="Arial"/>
                <w:sz w:val="22"/>
                <w:szCs w:val="22"/>
              </w:rPr>
            </w:pPr>
            <w:r w:rsidRPr="008A12A0">
              <w:rPr>
                <w:rFonts w:ascii="Arial" w:hAnsi="Arial" w:cs="Arial"/>
                <w:sz w:val="22"/>
                <w:szCs w:val="22"/>
              </w:rPr>
              <w:t>Amount of Performance Security (Not less than the Percentage of the Total Contract Price)</w:t>
            </w:r>
          </w:p>
        </w:tc>
      </w:tr>
      <w:tr w:rsidR="008A12A0" w:rsidRPr="008A12A0" w14:paraId="7EDAB25F" w14:textId="77777777" w:rsidTr="008F39C5">
        <w:tc>
          <w:tcPr>
            <w:tcW w:w="3928" w:type="dxa"/>
          </w:tcPr>
          <w:p w14:paraId="76CF2AE2" w14:textId="77777777" w:rsidR="00E00E03" w:rsidRPr="008A12A0" w:rsidRDefault="00E00E03" w:rsidP="00FE0C87">
            <w:pPr>
              <w:pStyle w:val="Default"/>
              <w:numPr>
                <w:ilvl w:val="4"/>
                <w:numId w:val="113"/>
              </w:numPr>
              <w:spacing w:after="240" w:line="240" w:lineRule="atLeast"/>
              <w:ind w:left="451" w:hanging="283"/>
              <w:rPr>
                <w:color w:val="auto"/>
                <w:sz w:val="22"/>
                <w:szCs w:val="22"/>
              </w:rPr>
            </w:pPr>
            <w:r w:rsidRPr="008A12A0">
              <w:rPr>
                <w:color w:val="auto"/>
                <w:sz w:val="22"/>
                <w:szCs w:val="22"/>
              </w:rPr>
              <w:t xml:space="preserve">Cash or Cashier’s or Manager’s check issued by a bank. </w:t>
            </w:r>
          </w:p>
          <w:p w14:paraId="04AD1C30" w14:textId="77777777" w:rsidR="00E00E03" w:rsidRPr="008A12A0" w:rsidRDefault="00E00E03" w:rsidP="008F39C5">
            <w:pPr>
              <w:pStyle w:val="Default"/>
              <w:ind w:left="451"/>
              <w:rPr>
                <w:rFonts w:ascii="Times New Roman" w:hAnsi="Times New Roman" w:cs="Times New Roman"/>
                <w:i/>
                <w:iCs/>
                <w:color w:val="auto"/>
              </w:rPr>
            </w:pPr>
            <w:r w:rsidRPr="008A12A0">
              <w:rPr>
                <w:i/>
                <w:iCs/>
                <w:color w:val="auto"/>
                <w:sz w:val="22"/>
                <w:szCs w:val="22"/>
              </w:rPr>
              <w:t>For biddings conducted by LGUs, the Cashier’s or Manager’s check may be issued by other banks certified by the BSP as authorized to issue such financial instrument.</w:t>
            </w:r>
            <w:r w:rsidRPr="008A12A0">
              <w:rPr>
                <w:rFonts w:ascii="Times New Roman" w:hAnsi="Times New Roman" w:cs="Times New Roman"/>
                <w:i/>
                <w:iCs/>
                <w:color w:val="auto"/>
              </w:rPr>
              <w:t xml:space="preserve"> </w:t>
            </w:r>
          </w:p>
        </w:tc>
        <w:tc>
          <w:tcPr>
            <w:tcW w:w="3815" w:type="dxa"/>
            <w:vMerge w:val="restart"/>
          </w:tcPr>
          <w:p w14:paraId="001F0920" w14:textId="77777777" w:rsidR="00E00E03" w:rsidRPr="008A12A0" w:rsidRDefault="00E00E03" w:rsidP="008F39C5">
            <w:pPr>
              <w:pStyle w:val="ListParagraph"/>
              <w:ind w:left="0"/>
              <w:jc w:val="center"/>
              <w:rPr>
                <w:rFonts w:ascii="Arial" w:hAnsi="Arial" w:cs="Arial"/>
                <w:sz w:val="22"/>
                <w:szCs w:val="22"/>
              </w:rPr>
            </w:pPr>
          </w:p>
          <w:p w14:paraId="41ADC021" w14:textId="77777777" w:rsidR="00E00E03" w:rsidRPr="008A12A0" w:rsidRDefault="00E00E03" w:rsidP="008F39C5">
            <w:pPr>
              <w:pStyle w:val="ListParagraph"/>
              <w:ind w:left="0"/>
              <w:jc w:val="center"/>
              <w:rPr>
                <w:rFonts w:ascii="Arial" w:hAnsi="Arial" w:cs="Arial"/>
                <w:sz w:val="22"/>
                <w:szCs w:val="22"/>
              </w:rPr>
            </w:pPr>
          </w:p>
          <w:p w14:paraId="41B091F9" w14:textId="77777777" w:rsidR="00E00E03" w:rsidRPr="008A12A0" w:rsidRDefault="00E00E03" w:rsidP="008F39C5">
            <w:pPr>
              <w:pStyle w:val="ListParagraph"/>
              <w:ind w:left="0"/>
              <w:jc w:val="center"/>
              <w:rPr>
                <w:rFonts w:ascii="Arial" w:hAnsi="Arial" w:cs="Arial"/>
                <w:sz w:val="22"/>
                <w:szCs w:val="22"/>
              </w:rPr>
            </w:pPr>
          </w:p>
          <w:p w14:paraId="2DDCD978" w14:textId="77777777" w:rsidR="00E00E03" w:rsidRPr="008A12A0" w:rsidRDefault="00E00E03" w:rsidP="008F39C5">
            <w:pPr>
              <w:pStyle w:val="ListParagraph"/>
              <w:ind w:left="0"/>
              <w:jc w:val="center"/>
              <w:rPr>
                <w:rFonts w:ascii="Arial" w:hAnsi="Arial" w:cs="Arial"/>
                <w:sz w:val="22"/>
                <w:szCs w:val="22"/>
              </w:rPr>
            </w:pPr>
          </w:p>
          <w:p w14:paraId="0C8FAC89" w14:textId="77777777" w:rsidR="00E00E03" w:rsidRPr="008A12A0" w:rsidRDefault="00E00E03" w:rsidP="008F39C5">
            <w:pPr>
              <w:pStyle w:val="ListParagraph"/>
              <w:ind w:left="0"/>
              <w:jc w:val="center"/>
              <w:rPr>
                <w:rFonts w:ascii="Arial" w:hAnsi="Arial" w:cs="Arial"/>
                <w:sz w:val="22"/>
                <w:szCs w:val="22"/>
              </w:rPr>
            </w:pPr>
            <w:r w:rsidRPr="008A12A0">
              <w:rPr>
                <w:rFonts w:ascii="Arial" w:hAnsi="Arial" w:cs="Arial"/>
                <w:sz w:val="22"/>
                <w:szCs w:val="22"/>
              </w:rPr>
              <w:t>Five percent (5%)</w:t>
            </w:r>
          </w:p>
        </w:tc>
      </w:tr>
      <w:tr w:rsidR="008A12A0" w:rsidRPr="008A12A0" w14:paraId="562B8A85" w14:textId="77777777" w:rsidTr="008F39C5">
        <w:tc>
          <w:tcPr>
            <w:tcW w:w="3928" w:type="dxa"/>
          </w:tcPr>
          <w:p w14:paraId="26F9E5F7" w14:textId="77777777" w:rsidR="00E00E03" w:rsidRPr="008A12A0" w:rsidRDefault="00E00E03" w:rsidP="00FE0C87">
            <w:pPr>
              <w:pStyle w:val="Style1"/>
              <w:numPr>
                <w:ilvl w:val="4"/>
                <w:numId w:val="113"/>
              </w:numPr>
              <w:ind w:left="451" w:hanging="283"/>
              <w:rPr>
                <w:rFonts w:ascii="Arial" w:hAnsi="Arial" w:cs="Arial"/>
                <w:sz w:val="22"/>
                <w:szCs w:val="22"/>
              </w:rPr>
            </w:pPr>
            <w:bookmarkStart w:id="4242" w:name="_Toc199754940"/>
            <w:bookmarkStart w:id="4243" w:name="_Toc201345395"/>
            <w:bookmarkStart w:id="4244" w:name="_Toc201346262"/>
            <w:bookmarkStart w:id="4245" w:name="_Toc201573252"/>
            <w:r w:rsidRPr="008A12A0">
              <w:rPr>
                <w:rFonts w:ascii="Arial" w:hAnsi="Arial" w:cs="Arial"/>
                <w:sz w:val="22"/>
                <w:szCs w:val="22"/>
              </w:rPr>
              <w:t>Bank draft or guarantee or irrevocable Letter of Credit issued by a local bank. If issued by a foreign bank, it shall be confirmed or authenticated by a local bank.</w:t>
            </w:r>
            <w:bookmarkEnd w:id="4242"/>
            <w:bookmarkEnd w:id="4243"/>
            <w:bookmarkEnd w:id="4244"/>
            <w:bookmarkEnd w:id="4245"/>
            <w:r w:rsidRPr="008A12A0">
              <w:rPr>
                <w:rFonts w:ascii="Arial" w:hAnsi="Arial" w:cs="Arial"/>
                <w:sz w:val="22"/>
                <w:szCs w:val="22"/>
              </w:rPr>
              <w:t xml:space="preserve"> </w:t>
            </w:r>
          </w:p>
        </w:tc>
        <w:tc>
          <w:tcPr>
            <w:tcW w:w="3815" w:type="dxa"/>
            <w:vMerge/>
          </w:tcPr>
          <w:p w14:paraId="5BF80D85" w14:textId="77777777" w:rsidR="00E00E03" w:rsidRPr="008A12A0" w:rsidRDefault="00E00E03" w:rsidP="008F39C5">
            <w:pPr>
              <w:pStyle w:val="ListParagraph"/>
              <w:ind w:left="0"/>
            </w:pPr>
          </w:p>
        </w:tc>
      </w:tr>
      <w:tr w:rsidR="00E00E03" w:rsidRPr="008A12A0" w14:paraId="3059017B" w14:textId="77777777" w:rsidTr="008F39C5">
        <w:tc>
          <w:tcPr>
            <w:tcW w:w="3928" w:type="dxa"/>
          </w:tcPr>
          <w:p w14:paraId="5F6DFD09" w14:textId="77777777" w:rsidR="00E00E03" w:rsidRPr="008A12A0" w:rsidRDefault="00E00E03" w:rsidP="00FE0C87">
            <w:pPr>
              <w:pStyle w:val="Style1"/>
              <w:numPr>
                <w:ilvl w:val="2"/>
                <w:numId w:val="113"/>
              </w:numPr>
              <w:ind w:left="451" w:hanging="283"/>
              <w:rPr>
                <w:rFonts w:ascii="Arial" w:hAnsi="Arial" w:cs="Arial"/>
                <w:sz w:val="22"/>
                <w:szCs w:val="22"/>
              </w:rPr>
            </w:pPr>
            <w:bookmarkStart w:id="4246" w:name="_Toc199754941"/>
            <w:bookmarkStart w:id="4247" w:name="_Toc201345396"/>
            <w:bookmarkStart w:id="4248" w:name="_Toc201346263"/>
            <w:bookmarkStart w:id="4249" w:name="_Toc201573253"/>
            <w:r w:rsidRPr="008A12A0">
              <w:rPr>
                <w:rFonts w:ascii="Arial" w:hAnsi="Arial" w:cs="Arial"/>
                <w:sz w:val="22"/>
                <w:szCs w:val="22"/>
              </w:rPr>
              <w:t xml:space="preserve">Surety bond callable upon demand </w:t>
            </w:r>
            <w:proofErr w:type="gramStart"/>
            <w:r w:rsidRPr="008A12A0">
              <w:rPr>
                <w:rFonts w:ascii="Arial" w:hAnsi="Arial" w:cs="Arial"/>
                <w:sz w:val="22"/>
                <w:szCs w:val="22"/>
              </w:rPr>
              <w:t>issued</w:t>
            </w:r>
            <w:proofErr w:type="gramEnd"/>
            <w:r w:rsidRPr="008A12A0">
              <w:rPr>
                <w:rFonts w:ascii="Arial" w:hAnsi="Arial" w:cs="Arial"/>
                <w:sz w:val="22"/>
                <w:szCs w:val="22"/>
              </w:rPr>
              <w:t xml:space="preserve"> by a surety or insurance company duly certified by the IC as authorized to issue such security.</w:t>
            </w:r>
            <w:bookmarkEnd w:id="4246"/>
            <w:bookmarkEnd w:id="4247"/>
            <w:bookmarkEnd w:id="4248"/>
            <w:bookmarkEnd w:id="4249"/>
            <w:r w:rsidRPr="008A12A0">
              <w:rPr>
                <w:rFonts w:ascii="Arial" w:hAnsi="Arial" w:cs="Arial"/>
                <w:sz w:val="22"/>
                <w:szCs w:val="22"/>
              </w:rPr>
              <w:t xml:space="preserve"> </w:t>
            </w:r>
          </w:p>
        </w:tc>
        <w:tc>
          <w:tcPr>
            <w:tcW w:w="3815" w:type="dxa"/>
          </w:tcPr>
          <w:p w14:paraId="1991319E" w14:textId="77777777" w:rsidR="00E00E03" w:rsidRPr="008A12A0" w:rsidRDefault="00E00E03" w:rsidP="008F39C5">
            <w:pPr>
              <w:pStyle w:val="ListParagraph"/>
              <w:ind w:left="0"/>
              <w:rPr>
                <w:rFonts w:ascii="Arial" w:hAnsi="Arial" w:cs="Arial"/>
                <w:sz w:val="22"/>
                <w:szCs w:val="22"/>
              </w:rPr>
            </w:pPr>
          </w:p>
          <w:p w14:paraId="72292AB9" w14:textId="77777777" w:rsidR="00E00E03" w:rsidRPr="008A12A0" w:rsidRDefault="00E00E03" w:rsidP="008F39C5">
            <w:pPr>
              <w:pStyle w:val="ListParagraph"/>
              <w:ind w:left="0"/>
              <w:jc w:val="center"/>
              <w:rPr>
                <w:rFonts w:ascii="Arial" w:hAnsi="Arial" w:cs="Arial"/>
                <w:sz w:val="22"/>
                <w:szCs w:val="22"/>
              </w:rPr>
            </w:pPr>
            <w:r w:rsidRPr="008A12A0">
              <w:rPr>
                <w:rFonts w:ascii="Arial" w:hAnsi="Arial" w:cs="Arial"/>
                <w:sz w:val="22"/>
                <w:szCs w:val="22"/>
              </w:rPr>
              <w:t>Thirty Percent (30%)</w:t>
            </w:r>
          </w:p>
        </w:tc>
      </w:tr>
    </w:tbl>
    <w:p w14:paraId="619A9257" w14:textId="77777777" w:rsidR="00E00E03" w:rsidRPr="008A12A0" w:rsidRDefault="00E00E03" w:rsidP="00E00E03">
      <w:pPr>
        <w:ind w:left="720"/>
        <w:rPr>
          <w:rFonts w:ascii="Arial" w:hAnsi="Arial" w:cs="Arial"/>
          <w:sz w:val="22"/>
          <w:szCs w:val="22"/>
        </w:rPr>
      </w:pPr>
    </w:p>
    <w:p w14:paraId="01ECF877" w14:textId="77777777" w:rsidR="00E00E03" w:rsidRPr="008A12A0" w:rsidRDefault="00E00E03" w:rsidP="00E00E03">
      <w:pPr>
        <w:pStyle w:val="ListParagraph"/>
        <w:numPr>
          <w:ilvl w:val="1"/>
          <w:numId w:val="59"/>
        </w:numPr>
        <w:ind w:left="1560" w:hanging="851"/>
        <w:contextualSpacing w:val="0"/>
        <w:rPr>
          <w:rFonts w:ascii="Arial" w:hAnsi="Arial" w:cs="Arial"/>
          <w:sz w:val="22"/>
          <w:szCs w:val="22"/>
        </w:rPr>
      </w:pPr>
      <w:bookmarkStart w:id="4250" w:name="_Toc239473046"/>
      <w:bookmarkStart w:id="4251" w:name="_Toc239473664"/>
      <w:bookmarkStart w:id="4252" w:name="_Ref47684693"/>
      <w:bookmarkStart w:id="4253" w:name="_Toc99261643"/>
      <w:bookmarkStart w:id="4254" w:name="_Toc99766254"/>
      <w:bookmarkStart w:id="4255" w:name="_Toc99862621"/>
      <w:bookmarkStart w:id="4256" w:name="_Toc99942706"/>
      <w:bookmarkStart w:id="4257" w:name="_Toc100755411"/>
      <w:bookmarkStart w:id="4258" w:name="_Toc100907035"/>
      <w:bookmarkStart w:id="4259" w:name="_Toc100978315"/>
      <w:bookmarkStart w:id="4260" w:name="_Toc100978700"/>
      <w:bookmarkStart w:id="4261" w:name="_Toc239473047"/>
      <w:bookmarkStart w:id="4262" w:name="_Toc239473665"/>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50"/>
      <w:bookmarkEnd w:id="4251"/>
      <w:r w:rsidRPr="008A12A0">
        <w:rPr>
          <w:rFonts w:ascii="Arial" w:hAnsi="Arial" w:cs="Arial"/>
          <w:sz w:val="22"/>
          <w:szCs w:val="22"/>
          <w:lang w:val="en-PH"/>
        </w:rPr>
        <w:t>The performance security shall be denominated in Philippine Peso and posted in favor of the Procuring Entity, which shall be forfeited in the event it is established that the winning Bidder is in default in any of its obligations under the contract.</w:t>
      </w:r>
    </w:p>
    <w:p w14:paraId="7B048D12"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4263" w:name="_Toc239473048"/>
      <w:bookmarkStart w:id="4264" w:name="_Toc239473666"/>
      <w:bookmarkStart w:id="4265" w:name="_Toc239585880"/>
      <w:bookmarkStart w:id="4266" w:name="_Toc239586064"/>
      <w:bookmarkStart w:id="4267" w:name="_Toc239586224"/>
      <w:bookmarkStart w:id="4268" w:name="_Toc239586380"/>
      <w:bookmarkStart w:id="4269" w:name="_Toc239586532"/>
      <w:bookmarkStart w:id="4270" w:name="_Toc239586707"/>
      <w:bookmarkStart w:id="4271" w:name="_Toc239586859"/>
      <w:bookmarkStart w:id="4272" w:name="_Toc239587007"/>
      <w:bookmarkStart w:id="4273" w:name="_Toc239646009"/>
      <w:bookmarkStart w:id="4274" w:name="_Toc240079362"/>
      <w:bookmarkStart w:id="4275" w:name="_Toc99261644"/>
      <w:bookmarkStart w:id="4276" w:name="_Toc99862622"/>
      <w:bookmarkStart w:id="4277" w:name="_Toc100755412"/>
      <w:bookmarkStart w:id="4278" w:name="_Toc100907036"/>
      <w:bookmarkStart w:id="4279" w:name="_Toc100978316"/>
      <w:bookmarkStart w:id="4280" w:name="_Toc100978701"/>
      <w:bookmarkStart w:id="4281" w:name="_Toc239473049"/>
      <w:bookmarkStart w:id="4282" w:name="_Toc239473667"/>
      <w:bookmarkStart w:id="4283" w:name="_Ref239526958"/>
      <w:bookmarkStart w:id="4284" w:name="_Toc239646010"/>
      <w:bookmarkStart w:id="4285" w:name="_Toc242866008"/>
      <w:bookmarkStart w:id="4286" w:name="_Toc281305303"/>
      <w:bookmarkStart w:id="4287" w:name="_Toc203944370"/>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r w:rsidRPr="008A12A0">
        <w:rPr>
          <w:rFonts w:ascii="Arial" w:hAnsi="Arial" w:cs="Arial"/>
          <w:color w:val="auto"/>
          <w:sz w:val="22"/>
          <w:szCs w:val="22"/>
        </w:rPr>
        <w:t>Notice to Proceed</w:t>
      </w:r>
      <w:bookmarkEnd w:id="212"/>
      <w:bookmarkEnd w:id="213"/>
      <w:bookmarkEnd w:id="214"/>
      <w:bookmarkEnd w:id="215"/>
      <w:bookmarkEnd w:id="4275"/>
      <w:bookmarkEnd w:id="4276"/>
      <w:bookmarkEnd w:id="4277"/>
      <w:bookmarkEnd w:id="4278"/>
      <w:bookmarkEnd w:id="4279"/>
      <w:bookmarkEnd w:id="4280"/>
      <w:bookmarkEnd w:id="4281"/>
      <w:bookmarkEnd w:id="4282"/>
      <w:bookmarkEnd w:id="4283"/>
      <w:bookmarkEnd w:id="4284"/>
      <w:bookmarkEnd w:id="4285"/>
      <w:bookmarkEnd w:id="4286"/>
      <w:bookmarkEnd w:id="4287"/>
    </w:p>
    <w:p w14:paraId="78A4F34F" w14:textId="77777777" w:rsidR="00E00E03" w:rsidRPr="008A12A0" w:rsidRDefault="00E00E03" w:rsidP="00E00E03">
      <w:pPr>
        <w:pStyle w:val="Style1"/>
        <w:tabs>
          <w:tab w:val="clear" w:pos="2070"/>
        </w:tabs>
        <w:ind w:left="720" w:firstLine="0"/>
        <w:rPr>
          <w:rFonts w:ascii="Arial" w:hAnsi="Arial" w:cs="Arial"/>
          <w:sz w:val="22"/>
          <w:szCs w:val="22"/>
        </w:rPr>
      </w:pPr>
      <w:bookmarkStart w:id="4288" w:name="_Toc455426490"/>
      <w:bookmarkStart w:id="4289" w:name="_Toc691523530"/>
      <w:bookmarkStart w:id="4290" w:name="_Toc1006059227"/>
      <w:bookmarkStart w:id="4291" w:name="_Toc1846097144"/>
      <w:bookmarkStart w:id="4292" w:name="_Toc1405583913"/>
      <w:bookmarkStart w:id="4293" w:name="_Toc1699372898"/>
      <w:bookmarkStart w:id="4294" w:name="_Toc1949452912"/>
      <w:bookmarkStart w:id="4295" w:name="_Toc222343831"/>
      <w:bookmarkStart w:id="4296" w:name="_Toc118391472"/>
      <w:bookmarkStart w:id="4297" w:name="_Toc1081857577"/>
      <w:bookmarkStart w:id="4298" w:name="_Toc125542081"/>
      <w:bookmarkStart w:id="4299" w:name="_Toc1946098471"/>
      <w:bookmarkStart w:id="4300" w:name="_Toc1362632765"/>
      <w:bookmarkStart w:id="4301" w:name="_Toc304696540"/>
      <w:bookmarkStart w:id="4302" w:name="_Toc1068971877"/>
      <w:bookmarkStart w:id="4303" w:name="_Toc1694877398"/>
      <w:bookmarkStart w:id="4304" w:name="_Toc1971821254"/>
      <w:bookmarkStart w:id="4305" w:name="_Toc280745562"/>
      <w:bookmarkStart w:id="4306" w:name="_Toc2106366343"/>
      <w:bookmarkStart w:id="4307" w:name="_Toc1270149392"/>
      <w:bookmarkStart w:id="4308" w:name="_Toc263397992"/>
      <w:bookmarkStart w:id="4309" w:name="_Toc1979012122"/>
      <w:bookmarkStart w:id="4310" w:name="_Toc253926071"/>
      <w:bookmarkStart w:id="4311" w:name="_Toc330403568"/>
      <w:bookmarkStart w:id="4312" w:name="_Toc1216196735"/>
      <w:bookmarkStart w:id="4313" w:name="_Toc1973780158"/>
      <w:bookmarkStart w:id="4314" w:name="_Toc1481787708"/>
      <w:bookmarkStart w:id="4315" w:name="_Toc733551127"/>
      <w:bookmarkStart w:id="4316" w:name="_Toc607172775"/>
      <w:bookmarkStart w:id="4317" w:name="_Toc212256532"/>
      <w:bookmarkStart w:id="4318" w:name="_Toc1763230285"/>
      <w:bookmarkStart w:id="4319" w:name="_Toc703226607"/>
      <w:bookmarkStart w:id="4320" w:name="_Toc199754942"/>
      <w:bookmarkStart w:id="4321" w:name="_Toc201345397"/>
      <w:bookmarkStart w:id="4322" w:name="_Toc201346264"/>
      <w:bookmarkStart w:id="4323" w:name="_Toc201573254"/>
      <w:bookmarkStart w:id="4324" w:name="_Toc99261645"/>
      <w:bookmarkStart w:id="4325" w:name="_Toc99766256"/>
      <w:bookmarkStart w:id="4326" w:name="_Toc99862623"/>
      <w:bookmarkStart w:id="4327" w:name="_Toc99942708"/>
      <w:bookmarkStart w:id="4328" w:name="_Toc100755413"/>
      <w:bookmarkStart w:id="4329" w:name="_Toc100907037"/>
      <w:bookmarkStart w:id="4330" w:name="_Toc100978317"/>
      <w:bookmarkStart w:id="4331" w:name="_Toc100978702"/>
      <w:bookmarkStart w:id="4332" w:name="_Toc239473050"/>
      <w:bookmarkStart w:id="4333" w:name="_Toc239473668"/>
      <w:r w:rsidRPr="008A12A0">
        <w:rPr>
          <w:rFonts w:ascii="Arial" w:hAnsi="Arial" w:cs="Arial"/>
          <w:sz w:val="22"/>
          <w:szCs w:val="22"/>
        </w:rPr>
        <w:t>The Procuring Entity shall issue the Notice to Proceed to the winning Bidder not later than three (3) calendar days from the date of approval of the contract by the appropriate signatories. All notices called for by the terms of the contract shall be effective only at the time of receipt thereof by the successful Bidder.</w:t>
      </w:r>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p>
    <w:p w14:paraId="6B1713B5" w14:textId="77777777" w:rsidR="00E00E03" w:rsidRPr="008A12A0" w:rsidRDefault="00E00E03" w:rsidP="00FE0C87">
      <w:pPr>
        <w:pStyle w:val="Heading3"/>
        <w:keepNext w:val="0"/>
        <w:keepLines w:val="0"/>
        <w:numPr>
          <w:ilvl w:val="0"/>
          <w:numId w:val="113"/>
        </w:numPr>
        <w:overflowPunct/>
        <w:autoSpaceDE/>
        <w:autoSpaceDN/>
        <w:adjustRightInd/>
        <w:spacing w:before="240" w:after="240"/>
        <w:ind w:left="709" w:hanging="709"/>
        <w:textAlignment w:val="auto"/>
        <w:rPr>
          <w:rFonts w:ascii="Arial" w:hAnsi="Arial" w:cs="Arial"/>
          <w:color w:val="auto"/>
          <w:sz w:val="22"/>
          <w:szCs w:val="22"/>
        </w:rPr>
      </w:pPr>
      <w:bookmarkStart w:id="4334" w:name="itb41_2"/>
      <w:bookmarkStart w:id="4335" w:name="_Toc907579363"/>
      <w:bookmarkStart w:id="4336" w:name="_Toc794478356"/>
      <w:bookmarkStart w:id="4337" w:name="_Toc197659376"/>
      <w:bookmarkStart w:id="4338" w:name="_Toc654836506"/>
      <w:bookmarkStart w:id="4339" w:name="_Toc1827869988"/>
      <w:bookmarkStart w:id="4340" w:name="_Toc120361429"/>
      <w:bookmarkStart w:id="4341" w:name="_Toc1018073591"/>
      <w:bookmarkStart w:id="4342" w:name="_Toc2037490600"/>
      <w:bookmarkStart w:id="4343" w:name="_Toc932525540"/>
      <w:bookmarkStart w:id="4344" w:name="_Toc309449128"/>
      <w:bookmarkStart w:id="4345" w:name="_Toc889272897"/>
      <w:bookmarkStart w:id="4346" w:name="_Toc14312003"/>
      <w:bookmarkStart w:id="4347" w:name="_Toc175205393"/>
      <w:bookmarkStart w:id="4348" w:name="_Toc627524897"/>
      <w:bookmarkStart w:id="4349" w:name="_Toc198543337"/>
      <w:bookmarkStart w:id="4350" w:name="_Toc2018928479"/>
      <w:bookmarkStart w:id="4351" w:name="_Toc173150347"/>
      <w:bookmarkStart w:id="4352" w:name="_Toc725378931"/>
      <w:bookmarkStart w:id="4353" w:name="_Toc375640543"/>
      <w:bookmarkStart w:id="4354" w:name="_Toc15118606"/>
      <w:bookmarkStart w:id="4355" w:name="_Toc1089559899"/>
      <w:bookmarkStart w:id="4356" w:name="_Toc451911157"/>
      <w:bookmarkStart w:id="4357" w:name="_Toc1032008649"/>
      <w:bookmarkStart w:id="4358" w:name="_Toc1312065010"/>
      <w:bookmarkStart w:id="4359" w:name="_Toc2062277556"/>
      <w:bookmarkStart w:id="4360" w:name="_Toc875742638"/>
      <w:bookmarkStart w:id="4361" w:name="_Toc571205406"/>
      <w:bookmarkStart w:id="4362" w:name="_Toc333230981"/>
      <w:bookmarkStart w:id="4363" w:name="_Toc121453590"/>
      <w:bookmarkStart w:id="4364" w:name="_Toc2018772680"/>
      <w:bookmarkStart w:id="4365" w:name="_Toc1905169111"/>
      <w:bookmarkStart w:id="4366" w:name="_Toc1619592469"/>
      <w:bookmarkStart w:id="4367" w:name="_Toc195605153"/>
      <w:bookmarkStart w:id="4368" w:name="_Toc203944371"/>
      <w:bookmarkStart w:id="4369" w:name="_Ref97444209"/>
      <w:bookmarkStart w:id="4370" w:name="_Toc97189042"/>
      <w:bookmarkStart w:id="4371" w:name="_Toc99261647"/>
      <w:bookmarkStart w:id="4372" w:name="_Toc99766258"/>
      <w:bookmarkStart w:id="4373" w:name="_Toc99862625"/>
      <w:bookmarkStart w:id="4374" w:name="_Ref99934370"/>
      <w:bookmarkStart w:id="4375" w:name="_Toc99942710"/>
      <w:bookmarkStart w:id="4376" w:name="_Toc100755415"/>
      <w:bookmarkStart w:id="4377" w:name="_Toc100907039"/>
      <w:bookmarkStart w:id="4378" w:name="_Toc100978319"/>
      <w:bookmarkStart w:id="4379" w:name="_Toc100978704"/>
      <w:bookmarkStart w:id="4380" w:name="_Toc239473052"/>
      <w:bookmarkStart w:id="4381" w:name="_Toc239473670"/>
      <w:bookmarkEnd w:id="4324"/>
      <w:bookmarkEnd w:id="4325"/>
      <w:bookmarkEnd w:id="4326"/>
      <w:bookmarkEnd w:id="4327"/>
      <w:bookmarkEnd w:id="4328"/>
      <w:bookmarkEnd w:id="4329"/>
      <w:bookmarkEnd w:id="4330"/>
      <w:bookmarkEnd w:id="4331"/>
      <w:bookmarkEnd w:id="4332"/>
      <w:bookmarkEnd w:id="4333"/>
      <w:bookmarkEnd w:id="4334"/>
      <w:r w:rsidRPr="008A12A0">
        <w:rPr>
          <w:rFonts w:ascii="Arial" w:hAnsi="Arial" w:cs="Arial"/>
          <w:color w:val="auto"/>
          <w:sz w:val="22"/>
          <w:szCs w:val="22"/>
        </w:rPr>
        <w:t>Protest Mechanism</w:t>
      </w:r>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p>
    <w:p w14:paraId="6F5C0A40" w14:textId="77777777" w:rsidR="00E00E03" w:rsidRPr="008A12A0" w:rsidRDefault="00E00E03" w:rsidP="00E00E03">
      <w:pPr>
        <w:pStyle w:val="Style1"/>
        <w:tabs>
          <w:tab w:val="clear" w:pos="2070"/>
        </w:tabs>
        <w:ind w:left="720" w:firstLine="0"/>
        <w:rPr>
          <w:rFonts w:ascii="Arial" w:hAnsi="Arial" w:cs="Arial"/>
          <w:sz w:val="22"/>
          <w:szCs w:val="22"/>
        </w:rPr>
      </w:pPr>
      <w:bookmarkStart w:id="4382" w:name="_Toc1172782656"/>
      <w:bookmarkStart w:id="4383" w:name="_Toc1628516604"/>
      <w:bookmarkStart w:id="4384" w:name="_Toc384796319"/>
      <w:bookmarkStart w:id="4385" w:name="_Toc1115716105"/>
      <w:bookmarkStart w:id="4386" w:name="_Toc866780110"/>
      <w:bookmarkStart w:id="4387" w:name="_Toc607248192"/>
      <w:bookmarkStart w:id="4388" w:name="_Toc333772384"/>
      <w:bookmarkStart w:id="4389" w:name="_Toc472979271"/>
      <w:bookmarkStart w:id="4390" w:name="_Toc1798797970"/>
      <w:bookmarkStart w:id="4391" w:name="_Toc681369637"/>
      <w:bookmarkStart w:id="4392" w:name="_Toc750310133"/>
      <w:bookmarkStart w:id="4393" w:name="_Toc191122913"/>
      <w:bookmarkStart w:id="4394" w:name="_Toc738812529"/>
      <w:bookmarkStart w:id="4395" w:name="_Toc978670737"/>
      <w:bookmarkStart w:id="4396" w:name="_Toc822815866"/>
      <w:bookmarkStart w:id="4397" w:name="_Toc144609534"/>
      <w:bookmarkStart w:id="4398" w:name="_Toc1145674050"/>
      <w:bookmarkStart w:id="4399" w:name="_Toc1070906117"/>
      <w:bookmarkStart w:id="4400" w:name="_Toc1228606973"/>
      <w:bookmarkStart w:id="4401" w:name="_Toc2133156495"/>
      <w:bookmarkStart w:id="4402" w:name="_Toc1948038671"/>
      <w:bookmarkStart w:id="4403" w:name="_Toc732552215"/>
      <w:bookmarkStart w:id="4404" w:name="_Toc1757187302"/>
      <w:bookmarkStart w:id="4405" w:name="_Toc1820047151"/>
      <w:bookmarkStart w:id="4406" w:name="_Toc1457116340"/>
      <w:bookmarkStart w:id="4407" w:name="_Toc1912823094"/>
      <w:bookmarkStart w:id="4408" w:name="_Toc1073815171"/>
      <w:bookmarkStart w:id="4409" w:name="_Toc2062946480"/>
      <w:bookmarkStart w:id="4410" w:name="_Toc1896531105"/>
      <w:bookmarkStart w:id="4411" w:name="_Toc1756629409"/>
      <w:bookmarkStart w:id="4412" w:name="_Toc427581969"/>
      <w:bookmarkStart w:id="4413" w:name="_Toc389150531"/>
      <w:bookmarkStart w:id="4414" w:name="_Toc199754943"/>
      <w:bookmarkStart w:id="4415" w:name="_Toc201345398"/>
      <w:bookmarkStart w:id="4416" w:name="_Toc201346265"/>
      <w:bookmarkStart w:id="4417" w:name="_Toc201573255"/>
      <w:r w:rsidRPr="008A12A0">
        <w:rPr>
          <w:rFonts w:ascii="Arial" w:hAnsi="Arial" w:cs="Arial"/>
          <w:sz w:val="22"/>
          <w:szCs w:val="22"/>
        </w:rPr>
        <w:t xml:space="preserve">Decisions of the BAC in all stages of procurement may be protested to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in accordance with Section 83 of the IRR</w:t>
      </w:r>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r w:rsidRPr="008A12A0">
        <w:rPr>
          <w:rFonts w:ascii="Arial" w:hAnsi="Arial" w:cs="Arial"/>
          <w:sz w:val="22"/>
          <w:szCs w:val="22"/>
        </w:rPr>
        <w:t>.</w:t>
      </w:r>
      <w:bookmarkEnd w:id="4414"/>
      <w:bookmarkEnd w:id="4415"/>
      <w:bookmarkEnd w:id="4416"/>
      <w:bookmarkEnd w:id="4417"/>
    </w:p>
    <w:p w14:paraId="39023110" w14:textId="77777777" w:rsidR="00E00E03" w:rsidRPr="008A12A0" w:rsidRDefault="00E00E03" w:rsidP="00E00E03">
      <w:pPr>
        <w:pStyle w:val="Heading1"/>
        <w:rPr>
          <w:rFonts w:ascii="Arial" w:hAnsi="Arial" w:cs="Arial"/>
          <w:color w:val="auto"/>
          <w:sz w:val="28"/>
          <w:szCs w:val="28"/>
        </w:rPr>
      </w:pPr>
      <w:bookmarkStart w:id="4418" w:name="_Toc395386089"/>
      <w:bookmarkStart w:id="4419" w:name="_Toc1581740781"/>
      <w:bookmarkStart w:id="4420" w:name="_Toc885413928"/>
      <w:bookmarkStart w:id="4421" w:name="_Toc57828796"/>
      <w:bookmarkStart w:id="4422" w:name="_Toc1070102801"/>
      <w:bookmarkStart w:id="4423" w:name="_Toc279478096"/>
      <w:bookmarkStart w:id="4424" w:name="_Toc2060680062"/>
      <w:bookmarkStart w:id="4425" w:name="_Toc1239626173"/>
      <w:bookmarkStart w:id="4426" w:name="_Toc2121429075"/>
      <w:bookmarkStart w:id="4427" w:name="_Toc1245081986"/>
      <w:bookmarkStart w:id="4428" w:name="_Toc1307835928"/>
      <w:bookmarkStart w:id="4429" w:name="_Toc1261417901"/>
      <w:bookmarkStart w:id="4430" w:name="_Toc1716473118"/>
      <w:bookmarkStart w:id="4431" w:name="_Toc613257782"/>
      <w:bookmarkStart w:id="4432" w:name="_Toc1585286654"/>
      <w:bookmarkStart w:id="4433" w:name="_Toc1170501962"/>
      <w:bookmarkStart w:id="4434" w:name="_Toc679089438"/>
      <w:bookmarkStart w:id="4435" w:name="_Toc984343992"/>
      <w:bookmarkStart w:id="4436" w:name="_Toc1382942395"/>
      <w:bookmarkStart w:id="4437" w:name="_Toc1508350466"/>
      <w:bookmarkStart w:id="4438" w:name="_Toc569173343"/>
      <w:bookmarkStart w:id="4439" w:name="_Toc45483914"/>
      <w:bookmarkStart w:id="4440" w:name="_Toc1647492669"/>
      <w:bookmarkStart w:id="4441" w:name="_Toc375396860"/>
      <w:bookmarkStart w:id="4442" w:name="_Toc640367194"/>
      <w:bookmarkStart w:id="4443" w:name="_Toc1377342503"/>
      <w:bookmarkStart w:id="4444" w:name="_Toc1641405503"/>
      <w:bookmarkStart w:id="4445" w:name="_Toc1645961801"/>
      <w:bookmarkStart w:id="4446" w:name="_Toc1731722883"/>
      <w:bookmarkStart w:id="4447" w:name="_Toc815096404"/>
      <w:bookmarkStart w:id="4448" w:name="_Toc11854133"/>
      <w:bookmarkStart w:id="4449" w:name="_Toc1530301710"/>
      <w:r w:rsidRPr="008A12A0">
        <w:rPr>
          <w:color w:val="auto"/>
        </w:rPr>
        <w:br w:type="page"/>
      </w:r>
      <w:bookmarkStart w:id="4450" w:name="_Toc195604153"/>
      <w:bookmarkStart w:id="4451" w:name="_Toc195606097"/>
      <w:bookmarkStart w:id="4452" w:name="_Toc195606300"/>
      <w:bookmarkStart w:id="4453" w:name="_Toc197529294"/>
      <w:bookmarkStart w:id="4454" w:name="_Toc201346266"/>
      <w:bookmarkStart w:id="4455" w:name="_Toc201346794"/>
      <w:bookmarkStart w:id="4456" w:name="_Toc201346892"/>
      <w:bookmarkStart w:id="4457" w:name="_Toc201346963"/>
      <w:bookmarkStart w:id="4458" w:name="_Toc201570664"/>
      <w:bookmarkStart w:id="4459" w:name="_Toc201570895"/>
      <w:bookmarkStart w:id="4460" w:name="_Toc201573256"/>
      <w:r w:rsidRPr="008A12A0">
        <w:rPr>
          <w:rFonts w:ascii="Arial" w:hAnsi="Arial" w:cs="Arial"/>
          <w:color w:val="auto"/>
          <w:sz w:val="28"/>
          <w:szCs w:val="28"/>
        </w:rPr>
        <w:lastRenderedPageBreak/>
        <w:t>Section III. Bid Data Sheet</w:t>
      </w:r>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p>
    <w:tbl>
      <w:tblPr>
        <w:tblW w:w="9000" w:type="dxa"/>
        <w:jc w:val="center"/>
        <w:tblLayout w:type="fixed"/>
        <w:tblLook w:val="0000" w:firstRow="0" w:lastRow="0" w:firstColumn="0" w:lastColumn="0" w:noHBand="0" w:noVBand="0"/>
      </w:tblPr>
      <w:tblGrid>
        <w:gridCol w:w="9000"/>
      </w:tblGrid>
      <w:tr w:rsidR="00E00E03" w:rsidRPr="008A12A0" w14:paraId="66CD2689" w14:textId="77777777" w:rsidTr="008F39C5">
        <w:trPr>
          <w:jc w:val="center"/>
        </w:trPr>
        <w:tc>
          <w:tcPr>
            <w:tcW w:w="9000" w:type="dxa"/>
            <w:tcBorders>
              <w:top w:val="single" w:sz="6" w:space="0" w:color="auto"/>
              <w:left w:val="single" w:sz="6" w:space="0" w:color="auto"/>
              <w:bottom w:val="single" w:sz="6" w:space="0" w:color="auto"/>
              <w:right w:val="single" w:sz="6" w:space="0" w:color="auto"/>
            </w:tcBorders>
          </w:tcPr>
          <w:p w14:paraId="2420F760" w14:textId="77777777" w:rsidR="00E00E03" w:rsidRPr="008A12A0" w:rsidRDefault="00E00E03" w:rsidP="008F39C5">
            <w:pPr>
              <w:rPr>
                <w:b/>
                <w:sz w:val="32"/>
              </w:rPr>
            </w:pPr>
            <w:bookmarkStart w:id="4461" w:name="_Toc340548640"/>
          </w:p>
          <w:p w14:paraId="1FBED912" w14:textId="77777777" w:rsidR="00E00E03" w:rsidRPr="008A12A0" w:rsidRDefault="00E00E03" w:rsidP="008F39C5">
            <w:pPr>
              <w:rPr>
                <w:rFonts w:ascii="Arial" w:hAnsi="Arial" w:cs="Arial"/>
                <w:b/>
                <w:szCs w:val="24"/>
              </w:rPr>
            </w:pPr>
            <w:r w:rsidRPr="008A12A0">
              <w:rPr>
                <w:rFonts w:ascii="Arial" w:hAnsi="Arial" w:cs="Arial"/>
                <w:b/>
                <w:szCs w:val="24"/>
              </w:rPr>
              <w:t>Notes on the Bid Data Sheet</w:t>
            </w:r>
            <w:bookmarkEnd w:id="4461"/>
          </w:p>
          <w:p w14:paraId="779A4E0B" w14:textId="77777777" w:rsidR="00E00E03" w:rsidRPr="008A12A0" w:rsidRDefault="00E00E03" w:rsidP="008F39C5">
            <w:pPr>
              <w:suppressAutoHyphens/>
              <w:rPr>
                <w:rFonts w:ascii="Arial" w:hAnsi="Arial" w:cs="Arial"/>
                <w:sz w:val="22"/>
                <w:szCs w:val="22"/>
              </w:rPr>
            </w:pPr>
          </w:p>
          <w:p w14:paraId="75B0F946"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 xml:space="preserve">Section III is intended to assist the Procuring Entity in providing specific information </w:t>
            </w:r>
            <w:proofErr w:type="gramStart"/>
            <w:r w:rsidRPr="008A12A0">
              <w:rPr>
                <w:rFonts w:ascii="Arial" w:hAnsi="Arial" w:cs="Arial"/>
                <w:sz w:val="22"/>
                <w:szCs w:val="22"/>
              </w:rPr>
              <w:t>relative</w:t>
            </w:r>
            <w:proofErr w:type="gramEnd"/>
            <w:r w:rsidRPr="008A12A0">
              <w:rPr>
                <w:rFonts w:ascii="Arial" w:hAnsi="Arial" w:cs="Arial"/>
                <w:sz w:val="22"/>
                <w:szCs w:val="22"/>
              </w:rPr>
              <w:t xml:space="preserve"> to corresponding clauses in the ITB included in </w:t>
            </w:r>
            <w:proofErr w:type="gramStart"/>
            <w:r w:rsidRPr="008A12A0">
              <w:rPr>
                <w:rFonts w:ascii="Arial" w:hAnsi="Arial" w:cs="Arial"/>
                <w:sz w:val="22"/>
                <w:szCs w:val="22"/>
              </w:rPr>
              <w:t>Section II, and</w:t>
            </w:r>
            <w:proofErr w:type="gramEnd"/>
            <w:r w:rsidRPr="008A12A0">
              <w:rPr>
                <w:rFonts w:ascii="Arial" w:hAnsi="Arial" w:cs="Arial"/>
                <w:sz w:val="22"/>
                <w:szCs w:val="22"/>
              </w:rPr>
              <w:t xml:space="preserve"> </w:t>
            </w:r>
            <w:proofErr w:type="gramStart"/>
            <w:r w:rsidRPr="008A12A0">
              <w:rPr>
                <w:rFonts w:ascii="Arial" w:hAnsi="Arial" w:cs="Arial"/>
                <w:sz w:val="22"/>
                <w:szCs w:val="22"/>
              </w:rPr>
              <w:t>has to</w:t>
            </w:r>
            <w:proofErr w:type="gramEnd"/>
            <w:r w:rsidRPr="008A12A0">
              <w:rPr>
                <w:rFonts w:ascii="Arial" w:hAnsi="Arial" w:cs="Arial"/>
                <w:sz w:val="22"/>
                <w:szCs w:val="22"/>
              </w:rPr>
              <w:t xml:space="preserve"> be prepared for each specific procurement.</w:t>
            </w:r>
          </w:p>
          <w:p w14:paraId="2157E73F" w14:textId="77777777" w:rsidR="00E00E03" w:rsidRPr="008A12A0" w:rsidRDefault="00E00E03" w:rsidP="008F39C5">
            <w:pPr>
              <w:suppressAutoHyphens/>
              <w:rPr>
                <w:rFonts w:ascii="Arial" w:hAnsi="Arial" w:cs="Arial"/>
                <w:sz w:val="22"/>
                <w:szCs w:val="22"/>
              </w:rPr>
            </w:pPr>
          </w:p>
          <w:p w14:paraId="444F1642"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The Procuring Entity should specify in the BDS the information and requirements relevant to the circumstances of the Procuring Entity; including the procurement processing details; the applicable rules regarding bid price and currency; and the bid evaluation criteria that will apply to the bids.  In preparing Section III, the following aspects should be checked:</w:t>
            </w:r>
          </w:p>
          <w:p w14:paraId="2915A890" w14:textId="77777777" w:rsidR="00E00E03" w:rsidRPr="008A12A0" w:rsidRDefault="00E00E03" w:rsidP="008F39C5">
            <w:pPr>
              <w:suppressAutoHyphens/>
              <w:rPr>
                <w:rFonts w:ascii="Arial" w:hAnsi="Arial" w:cs="Arial"/>
                <w:sz w:val="22"/>
                <w:szCs w:val="22"/>
              </w:rPr>
            </w:pPr>
          </w:p>
          <w:p w14:paraId="3EF053D6" w14:textId="77777777" w:rsidR="00E00E03" w:rsidRPr="008A12A0" w:rsidRDefault="00E00E03" w:rsidP="00FE0C87">
            <w:pPr>
              <w:pStyle w:val="ListParagraph"/>
              <w:numPr>
                <w:ilvl w:val="4"/>
                <w:numId w:val="113"/>
              </w:numPr>
              <w:suppressAutoHyphens/>
              <w:ind w:left="1159" w:hanging="567"/>
              <w:contextualSpacing w:val="0"/>
              <w:rPr>
                <w:rFonts w:ascii="Arial" w:hAnsi="Arial" w:cs="Arial"/>
                <w:sz w:val="22"/>
                <w:szCs w:val="22"/>
              </w:rPr>
            </w:pPr>
            <w:r w:rsidRPr="008A12A0">
              <w:rPr>
                <w:rFonts w:ascii="Arial" w:hAnsi="Arial" w:cs="Arial"/>
                <w:sz w:val="22"/>
                <w:szCs w:val="22"/>
              </w:rPr>
              <w:t>Information that specifies and complements provisions of Section II must be incorporated;</w:t>
            </w:r>
          </w:p>
          <w:p w14:paraId="24CD0313" w14:textId="77777777" w:rsidR="00E00E03" w:rsidRPr="008A12A0" w:rsidRDefault="00E00E03" w:rsidP="008F39C5">
            <w:pPr>
              <w:pStyle w:val="ListParagraph"/>
              <w:suppressAutoHyphens/>
              <w:ind w:left="1159"/>
              <w:rPr>
                <w:rFonts w:ascii="Arial" w:hAnsi="Arial" w:cs="Arial"/>
                <w:sz w:val="22"/>
                <w:szCs w:val="22"/>
              </w:rPr>
            </w:pPr>
          </w:p>
          <w:p w14:paraId="67FBAA92" w14:textId="77777777" w:rsidR="00E00E03" w:rsidRPr="008A12A0" w:rsidRDefault="00E00E03" w:rsidP="00FE0C87">
            <w:pPr>
              <w:pStyle w:val="ListParagraph"/>
              <w:numPr>
                <w:ilvl w:val="4"/>
                <w:numId w:val="113"/>
              </w:numPr>
              <w:suppressAutoHyphens/>
              <w:ind w:left="1159" w:hanging="567"/>
              <w:contextualSpacing w:val="0"/>
              <w:rPr>
                <w:rFonts w:ascii="Arial" w:hAnsi="Arial" w:cs="Arial"/>
                <w:sz w:val="22"/>
                <w:szCs w:val="22"/>
              </w:rPr>
            </w:pPr>
            <w:r w:rsidRPr="008A12A0">
              <w:rPr>
                <w:rFonts w:ascii="Arial" w:hAnsi="Arial" w:cs="Arial"/>
                <w:sz w:val="22"/>
                <w:szCs w:val="22"/>
              </w:rPr>
              <w:t>Amendments and/or supplements, if any, to provisions of Section II as necessitated by the circumstances of the specific procurement, must also be incorporated.</w:t>
            </w:r>
          </w:p>
          <w:p w14:paraId="3CCB857F" w14:textId="77777777" w:rsidR="00E00E03" w:rsidRPr="008A12A0" w:rsidRDefault="00E00E03" w:rsidP="008F39C5">
            <w:pPr>
              <w:suppressAutoHyphens/>
            </w:pPr>
          </w:p>
        </w:tc>
      </w:tr>
    </w:tbl>
    <w:p w14:paraId="674C47F5" w14:textId="77777777" w:rsidR="00E00E03" w:rsidRPr="008A12A0" w:rsidRDefault="00E00E03" w:rsidP="00E00E03"/>
    <w:p w14:paraId="74717B4F" w14:textId="77777777" w:rsidR="00E00E03" w:rsidRPr="008A12A0" w:rsidRDefault="00E00E03" w:rsidP="00E00E03"/>
    <w:p w14:paraId="409488D3" w14:textId="77777777" w:rsidR="00E00E03" w:rsidRPr="008A12A0" w:rsidRDefault="00E00E03" w:rsidP="00E00E03"/>
    <w:p w14:paraId="1D51DBB3" w14:textId="77777777" w:rsidR="00E00E03" w:rsidRPr="008A12A0" w:rsidRDefault="00E00E03" w:rsidP="00E00E03"/>
    <w:p w14:paraId="68661BB8" w14:textId="77777777" w:rsidR="00E00E03" w:rsidRPr="008A12A0" w:rsidRDefault="00E00E03" w:rsidP="00E00E03"/>
    <w:p w14:paraId="30425CCD" w14:textId="77777777" w:rsidR="00E00E03" w:rsidRPr="008A12A0" w:rsidRDefault="00E00E03" w:rsidP="00E00E03"/>
    <w:p w14:paraId="7CEF0115" w14:textId="77777777" w:rsidR="00E00E03" w:rsidRPr="008A12A0" w:rsidRDefault="00E00E03" w:rsidP="00E00E03">
      <w:pPr>
        <w:sectPr w:rsidR="00E00E03" w:rsidRPr="008A12A0" w:rsidSect="00E00E03">
          <w:headerReference w:type="even" r:id="rId34"/>
          <w:headerReference w:type="default" r:id="rId35"/>
          <w:headerReference w:type="first" r:id="rId36"/>
          <w:pgSz w:w="11909" w:h="16834" w:code="9"/>
          <w:pgMar w:top="1440" w:right="1440" w:bottom="1440" w:left="1440" w:header="720" w:footer="720" w:gutter="0"/>
          <w:cols w:space="720"/>
          <w:docGrid w:linePitch="360"/>
        </w:sectPr>
      </w:pPr>
    </w:p>
    <w:p w14:paraId="78096FF2" w14:textId="77777777" w:rsidR="00E00E03" w:rsidRPr="008A12A0" w:rsidRDefault="00E00E03" w:rsidP="00E00E03">
      <w:pPr>
        <w:jc w:val="center"/>
        <w:rPr>
          <w:rFonts w:ascii="Arial" w:hAnsi="Arial" w:cs="Arial"/>
          <w:b/>
          <w:sz w:val="28"/>
          <w:szCs w:val="28"/>
        </w:rPr>
      </w:pPr>
      <w:r w:rsidRPr="008A12A0">
        <w:rPr>
          <w:rFonts w:ascii="Arial" w:hAnsi="Arial" w:cs="Arial"/>
          <w:b/>
          <w:sz w:val="28"/>
          <w:szCs w:val="28"/>
        </w:rPr>
        <w:lastRenderedPageBreak/>
        <w:t>Bid Data Sheet</w:t>
      </w:r>
    </w:p>
    <w:p w14:paraId="1D1897B8" w14:textId="77777777" w:rsidR="00E00E03" w:rsidRPr="008A12A0" w:rsidRDefault="00E00E03" w:rsidP="00E00E03">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7515"/>
      </w:tblGrid>
      <w:tr w:rsidR="008A12A0" w:rsidRPr="008A12A0" w14:paraId="1C1A8AB4" w14:textId="77777777" w:rsidTr="008F39C5">
        <w:trPr>
          <w:jc w:val="center"/>
        </w:trPr>
        <w:tc>
          <w:tcPr>
            <w:tcW w:w="1485" w:type="dxa"/>
          </w:tcPr>
          <w:p w14:paraId="53812A9C" w14:textId="77777777" w:rsidR="00E00E03" w:rsidRPr="008A12A0" w:rsidRDefault="00E00E03" w:rsidP="008F39C5">
            <w:pPr>
              <w:jc w:val="center"/>
              <w:rPr>
                <w:rFonts w:ascii="Arial" w:hAnsi="Arial" w:cs="Arial"/>
                <w:b/>
                <w:sz w:val="22"/>
                <w:szCs w:val="22"/>
              </w:rPr>
            </w:pPr>
            <w:r w:rsidRPr="008A12A0">
              <w:rPr>
                <w:rFonts w:ascii="Arial" w:hAnsi="Arial" w:cs="Arial"/>
                <w:b/>
                <w:sz w:val="22"/>
                <w:szCs w:val="22"/>
              </w:rPr>
              <w:t>ITB Clause</w:t>
            </w:r>
          </w:p>
        </w:tc>
        <w:tc>
          <w:tcPr>
            <w:tcW w:w="7515" w:type="dxa"/>
          </w:tcPr>
          <w:p w14:paraId="1D4C886D" w14:textId="77777777" w:rsidR="00E00E03" w:rsidRPr="008A12A0" w:rsidRDefault="00E00E03" w:rsidP="008F39C5">
            <w:pPr>
              <w:spacing w:after="240"/>
            </w:pPr>
          </w:p>
        </w:tc>
      </w:tr>
      <w:tr w:rsidR="008A12A0" w:rsidRPr="008A12A0" w14:paraId="77AB835A" w14:textId="77777777" w:rsidTr="008F39C5">
        <w:trPr>
          <w:jc w:val="center"/>
        </w:trPr>
        <w:tc>
          <w:tcPr>
            <w:tcW w:w="1485" w:type="dxa"/>
          </w:tcPr>
          <w:p w14:paraId="4147CB58" w14:textId="77777777" w:rsidR="00E00E03" w:rsidRPr="008A12A0" w:rsidRDefault="00E00E03" w:rsidP="008F39C5">
            <w:pPr>
              <w:rPr>
                <w:rFonts w:ascii="Arial" w:hAnsi="Arial" w:cs="Arial"/>
                <w:sz w:val="22"/>
                <w:szCs w:val="22"/>
              </w:rPr>
            </w:pPr>
            <w:r w:rsidRPr="008A12A0">
              <w:rPr>
                <w:rFonts w:ascii="Arial" w:hAnsi="Arial" w:cs="Arial"/>
                <w:sz w:val="22"/>
                <w:szCs w:val="22"/>
              </w:rPr>
              <w:t>1.1</w:t>
            </w:r>
          </w:p>
        </w:tc>
        <w:tc>
          <w:tcPr>
            <w:tcW w:w="7515" w:type="dxa"/>
          </w:tcPr>
          <w:p w14:paraId="7A50D265" w14:textId="77777777" w:rsidR="00E00E03" w:rsidRPr="008A12A0" w:rsidRDefault="00E00E03" w:rsidP="008F39C5">
            <w:pPr>
              <w:rPr>
                <w:rFonts w:ascii="Arial" w:hAnsi="Arial" w:cs="Arial"/>
                <w:b/>
                <w:bCs/>
                <w:iCs/>
                <w:sz w:val="22"/>
                <w:szCs w:val="22"/>
              </w:rPr>
            </w:pPr>
            <w:r w:rsidRPr="008A12A0">
              <w:rPr>
                <w:rFonts w:ascii="Arial" w:hAnsi="Arial" w:cs="Arial"/>
                <w:sz w:val="22"/>
                <w:szCs w:val="22"/>
              </w:rPr>
              <w:t>The Procuring Entity is</w:t>
            </w:r>
            <w:r w:rsidRPr="008A12A0">
              <w:rPr>
                <w:rFonts w:ascii="Arial" w:hAnsi="Arial" w:cs="Arial"/>
                <w:b/>
                <w:i/>
                <w:sz w:val="22"/>
                <w:szCs w:val="22"/>
              </w:rPr>
              <w:t xml:space="preserve"> </w:t>
            </w:r>
            <w:r w:rsidRPr="008A12A0">
              <w:rPr>
                <w:rFonts w:ascii="Arial" w:hAnsi="Arial" w:cs="Arial"/>
                <w:b/>
                <w:bCs/>
                <w:iCs/>
                <w:sz w:val="22"/>
                <w:szCs w:val="22"/>
              </w:rPr>
              <w:t>Department of Education Region IX</w:t>
            </w:r>
          </w:p>
          <w:p w14:paraId="09A46E52" w14:textId="77777777" w:rsidR="00E00E03" w:rsidRPr="008A12A0" w:rsidRDefault="00E00E03" w:rsidP="008F39C5">
            <w:pPr>
              <w:rPr>
                <w:rFonts w:ascii="Arial" w:hAnsi="Arial" w:cs="Arial"/>
                <w:sz w:val="22"/>
                <w:szCs w:val="22"/>
              </w:rPr>
            </w:pPr>
          </w:p>
          <w:p w14:paraId="0428FC8F" w14:textId="269E8BE4" w:rsidR="00E00E03" w:rsidRPr="008A12A0" w:rsidRDefault="00E00E03" w:rsidP="008F39C5">
            <w:pPr>
              <w:rPr>
                <w:rFonts w:ascii="Arial" w:hAnsi="Arial" w:cs="Arial"/>
                <w:sz w:val="22"/>
                <w:szCs w:val="22"/>
              </w:rPr>
            </w:pPr>
            <w:r w:rsidRPr="008A12A0">
              <w:rPr>
                <w:rFonts w:ascii="Arial" w:hAnsi="Arial" w:cs="Arial"/>
                <w:sz w:val="22"/>
                <w:szCs w:val="22"/>
              </w:rPr>
              <w:t xml:space="preserve">The Project title is </w:t>
            </w:r>
            <w:r w:rsidR="001C1E4F" w:rsidRPr="008A12A0">
              <w:rPr>
                <w:rFonts w:ascii="Arial" w:hAnsi="Arial" w:cs="Arial"/>
                <w:b/>
                <w:bCs/>
                <w:sz w:val="22"/>
                <w:szCs w:val="22"/>
              </w:rPr>
              <w:t>Procurement of Modern IT Equipment to Enhance DepEd RO-IX Operation Efficiency and Mobility</w:t>
            </w:r>
            <w:r w:rsidRPr="008A12A0">
              <w:rPr>
                <w:rFonts w:ascii="Arial" w:hAnsi="Arial" w:cs="Arial"/>
                <w:b/>
                <w:bCs/>
                <w:sz w:val="22"/>
                <w:szCs w:val="22"/>
              </w:rPr>
              <w:t>.</w:t>
            </w:r>
            <w:r w:rsidRPr="008A12A0">
              <w:rPr>
                <w:rFonts w:ascii="Arial" w:hAnsi="Arial" w:cs="Arial"/>
                <w:sz w:val="22"/>
                <w:szCs w:val="22"/>
              </w:rPr>
              <w:t> </w:t>
            </w:r>
          </w:p>
          <w:p w14:paraId="336DB957" w14:textId="77777777" w:rsidR="00E00E03" w:rsidRPr="008A12A0" w:rsidRDefault="00E00E03" w:rsidP="008F39C5">
            <w:pPr>
              <w:rPr>
                <w:rFonts w:ascii="Arial" w:hAnsi="Arial" w:cs="Arial"/>
                <w:sz w:val="22"/>
                <w:szCs w:val="22"/>
              </w:rPr>
            </w:pPr>
          </w:p>
          <w:p w14:paraId="200B96F9" w14:textId="29C787C0" w:rsidR="00E00E03" w:rsidRPr="008A12A0" w:rsidRDefault="00E00E03" w:rsidP="008F39C5">
            <w:pPr>
              <w:rPr>
                <w:rFonts w:ascii="Arial" w:hAnsi="Arial" w:cs="Arial"/>
                <w:sz w:val="22"/>
                <w:szCs w:val="22"/>
              </w:rPr>
            </w:pPr>
            <w:r w:rsidRPr="008A12A0">
              <w:rPr>
                <w:rFonts w:ascii="Arial" w:hAnsi="Arial" w:cs="Arial"/>
                <w:sz w:val="22"/>
                <w:szCs w:val="22"/>
              </w:rPr>
              <w:t xml:space="preserve">The identification number of the Contract is </w:t>
            </w:r>
            <w:r w:rsidR="00F203B6" w:rsidRPr="008A12A0">
              <w:rPr>
                <w:rFonts w:ascii="Arial" w:hAnsi="Arial" w:cs="Arial"/>
                <w:b/>
                <w:bCs/>
                <w:sz w:val="22"/>
                <w:szCs w:val="22"/>
              </w:rPr>
              <w:t>2025-0</w:t>
            </w:r>
            <w:r w:rsidR="001C1E4F" w:rsidRPr="008A12A0">
              <w:rPr>
                <w:rFonts w:ascii="Arial" w:hAnsi="Arial" w:cs="Arial"/>
                <w:b/>
                <w:bCs/>
                <w:sz w:val="22"/>
                <w:szCs w:val="22"/>
              </w:rPr>
              <w:t>8</w:t>
            </w:r>
            <w:r w:rsidR="00F203B6" w:rsidRPr="008A12A0">
              <w:rPr>
                <w:rFonts w:ascii="Arial" w:hAnsi="Arial" w:cs="Arial"/>
                <w:b/>
                <w:bCs/>
                <w:sz w:val="22"/>
                <w:szCs w:val="22"/>
              </w:rPr>
              <w:t>-</w:t>
            </w:r>
            <w:r w:rsidR="001C1E4F" w:rsidRPr="008A12A0">
              <w:rPr>
                <w:rFonts w:ascii="Arial" w:hAnsi="Arial" w:cs="Arial"/>
                <w:b/>
                <w:bCs/>
                <w:sz w:val="22"/>
                <w:szCs w:val="22"/>
              </w:rPr>
              <w:t>266</w:t>
            </w:r>
            <w:r w:rsidRPr="008A12A0">
              <w:rPr>
                <w:rFonts w:ascii="Arial" w:hAnsi="Arial" w:cs="Arial"/>
                <w:i/>
                <w:iCs/>
                <w:sz w:val="22"/>
                <w:szCs w:val="22"/>
              </w:rPr>
              <w:t>.</w:t>
            </w:r>
            <w:r w:rsidRPr="008A12A0">
              <w:rPr>
                <w:rFonts w:ascii="Arial" w:hAnsi="Arial" w:cs="Arial"/>
                <w:sz w:val="22"/>
                <w:szCs w:val="22"/>
              </w:rPr>
              <w:t> </w:t>
            </w:r>
          </w:p>
        </w:tc>
      </w:tr>
      <w:tr w:rsidR="008A12A0" w:rsidRPr="008A12A0" w14:paraId="7CE40AB0" w14:textId="77777777" w:rsidTr="008F39C5">
        <w:trPr>
          <w:jc w:val="center"/>
        </w:trPr>
        <w:tc>
          <w:tcPr>
            <w:tcW w:w="1485" w:type="dxa"/>
          </w:tcPr>
          <w:p w14:paraId="09DB1D0B" w14:textId="77777777" w:rsidR="00E00E03" w:rsidRPr="008A12A0" w:rsidRDefault="00E00E03" w:rsidP="008F39C5">
            <w:pPr>
              <w:rPr>
                <w:rFonts w:ascii="Arial" w:hAnsi="Arial" w:cs="Arial"/>
                <w:sz w:val="22"/>
                <w:szCs w:val="22"/>
              </w:rPr>
            </w:pPr>
            <w:r w:rsidRPr="008A12A0">
              <w:rPr>
                <w:rFonts w:ascii="Arial" w:hAnsi="Arial" w:cs="Arial"/>
                <w:sz w:val="22"/>
                <w:szCs w:val="22"/>
              </w:rPr>
              <w:t>1.2</w:t>
            </w:r>
          </w:p>
        </w:tc>
        <w:tc>
          <w:tcPr>
            <w:tcW w:w="7515" w:type="dxa"/>
          </w:tcPr>
          <w:p w14:paraId="5E36F1B8" w14:textId="62C49FA6" w:rsidR="00E00E03" w:rsidRPr="008A12A0" w:rsidRDefault="00E00E03" w:rsidP="008F39C5">
            <w:pPr>
              <w:rPr>
                <w:rFonts w:ascii="Arial" w:hAnsi="Arial" w:cs="Arial"/>
                <w:i/>
                <w:iCs/>
                <w:sz w:val="22"/>
                <w:szCs w:val="22"/>
              </w:rPr>
            </w:pPr>
            <w:r w:rsidRPr="008A12A0">
              <w:rPr>
                <w:rFonts w:ascii="Arial" w:hAnsi="Arial" w:cs="Arial"/>
                <w:sz w:val="22"/>
                <w:szCs w:val="22"/>
              </w:rPr>
              <w:t>Not applicable</w:t>
            </w:r>
          </w:p>
        </w:tc>
      </w:tr>
      <w:bookmarkStart w:id="4462" w:name="bds1_2"/>
      <w:bookmarkStart w:id="4463" w:name="bds2_1"/>
      <w:bookmarkStart w:id="4464" w:name="bds2"/>
      <w:bookmarkEnd w:id="4462"/>
      <w:bookmarkEnd w:id="4463"/>
      <w:bookmarkEnd w:id="4464"/>
      <w:tr w:rsidR="008A12A0" w:rsidRPr="008A12A0" w14:paraId="55C63000" w14:textId="77777777" w:rsidTr="008F39C5">
        <w:trPr>
          <w:jc w:val="center"/>
        </w:trPr>
        <w:tc>
          <w:tcPr>
            <w:tcW w:w="1485" w:type="dxa"/>
          </w:tcPr>
          <w:p w14:paraId="537B02E3" w14:textId="77777777" w:rsidR="00E00E03" w:rsidRPr="008A12A0" w:rsidRDefault="00E00E03" w:rsidP="008F39C5">
            <w:pPr>
              <w:rPr>
                <w:rFonts w:ascii="Arial" w:hAnsi="Arial" w:cs="Arial"/>
                <w:b/>
                <w:sz w:val="22"/>
                <w:szCs w:val="22"/>
              </w:rPr>
            </w:pPr>
            <w:r w:rsidRPr="008A12A0">
              <w:rPr>
                <w:rFonts w:ascii="Arial" w:hAnsi="Arial" w:cs="Arial"/>
                <w:b/>
                <w:sz w:val="22"/>
                <w:szCs w:val="22"/>
              </w:rPr>
              <w:fldChar w:fldCharType="begin"/>
            </w:r>
            <w:r w:rsidRPr="008A12A0">
              <w:rPr>
                <w:rFonts w:ascii="Arial" w:hAnsi="Arial" w:cs="Arial"/>
                <w:b/>
                <w:sz w:val="22"/>
                <w:szCs w:val="22"/>
              </w:rPr>
              <w:instrText xml:space="preserve"> HYPERLINK  \l "_Source_of_Funds" </w:instrText>
            </w:r>
            <w:r w:rsidRPr="008A12A0">
              <w:rPr>
                <w:rFonts w:ascii="Arial" w:hAnsi="Arial" w:cs="Arial"/>
                <w:b/>
                <w:sz w:val="22"/>
                <w:szCs w:val="22"/>
              </w:rPr>
            </w:r>
            <w:r w:rsidRPr="008A12A0">
              <w:rPr>
                <w:rFonts w:ascii="Arial" w:hAnsi="Arial" w:cs="Arial"/>
                <w:b/>
                <w:sz w:val="22"/>
                <w:szCs w:val="22"/>
              </w:rPr>
              <w:fldChar w:fldCharType="separate"/>
            </w:r>
            <w:r w:rsidRPr="008A12A0">
              <w:rPr>
                <w:rStyle w:val="Hyperlink"/>
                <w:rFonts w:ascii="Arial" w:eastAsiaTheme="majorEastAsia" w:hAnsi="Arial" w:cs="Arial"/>
                <w:sz w:val="22"/>
                <w:szCs w:val="22"/>
              </w:rPr>
              <w:t>2</w:t>
            </w:r>
            <w:r w:rsidRPr="008A12A0">
              <w:rPr>
                <w:rFonts w:ascii="Arial" w:hAnsi="Arial" w:cs="Arial"/>
                <w:b/>
                <w:sz w:val="22"/>
                <w:szCs w:val="22"/>
              </w:rPr>
              <w:fldChar w:fldCharType="end"/>
            </w:r>
          </w:p>
        </w:tc>
        <w:tc>
          <w:tcPr>
            <w:tcW w:w="7515" w:type="dxa"/>
          </w:tcPr>
          <w:p w14:paraId="312AAF88" w14:textId="77777777" w:rsidR="00E00E03" w:rsidRPr="008A12A0" w:rsidRDefault="00E00E03" w:rsidP="008F39C5">
            <w:pPr>
              <w:rPr>
                <w:rFonts w:ascii="Arial" w:hAnsi="Arial" w:cs="Arial"/>
                <w:sz w:val="22"/>
                <w:szCs w:val="22"/>
              </w:rPr>
            </w:pPr>
            <w:r w:rsidRPr="008A12A0">
              <w:rPr>
                <w:rFonts w:ascii="Arial" w:hAnsi="Arial" w:cs="Arial"/>
                <w:sz w:val="22"/>
                <w:szCs w:val="22"/>
              </w:rPr>
              <w:t>The Funding Source is:  </w:t>
            </w:r>
          </w:p>
          <w:p w14:paraId="4D9CD1EB" w14:textId="77777777" w:rsidR="00E00E03" w:rsidRPr="008A12A0" w:rsidRDefault="00E00E03" w:rsidP="008F39C5">
            <w:pPr>
              <w:rPr>
                <w:rFonts w:ascii="Arial" w:hAnsi="Arial" w:cs="Arial"/>
                <w:sz w:val="22"/>
                <w:szCs w:val="22"/>
              </w:rPr>
            </w:pPr>
          </w:p>
          <w:p w14:paraId="142DF239" w14:textId="72E91F4E" w:rsidR="00E00E03" w:rsidRPr="008A12A0" w:rsidRDefault="00E00E03" w:rsidP="00FE0C87">
            <w:pPr>
              <w:pStyle w:val="ListParagraph"/>
              <w:numPr>
                <w:ilvl w:val="1"/>
                <w:numId w:val="102"/>
              </w:numPr>
              <w:ind w:left="811" w:hanging="451"/>
              <w:contextualSpacing w:val="0"/>
              <w:rPr>
                <w:rFonts w:ascii="Arial" w:hAnsi="Arial" w:cs="Arial"/>
                <w:sz w:val="22"/>
                <w:szCs w:val="22"/>
              </w:rPr>
            </w:pPr>
            <w:r w:rsidRPr="008A12A0">
              <w:rPr>
                <w:rFonts w:ascii="Arial" w:hAnsi="Arial" w:cs="Arial"/>
                <w:sz w:val="22"/>
                <w:szCs w:val="22"/>
              </w:rPr>
              <w:t xml:space="preserve">The </w:t>
            </w:r>
            <w:proofErr w:type="spellStart"/>
            <w:r w:rsidRPr="008A12A0">
              <w:rPr>
                <w:rFonts w:ascii="Arial" w:hAnsi="Arial" w:cs="Arial"/>
                <w:sz w:val="22"/>
                <w:szCs w:val="22"/>
              </w:rPr>
              <w:t>GoP</w:t>
            </w:r>
            <w:proofErr w:type="spellEnd"/>
            <w:r w:rsidRPr="008A12A0">
              <w:rPr>
                <w:rFonts w:ascii="Arial" w:hAnsi="Arial" w:cs="Arial"/>
                <w:sz w:val="22"/>
                <w:szCs w:val="22"/>
              </w:rPr>
              <w:t xml:space="preserve"> through the source of funding as indicated below for </w:t>
            </w:r>
            <w:r w:rsidR="0000770F" w:rsidRPr="008A12A0">
              <w:rPr>
                <w:rFonts w:ascii="Arial" w:hAnsi="Arial" w:cs="Arial"/>
                <w:b/>
                <w:bCs/>
                <w:sz w:val="22"/>
                <w:szCs w:val="22"/>
              </w:rPr>
              <w:t>2025</w:t>
            </w:r>
            <w:r w:rsidRPr="008A12A0">
              <w:rPr>
                <w:rFonts w:ascii="Arial" w:hAnsi="Arial" w:cs="Arial"/>
                <w:sz w:val="22"/>
                <w:szCs w:val="22"/>
              </w:rPr>
              <w:t xml:space="preserve"> in the amount of </w:t>
            </w:r>
            <w:r w:rsidR="001C1E4F" w:rsidRPr="008A12A0">
              <w:rPr>
                <w:rFonts w:ascii="Arial" w:hAnsi="Arial" w:cs="Arial"/>
                <w:b/>
                <w:bCs/>
                <w:sz w:val="22"/>
                <w:szCs w:val="22"/>
              </w:rPr>
              <w:t xml:space="preserve">Five Million </w:t>
            </w:r>
            <w:proofErr w:type="gramStart"/>
            <w:r w:rsidR="001C1E4F" w:rsidRPr="008A12A0">
              <w:rPr>
                <w:rFonts w:ascii="Arial" w:hAnsi="Arial" w:cs="Arial"/>
                <w:b/>
                <w:bCs/>
                <w:sz w:val="22"/>
                <w:szCs w:val="22"/>
              </w:rPr>
              <w:t>Seventy Seven</w:t>
            </w:r>
            <w:proofErr w:type="gramEnd"/>
            <w:r w:rsidR="001C1E4F" w:rsidRPr="008A12A0">
              <w:rPr>
                <w:rFonts w:ascii="Arial" w:hAnsi="Arial" w:cs="Arial"/>
                <w:b/>
                <w:bCs/>
                <w:sz w:val="22"/>
                <w:szCs w:val="22"/>
              </w:rPr>
              <w:t xml:space="preserve"> Thousand Seven Hundred Fifty  Pesos (</w:t>
            </w:r>
            <w:proofErr w:type="spellStart"/>
            <w:r w:rsidR="001C1E4F" w:rsidRPr="008A12A0">
              <w:rPr>
                <w:rFonts w:ascii="Arial" w:hAnsi="Arial" w:cs="Arial"/>
                <w:b/>
                <w:bCs/>
                <w:sz w:val="22"/>
                <w:szCs w:val="22"/>
              </w:rPr>
              <w:t>Php</w:t>
            </w:r>
            <w:proofErr w:type="spellEnd"/>
            <w:r w:rsidR="001C1E4F" w:rsidRPr="008A12A0">
              <w:rPr>
                <w:rFonts w:ascii="Arial" w:hAnsi="Arial" w:cs="Arial"/>
                <w:b/>
                <w:bCs/>
                <w:sz w:val="22"/>
                <w:szCs w:val="22"/>
              </w:rPr>
              <w:t xml:space="preserve"> 5,077,750.00)</w:t>
            </w:r>
            <w:r w:rsidRPr="008A12A0">
              <w:rPr>
                <w:rFonts w:ascii="Arial" w:hAnsi="Arial" w:cs="Arial"/>
                <w:sz w:val="22"/>
                <w:szCs w:val="22"/>
              </w:rPr>
              <w:t>.</w:t>
            </w:r>
          </w:p>
          <w:p w14:paraId="6D2A2A7A" w14:textId="77777777" w:rsidR="008C3BC1" w:rsidRPr="008A12A0" w:rsidRDefault="008C3BC1" w:rsidP="008C3BC1">
            <w:pPr>
              <w:rPr>
                <w:rFonts w:ascii="Arial" w:hAnsi="Arial" w:cs="Arial"/>
                <w:i/>
                <w:iCs/>
                <w:sz w:val="22"/>
                <w:szCs w:val="22"/>
              </w:rPr>
            </w:pPr>
          </w:p>
          <w:p w14:paraId="05AC6A28" w14:textId="77777777" w:rsidR="008C3BC1" w:rsidRPr="008A12A0" w:rsidRDefault="008C3BC1" w:rsidP="00FE0C87">
            <w:pPr>
              <w:numPr>
                <w:ilvl w:val="1"/>
                <w:numId w:val="102"/>
              </w:numPr>
              <w:rPr>
                <w:rFonts w:ascii="Arial" w:hAnsi="Arial" w:cs="Arial"/>
                <w:i/>
                <w:iCs/>
                <w:sz w:val="22"/>
                <w:szCs w:val="22"/>
              </w:rPr>
            </w:pPr>
            <w:r w:rsidRPr="008A12A0">
              <w:rPr>
                <w:rFonts w:ascii="Arial" w:hAnsi="Arial" w:cs="Arial"/>
                <w:i/>
                <w:iCs/>
                <w:sz w:val="22"/>
                <w:szCs w:val="22"/>
              </w:rPr>
              <w:t>The source of funding is:  </w:t>
            </w:r>
          </w:p>
          <w:p w14:paraId="08F5B8FB" w14:textId="29CB3BB5" w:rsidR="00E00E03" w:rsidRPr="008A12A0" w:rsidRDefault="00EE797A" w:rsidP="00510428">
            <w:pPr>
              <w:ind w:left="720"/>
            </w:pPr>
            <w:r w:rsidRPr="008A12A0">
              <w:rPr>
                <w:rFonts w:ascii="Arial" w:hAnsi="Arial" w:cs="Arial"/>
                <w:b/>
                <w:bCs/>
                <w:sz w:val="22"/>
                <w:szCs w:val="22"/>
              </w:rPr>
              <w:t>NGA, the General Appropriations Act</w:t>
            </w:r>
            <w:r w:rsidR="00510428">
              <w:rPr>
                <w:rFonts w:ascii="Arial" w:hAnsi="Arial" w:cs="Arial"/>
                <w:b/>
                <w:bCs/>
                <w:sz w:val="22"/>
                <w:szCs w:val="22"/>
              </w:rPr>
              <w:t>.</w:t>
            </w:r>
          </w:p>
        </w:tc>
      </w:tr>
      <w:tr w:rsidR="008A12A0" w:rsidRPr="008A12A0" w14:paraId="0551C2C7" w14:textId="77777777" w:rsidTr="008F39C5">
        <w:trPr>
          <w:jc w:val="center"/>
        </w:trPr>
        <w:tc>
          <w:tcPr>
            <w:tcW w:w="1485" w:type="dxa"/>
          </w:tcPr>
          <w:p w14:paraId="2F2C6065" w14:textId="77777777" w:rsidR="00E00E03" w:rsidRPr="008A12A0" w:rsidRDefault="00E00E03" w:rsidP="008F39C5">
            <w:pPr>
              <w:rPr>
                <w:rFonts w:ascii="Arial" w:hAnsi="Arial" w:cs="Arial"/>
                <w:sz w:val="22"/>
                <w:szCs w:val="22"/>
              </w:rPr>
            </w:pPr>
            <w:bookmarkStart w:id="4465" w:name="bds3_1"/>
            <w:bookmarkEnd w:id="4465"/>
            <w:r w:rsidRPr="008A12A0">
              <w:rPr>
                <w:rFonts w:ascii="Arial" w:hAnsi="Arial" w:cs="Arial"/>
                <w:sz w:val="22"/>
                <w:szCs w:val="22"/>
              </w:rPr>
              <w:t>3.1</w:t>
            </w:r>
          </w:p>
        </w:tc>
        <w:tc>
          <w:tcPr>
            <w:tcW w:w="7515" w:type="dxa"/>
          </w:tcPr>
          <w:p w14:paraId="547AC7D9" w14:textId="77777777" w:rsidR="00E00E03" w:rsidRPr="008A12A0" w:rsidRDefault="00E00E03" w:rsidP="008F39C5">
            <w:pPr>
              <w:spacing w:after="240"/>
              <w:rPr>
                <w:rFonts w:ascii="Arial" w:hAnsi="Arial" w:cs="Arial"/>
                <w:sz w:val="22"/>
                <w:szCs w:val="22"/>
              </w:rPr>
            </w:pPr>
            <w:r w:rsidRPr="008A12A0">
              <w:rPr>
                <w:rFonts w:ascii="Arial" w:hAnsi="Arial" w:cs="Arial"/>
                <w:sz w:val="22"/>
                <w:szCs w:val="22"/>
              </w:rPr>
              <w:t>No further instructions.</w:t>
            </w:r>
          </w:p>
        </w:tc>
      </w:tr>
      <w:tr w:rsidR="008A12A0" w:rsidRPr="008A12A0" w14:paraId="24EC8567" w14:textId="77777777" w:rsidTr="008F39C5">
        <w:trPr>
          <w:jc w:val="center"/>
        </w:trPr>
        <w:tc>
          <w:tcPr>
            <w:tcW w:w="1485" w:type="dxa"/>
          </w:tcPr>
          <w:p w14:paraId="2CA9F1D5" w14:textId="77777777" w:rsidR="00E00E03" w:rsidRPr="008A12A0" w:rsidRDefault="00E00E03" w:rsidP="008F39C5">
            <w:pPr>
              <w:rPr>
                <w:rFonts w:ascii="Arial" w:hAnsi="Arial" w:cs="Arial"/>
                <w:sz w:val="22"/>
                <w:szCs w:val="22"/>
              </w:rPr>
            </w:pPr>
            <w:bookmarkStart w:id="4466" w:name="bds5_1"/>
            <w:bookmarkEnd w:id="4466"/>
            <w:r w:rsidRPr="008A12A0">
              <w:rPr>
                <w:rFonts w:ascii="Arial" w:hAnsi="Arial" w:cs="Arial"/>
                <w:sz w:val="22"/>
                <w:szCs w:val="22"/>
              </w:rPr>
              <w:t>5.2</w:t>
            </w:r>
          </w:p>
        </w:tc>
        <w:tc>
          <w:tcPr>
            <w:tcW w:w="7515" w:type="dxa"/>
          </w:tcPr>
          <w:p w14:paraId="668AB003" w14:textId="77777777" w:rsidR="00E00E03" w:rsidRPr="008A12A0" w:rsidRDefault="00E00E03" w:rsidP="008F39C5">
            <w:pPr>
              <w:rPr>
                <w:rFonts w:ascii="Arial" w:hAnsi="Arial" w:cs="Arial"/>
                <w:sz w:val="22"/>
                <w:szCs w:val="22"/>
              </w:rPr>
            </w:pPr>
            <w:r w:rsidRPr="008A12A0">
              <w:rPr>
                <w:rFonts w:ascii="Arial" w:hAnsi="Arial" w:cs="Arial"/>
                <w:sz w:val="22"/>
                <w:szCs w:val="22"/>
              </w:rPr>
              <w:t>Foreign Bidders, except those falling under ITB Clause 5.2(b), may not participate in this Project. </w:t>
            </w:r>
          </w:p>
          <w:p w14:paraId="718F6397" w14:textId="77777777" w:rsidR="00E00E03" w:rsidRPr="008A12A0" w:rsidRDefault="00E00E03" w:rsidP="008F39C5">
            <w:pPr>
              <w:rPr>
                <w:rFonts w:ascii="Arial" w:hAnsi="Arial" w:cs="Arial"/>
                <w:sz w:val="22"/>
                <w:szCs w:val="22"/>
              </w:rPr>
            </w:pPr>
          </w:p>
        </w:tc>
      </w:tr>
      <w:tr w:rsidR="008A12A0" w:rsidRPr="008A12A0" w14:paraId="1547BD30" w14:textId="77777777" w:rsidTr="008F39C5">
        <w:trPr>
          <w:jc w:val="center"/>
        </w:trPr>
        <w:tc>
          <w:tcPr>
            <w:tcW w:w="1485" w:type="dxa"/>
          </w:tcPr>
          <w:p w14:paraId="20C6897A" w14:textId="77777777" w:rsidR="00E00E03" w:rsidRPr="008A12A0" w:rsidRDefault="00E00E03" w:rsidP="008F39C5">
            <w:pPr>
              <w:rPr>
                <w:rFonts w:ascii="Arial" w:hAnsi="Arial" w:cs="Arial"/>
                <w:sz w:val="22"/>
                <w:szCs w:val="22"/>
              </w:rPr>
            </w:pPr>
            <w:r w:rsidRPr="008A12A0">
              <w:rPr>
                <w:rFonts w:ascii="Arial" w:hAnsi="Arial" w:cs="Arial"/>
                <w:sz w:val="22"/>
                <w:szCs w:val="22"/>
              </w:rPr>
              <w:t>5.4</w:t>
            </w:r>
          </w:p>
        </w:tc>
        <w:tc>
          <w:tcPr>
            <w:tcW w:w="7515" w:type="dxa"/>
          </w:tcPr>
          <w:p w14:paraId="7B94C49D" w14:textId="4D276DE5" w:rsidR="00E00E03" w:rsidRPr="008A12A0" w:rsidRDefault="00B119C7" w:rsidP="008F39C5">
            <w:pPr>
              <w:rPr>
                <w:rFonts w:ascii="Arial" w:hAnsi="Arial" w:cs="Arial"/>
                <w:i/>
                <w:iCs/>
                <w:sz w:val="22"/>
                <w:szCs w:val="22"/>
              </w:rPr>
            </w:pPr>
            <w:r w:rsidRPr="008A12A0">
              <w:rPr>
                <w:rFonts w:ascii="Arial" w:hAnsi="Arial" w:cs="Arial"/>
                <w:sz w:val="22"/>
                <w:szCs w:val="22"/>
              </w:rPr>
              <w:t xml:space="preserve">The Bidder’s </w:t>
            </w:r>
            <w:proofErr w:type="gramStart"/>
            <w:r w:rsidRPr="008A12A0">
              <w:rPr>
                <w:rFonts w:ascii="Arial" w:hAnsi="Arial" w:cs="Arial"/>
                <w:sz w:val="22"/>
                <w:szCs w:val="22"/>
              </w:rPr>
              <w:t>SLCC</w:t>
            </w:r>
            <w:proofErr w:type="gramEnd"/>
            <w:r w:rsidRPr="008A12A0">
              <w:rPr>
                <w:rFonts w:ascii="Arial" w:hAnsi="Arial" w:cs="Arial"/>
                <w:sz w:val="22"/>
                <w:szCs w:val="22"/>
              </w:rPr>
              <w:t xml:space="preserve"> </w:t>
            </w:r>
            <w:proofErr w:type="gramStart"/>
            <w:r w:rsidRPr="008A12A0">
              <w:rPr>
                <w:rFonts w:ascii="Arial" w:hAnsi="Arial" w:cs="Arial"/>
                <w:sz w:val="22"/>
                <w:szCs w:val="22"/>
              </w:rPr>
              <w:t>similar to</w:t>
            </w:r>
            <w:proofErr w:type="gramEnd"/>
            <w:r w:rsidRPr="008A12A0">
              <w:rPr>
                <w:rFonts w:ascii="Arial" w:hAnsi="Arial" w:cs="Arial"/>
                <w:sz w:val="22"/>
                <w:szCs w:val="22"/>
              </w:rPr>
              <w:t xml:space="preserve"> the contract to be bid should have been completed within the last ten (10) years prior to the deadline for the submission and receipt of bids.</w:t>
            </w:r>
          </w:p>
        </w:tc>
      </w:tr>
      <w:tr w:rsidR="008A12A0" w:rsidRPr="008A12A0" w14:paraId="3E291AF4" w14:textId="77777777" w:rsidTr="008F39C5">
        <w:trPr>
          <w:jc w:val="center"/>
        </w:trPr>
        <w:tc>
          <w:tcPr>
            <w:tcW w:w="1485" w:type="dxa"/>
          </w:tcPr>
          <w:p w14:paraId="7C31A18B" w14:textId="77777777" w:rsidR="00E00E03" w:rsidRPr="008A12A0" w:rsidRDefault="00E00E03" w:rsidP="008F39C5">
            <w:pPr>
              <w:rPr>
                <w:rFonts w:ascii="Arial" w:hAnsi="Arial" w:cs="Arial"/>
                <w:sz w:val="22"/>
                <w:szCs w:val="22"/>
              </w:rPr>
            </w:pPr>
            <w:r w:rsidRPr="008A12A0">
              <w:rPr>
                <w:rFonts w:ascii="Arial" w:hAnsi="Arial" w:cs="Arial"/>
                <w:sz w:val="22"/>
                <w:szCs w:val="22"/>
              </w:rPr>
              <w:t>5.5</w:t>
            </w:r>
          </w:p>
        </w:tc>
        <w:tc>
          <w:tcPr>
            <w:tcW w:w="7515" w:type="dxa"/>
          </w:tcPr>
          <w:p w14:paraId="170F39CD" w14:textId="68B52DC8" w:rsidR="00B73ED3" w:rsidRPr="008A12A0" w:rsidRDefault="001C1E4F" w:rsidP="008F39C5">
            <w:pPr>
              <w:rPr>
                <w:rFonts w:ascii="Arial" w:hAnsi="Arial" w:cs="Arial"/>
                <w:sz w:val="22"/>
                <w:szCs w:val="22"/>
              </w:rPr>
            </w:pPr>
            <w:r w:rsidRPr="008A12A0">
              <w:rPr>
                <w:rFonts w:ascii="Arial" w:hAnsi="Arial" w:cs="Arial"/>
                <w:sz w:val="22"/>
                <w:szCs w:val="22"/>
              </w:rPr>
              <w:t>Supply, delivery, and/or installation of ICT hardware or related information technology equipment</w:t>
            </w:r>
            <w:r w:rsidR="00BF03DA" w:rsidRPr="008A12A0">
              <w:rPr>
                <w:rFonts w:ascii="Arial" w:hAnsi="Arial" w:cs="Arial"/>
                <w:sz w:val="22"/>
                <w:szCs w:val="22"/>
              </w:rPr>
              <w:t>.</w:t>
            </w:r>
          </w:p>
        </w:tc>
      </w:tr>
      <w:tr w:rsidR="008A12A0" w:rsidRPr="008A12A0" w14:paraId="3328A820" w14:textId="77777777" w:rsidTr="008F39C5">
        <w:trPr>
          <w:jc w:val="center"/>
        </w:trPr>
        <w:tc>
          <w:tcPr>
            <w:tcW w:w="1485" w:type="dxa"/>
          </w:tcPr>
          <w:p w14:paraId="49FBE64C" w14:textId="77777777" w:rsidR="00E00E03" w:rsidRPr="008A12A0" w:rsidRDefault="00E00E03" w:rsidP="008F39C5">
            <w:pPr>
              <w:rPr>
                <w:rFonts w:ascii="Arial" w:hAnsi="Arial" w:cs="Arial"/>
                <w:sz w:val="22"/>
                <w:szCs w:val="22"/>
              </w:rPr>
            </w:pPr>
            <w:r w:rsidRPr="008A12A0">
              <w:rPr>
                <w:rFonts w:ascii="Arial" w:hAnsi="Arial" w:cs="Arial"/>
                <w:sz w:val="22"/>
                <w:szCs w:val="22"/>
              </w:rPr>
              <w:t>7</w:t>
            </w:r>
          </w:p>
        </w:tc>
        <w:tc>
          <w:tcPr>
            <w:tcW w:w="7515" w:type="dxa"/>
          </w:tcPr>
          <w:p w14:paraId="5FBEBB6A" w14:textId="77777777" w:rsidR="00E00E03" w:rsidRPr="008A12A0" w:rsidRDefault="00E00E03" w:rsidP="008F39C5">
            <w:pPr>
              <w:rPr>
                <w:rFonts w:ascii="Arial" w:hAnsi="Arial" w:cs="Arial"/>
                <w:sz w:val="22"/>
                <w:szCs w:val="22"/>
              </w:rPr>
            </w:pPr>
            <w:r w:rsidRPr="008A12A0">
              <w:rPr>
                <w:rFonts w:ascii="Arial" w:hAnsi="Arial" w:cs="Arial"/>
                <w:sz w:val="22"/>
                <w:szCs w:val="22"/>
              </w:rPr>
              <w:t>No further instructions.</w:t>
            </w:r>
          </w:p>
        </w:tc>
      </w:tr>
      <w:tr w:rsidR="008A12A0" w:rsidRPr="008A12A0" w14:paraId="6B04A729" w14:textId="77777777" w:rsidTr="00B119C7">
        <w:trPr>
          <w:trHeight w:val="447"/>
          <w:jc w:val="center"/>
        </w:trPr>
        <w:tc>
          <w:tcPr>
            <w:tcW w:w="1485" w:type="dxa"/>
          </w:tcPr>
          <w:p w14:paraId="39C6AC91" w14:textId="77777777" w:rsidR="00E00E03" w:rsidRPr="008A12A0" w:rsidRDefault="00E00E03" w:rsidP="008F39C5">
            <w:pPr>
              <w:rPr>
                <w:rFonts w:ascii="Arial" w:hAnsi="Arial" w:cs="Arial"/>
                <w:sz w:val="22"/>
                <w:szCs w:val="22"/>
              </w:rPr>
            </w:pPr>
            <w:bookmarkStart w:id="4467" w:name="bds2_2"/>
            <w:bookmarkStart w:id="4468" w:name="bds5_2"/>
            <w:bookmarkEnd w:id="4467"/>
            <w:bookmarkEnd w:id="4468"/>
            <w:r w:rsidRPr="008A12A0">
              <w:rPr>
                <w:rFonts w:ascii="Arial" w:hAnsi="Arial" w:cs="Arial"/>
                <w:sz w:val="22"/>
                <w:szCs w:val="22"/>
              </w:rPr>
              <w:t>8.1</w:t>
            </w:r>
          </w:p>
        </w:tc>
        <w:tc>
          <w:tcPr>
            <w:tcW w:w="7515" w:type="dxa"/>
          </w:tcPr>
          <w:p w14:paraId="7AC4CD4B" w14:textId="12AD9272" w:rsidR="00E00E03" w:rsidRPr="008A12A0" w:rsidRDefault="00E00E03" w:rsidP="00B119C7">
            <w:pPr>
              <w:spacing w:after="240"/>
              <w:ind w:right="-72"/>
              <w:rPr>
                <w:rFonts w:ascii="Arial" w:hAnsi="Arial" w:cs="Arial"/>
                <w:i/>
                <w:spacing w:val="-2"/>
                <w:sz w:val="22"/>
                <w:szCs w:val="22"/>
              </w:rPr>
            </w:pPr>
            <w:r w:rsidRPr="008A12A0">
              <w:rPr>
                <w:rFonts w:ascii="Arial" w:hAnsi="Arial" w:cs="Arial"/>
                <w:spacing w:val="-2"/>
                <w:sz w:val="22"/>
                <w:szCs w:val="22"/>
              </w:rPr>
              <w:t>Subcontracting is not allowed.</w:t>
            </w:r>
          </w:p>
        </w:tc>
      </w:tr>
      <w:tr w:rsidR="008A12A0" w:rsidRPr="008A12A0" w14:paraId="2E11043F" w14:textId="77777777" w:rsidTr="00B119C7">
        <w:trPr>
          <w:trHeight w:val="369"/>
          <w:jc w:val="center"/>
        </w:trPr>
        <w:tc>
          <w:tcPr>
            <w:tcW w:w="1485" w:type="dxa"/>
          </w:tcPr>
          <w:p w14:paraId="2C8DC5E8" w14:textId="77777777" w:rsidR="00E00E03" w:rsidRPr="008A12A0" w:rsidRDefault="00E00E03" w:rsidP="008F39C5">
            <w:pPr>
              <w:rPr>
                <w:rFonts w:ascii="Arial" w:hAnsi="Arial" w:cs="Arial"/>
                <w:sz w:val="22"/>
                <w:szCs w:val="22"/>
              </w:rPr>
            </w:pPr>
            <w:r w:rsidRPr="008A12A0">
              <w:rPr>
                <w:rFonts w:ascii="Arial" w:hAnsi="Arial" w:cs="Arial"/>
                <w:sz w:val="22"/>
                <w:szCs w:val="22"/>
              </w:rPr>
              <w:t>8.4</w:t>
            </w:r>
          </w:p>
        </w:tc>
        <w:tc>
          <w:tcPr>
            <w:tcW w:w="7515" w:type="dxa"/>
          </w:tcPr>
          <w:p w14:paraId="55EE326B" w14:textId="09F0DAD4" w:rsidR="00E00E03" w:rsidRPr="008A12A0" w:rsidRDefault="00E00E03" w:rsidP="008F39C5">
            <w:pPr>
              <w:spacing w:after="240"/>
              <w:ind w:right="-72"/>
              <w:rPr>
                <w:rFonts w:ascii="Arial" w:hAnsi="Arial" w:cs="Arial"/>
                <w:i/>
                <w:spacing w:val="-2"/>
                <w:sz w:val="22"/>
                <w:szCs w:val="22"/>
              </w:rPr>
            </w:pPr>
            <w:r w:rsidRPr="008A12A0">
              <w:rPr>
                <w:rFonts w:ascii="Arial" w:hAnsi="Arial" w:cs="Arial"/>
                <w:iCs/>
                <w:spacing w:val="-2"/>
                <w:sz w:val="22"/>
                <w:szCs w:val="22"/>
              </w:rPr>
              <w:t>Not Applicable.</w:t>
            </w:r>
          </w:p>
        </w:tc>
      </w:tr>
      <w:tr w:rsidR="008A12A0" w:rsidRPr="008A12A0" w14:paraId="1BC3443F" w14:textId="77777777" w:rsidTr="008F39C5">
        <w:trPr>
          <w:trHeight w:val="682"/>
          <w:jc w:val="center"/>
        </w:trPr>
        <w:tc>
          <w:tcPr>
            <w:tcW w:w="1485" w:type="dxa"/>
          </w:tcPr>
          <w:p w14:paraId="5DDCA267" w14:textId="77777777" w:rsidR="00E00E03" w:rsidRPr="008A12A0" w:rsidRDefault="00E00E03" w:rsidP="008F39C5">
            <w:pPr>
              <w:rPr>
                <w:rFonts w:ascii="Arial" w:hAnsi="Arial" w:cs="Arial"/>
                <w:sz w:val="22"/>
                <w:szCs w:val="22"/>
              </w:rPr>
            </w:pPr>
            <w:r w:rsidRPr="008A12A0">
              <w:rPr>
                <w:rFonts w:ascii="Arial" w:hAnsi="Arial" w:cs="Arial"/>
                <w:sz w:val="22"/>
                <w:szCs w:val="22"/>
              </w:rPr>
              <w:t>9.1</w:t>
            </w:r>
          </w:p>
        </w:tc>
        <w:tc>
          <w:tcPr>
            <w:tcW w:w="7515" w:type="dxa"/>
          </w:tcPr>
          <w:p w14:paraId="744F2820" w14:textId="7FDD14E6" w:rsidR="00E00E03" w:rsidRPr="008A12A0" w:rsidRDefault="00E00E03" w:rsidP="008F39C5">
            <w:pPr>
              <w:spacing w:after="240"/>
              <w:ind w:right="-72"/>
              <w:rPr>
                <w:rFonts w:ascii="Arial" w:hAnsi="Arial" w:cs="Arial"/>
                <w:iCs/>
                <w:spacing w:val="-2"/>
                <w:sz w:val="22"/>
                <w:szCs w:val="22"/>
              </w:rPr>
            </w:pPr>
            <w:r w:rsidRPr="008A12A0">
              <w:rPr>
                <w:rFonts w:ascii="Arial" w:hAnsi="Arial" w:cs="Arial"/>
                <w:iCs/>
                <w:spacing w:val="-2"/>
                <w:sz w:val="22"/>
                <w:szCs w:val="22"/>
              </w:rPr>
              <w:t xml:space="preserve">The Procuring Entity will hold a pre-bid conference for this Project on </w:t>
            </w:r>
            <w:r w:rsidR="00F241FB" w:rsidRPr="008A12A0">
              <w:rPr>
                <w:rFonts w:ascii="Arial" w:hAnsi="Arial" w:cs="Arial"/>
                <w:spacing w:val="-2"/>
                <w:sz w:val="22"/>
                <w:szCs w:val="22"/>
              </w:rPr>
              <w:t xml:space="preserve">2:00 pm </w:t>
            </w:r>
            <w:r w:rsidR="0000770F" w:rsidRPr="008A12A0">
              <w:rPr>
                <w:rFonts w:ascii="Arial" w:hAnsi="Arial" w:cs="Arial"/>
                <w:spacing w:val="-2"/>
                <w:sz w:val="22"/>
                <w:szCs w:val="22"/>
              </w:rPr>
              <w:t xml:space="preserve">October </w:t>
            </w:r>
            <w:r w:rsidR="00177E31">
              <w:rPr>
                <w:rFonts w:ascii="Arial" w:hAnsi="Arial" w:cs="Arial"/>
                <w:spacing w:val="-2"/>
                <w:sz w:val="22"/>
                <w:szCs w:val="22"/>
              </w:rPr>
              <w:t>30</w:t>
            </w:r>
            <w:r w:rsidR="00F241FB" w:rsidRPr="008A12A0">
              <w:rPr>
                <w:rFonts w:ascii="Arial" w:hAnsi="Arial" w:cs="Arial"/>
                <w:spacing w:val="-2"/>
                <w:sz w:val="22"/>
                <w:szCs w:val="22"/>
              </w:rPr>
              <w:t xml:space="preserve">, 2025 </w:t>
            </w:r>
            <w:r w:rsidRPr="008A12A0">
              <w:rPr>
                <w:rFonts w:ascii="Arial" w:hAnsi="Arial" w:cs="Arial"/>
                <w:spacing w:val="-2"/>
                <w:sz w:val="22"/>
                <w:szCs w:val="22"/>
              </w:rPr>
              <w:t xml:space="preserve">at </w:t>
            </w:r>
            <w:r w:rsidR="00F241FB" w:rsidRPr="008A12A0">
              <w:rPr>
                <w:rFonts w:ascii="Arial" w:hAnsi="Arial" w:cs="Arial"/>
                <w:spacing w:val="-2"/>
                <w:sz w:val="22"/>
                <w:szCs w:val="22"/>
              </w:rPr>
              <w:t xml:space="preserve">Conference Hall, DepEd RO IX, President Corazon C. Aquino Regional Government Center, Balintawak, Pagadian </w:t>
            </w:r>
            <w:r w:rsidRPr="008A12A0">
              <w:rPr>
                <w:rFonts w:ascii="Arial" w:hAnsi="Arial" w:cs="Arial"/>
                <w:iCs/>
                <w:spacing w:val="-2"/>
                <w:sz w:val="22"/>
                <w:szCs w:val="22"/>
              </w:rPr>
              <w:t xml:space="preserve">and through </w:t>
            </w:r>
            <w:proofErr w:type="gramStart"/>
            <w:r w:rsidRPr="008A12A0">
              <w:rPr>
                <w:rFonts w:ascii="Arial" w:hAnsi="Arial" w:cs="Arial"/>
                <w:iCs/>
                <w:spacing w:val="-2"/>
                <w:sz w:val="22"/>
                <w:szCs w:val="22"/>
              </w:rPr>
              <w:t>video-conferencing</w:t>
            </w:r>
            <w:proofErr w:type="gramEnd"/>
            <w:r w:rsidRPr="008A12A0">
              <w:rPr>
                <w:rFonts w:ascii="Arial" w:hAnsi="Arial" w:cs="Arial"/>
                <w:iCs/>
                <w:spacing w:val="-2"/>
                <w:sz w:val="22"/>
                <w:szCs w:val="22"/>
              </w:rPr>
              <w:t xml:space="preserve">/webcasting via </w:t>
            </w:r>
            <w:r w:rsidR="00F203B6" w:rsidRPr="008A12A0">
              <w:rPr>
                <w:rFonts w:ascii="Arial" w:hAnsi="Arial" w:cs="Arial"/>
                <w:spacing w:val="-2"/>
                <w:sz w:val="22"/>
                <w:szCs w:val="22"/>
              </w:rPr>
              <w:t>Teams</w:t>
            </w:r>
            <w:r w:rsidRPr="008A12A0">
              <w:rPr>
                <w:rFonts w:ascii="Arial" w:hAnsi="Arial" w:cs="Arial"/>
                <w:i/>
                <w:iCs/>
                <w:spacing w:val="-2"/>
                <w:sz w:val="22"/>
                <w:szCs w:val="22"/>
              </w:rPr>
              <w:t>.</w:t>
            </w:r>
            <w:r w:rsidRPr="008A12A0">
              <w:rPr>
                <w:rFonts w:ascii="Arial" w:hAnsi="Arial" w:cs="Arial"/>
                <w:iCs/>
                <w:spacing w:val="-2"/>
                <w:sz w:val="22"/>
                <w:szCs w:val="22"/>
              </w:rPr>
              <w:t>  </w:t>
            </w:r>
          </w:p>
        </w:tc>
      </w:tr>
      <w:tr w:rsidR="008A12A0" w:rsidRPr="008A12A0" w14:paraId="218D2903" w14:textId="77777777" w:rsidTr="008F39C5">
        <w:trPr>
          <w:trHeight w:val="682"/>
          <w:jc w:val="center"/>
        </w:trPr>
        <w:tc>
          <w:tcPr>
            <w:tcW w:w="1485" w:type="dxa"/>
          </w:tcPr>
          <w:p w14:paraId="2D1DD8AA" w14:textId="77777777" w:rsidR="00E00E03" w:rsidRPr="008A12A0" w:rsidRDefault="00E00E03" w:rsidP="008F39C5">
            <w:pPr>
              <w:rPr>
                <w:rFonts w:ascii="Arial" w:hAnsi="Arial" w:cs="Arial"/>
                <w:sz w:val="22"/>
                <w:szCs w:val="22"/>
              </w:rPr>
            </w:pPr>
            <w:r w:rsidRPr="008A12A0">
              <w:rPr>
                <w:rFonts w:ascii="Arial" w:hAnsi="Arial" w:cs="Arial"/>
                <w:sz w:val="22"/>
                <w:szCs w:val="22"/>
              </w:rPr>
              <w:t>10.1</w:t>
            </w:r>
          </w:p>
        </w:tc>
        <w:tc>
          <w:tcPr>
            <w:tcW w:w="7515" w:type="dxa"/>
          </w:tcPr>
          <w:p w14:paraId="6D0DB8F0" w14:textId="77777777" w:rsidR="00E00E03" w:rsidRPr="008A12A0" w:rsidRDefault="00E00E03" w:rsidP="008F39C5">
            <w:pPr>
              <w:spacing w:after="240"/>
              <w:ind w:right="-72"/>
              <w:rPr>
                <w:rFonts w:ascii="Arial" w:hAnsi="Arial" w:cs="Arial"/>
                <w:iCs/>
                <w:spacing w:val="-2"/>
                <w:sz w:val="22"/>
                <w:szCs w:val="22"/>
              </w:rPr>
            </w:pPr>
            <w:r w:rsidRPr="008A12A0">
              <w:rPr>
                <w:rFonts w:ascii="Arial" w:hAnsi="Arial" w:cs="Arial"/>
                <w:iCs/>
                <w:spacing w:val="-2"/>
                <w:sz w:val="22"/>
                <w:szCs w:val="22"/>
              </w:rPr>
              <w:t>The Procuring Entity’s address is: </w:t>
            </w:r>
          </w:p>
          <w:p w14:paraId="427CBE75" w14:textId="77777777" w:rsidR="00E00E03" w:rsidRPr="008A12A0" w:rsidRDefault="00E00E03" w:rsidP="008F39C5">
            <w:pPr>
              <w:ind w:right="-72"/>
              <w:rPr>
                <w:rFonts w:ascii="Arial" w:hAnsi="Arial" w:cs="Arial"/>
                <w:b/>
                <w:u w:val="single"/>
              </w:rPr>
            </w:pPr>
            <w:r w:rsidRPr="008A12A0">
              <w:rPr>
                <w:rFonts w:ascii="Arial" w:hAnsi="Arial" w:cs="Arial"/>
                <w:b/>
                <w:u w:val="single"/>
              </w:rPr>
              <w:t>DR. GREGORIO CYRUS R. ELEJORDE, CESO V</w:t>
            </w:r>
          </w:p>
          <w:p w14:paraId="46A35E4D" w14:textId="77777777" w:rsidR="00E00E03" w:rsidRPr="008A12A0" w:rsidRDefault="00E00E03" w:rsidP="008F39C5">
            <w:pPr>
              <w:ind w:right="-72"/>
              <w:rPr>
                <w:rFonts w:ascii="Arial" w:hAnsi="Arial" w:cs="Arial"/>
              </w:rPr>
            </w:pPr>
            <w:r w:rsidRPr="008A12A0">
              <w:rPr>
                <w:rFonts w:ascii="Arial" w:hAnsi="Arial" w:cs="Arial"/>
              </w:rPr>
              <w:t>Chairperson, Bids and Awards Committee</w:t>
            </w:r>
          </w:p>
          <w:p w14:paraId="04659AF9" w14:textId="77777777" w:rsidR="00E00E03" w:rsidRPr="008A12A0" w:rsidRDefault="00E00E03" w:rsidP="008F39C5">
            <w:pPr>
              <w:ind w:right="-72"/>
              <w:rPr>
                <w:rFonts w:ascii="Arial" w:hAnsi="Arial" w:cs="Arial"/>
              </w:rPr>
            </w:pPr>
            <w:r w:rsidRPr="008A12A0">
              <w:rPr>
                <w:rFonts w:ascii="Arial" w:hAnsi="Arial" w:cs="Arial"/>
              </w:rPr>
              <w:t>C/O BAC Secretariat</w:t>
            </w:r>
          </w:p>
          <w:p w14:paraId="48F7049E" w14:textId="77777777" w:rsidR="00E00E03" w:rsidRPr="008A12A0" w:rsidRDefault="00E00E03" w:rsidP="008F39C5">
            <w:pPr>
              <w:ind w:right="-72"/>
              <w:rPr>
                <w:rFonts w:ascii="Arial" w:hAnsi="Arial" w:cs="Arial"/>
              </w:rPr>
            </w:pPr>
            <w:r w:rsidRPr="008A12A0">
              <w:rPr>
                <w:rFonts w:ascii="Arial" w:hAnsi="Arial" w:cs="Arial"/>
              </w:rPr>
              <w:t>DepEd RO IX, President Corazon C. Aquino Regional Government Center</w:t>
            </w:r>
          </w:p>
          <w:p w14:paraId="47790A26" w14:textId="77777777" w:rsidR="00E00E03" w:rsidRPr="008A12A0" w:rsidRDefault="00E00E03" w:rsidP="008F39C5">
            <w:pPr>
              <w:ind w:right="-72"/>
              <w:rPr>
                <w:rFonts w:ascii="Arial" w:hAnsi="Arial" w:cs="Arial"/>
              </w:rPr>
            </w:pPr>
            <w:r w:rsidRPr="008A12A0">
              <w:rPr>
                <w:rFonts w:ascii="Arial" w:hAnsi="Arial" w:cs="Arial"/>
              </w:rPr>
              <w:t>Balintawak, Pagadian City</w:t>
            </w:r>
          </w:p>
          <w:p w14:paraId="09872B1A" w14:textId="77777777" w:rsidR="00E00E03" w:rsidRPr="008A12A0" w:rsidRDefault="00E00E03" w:rsidP="008F39C5">
            <w:pPr>
              <w:ind w:right="-72"/>
              <w:rPr>
                <w:rFonts w:ascii="Arial" w:hAnsi="Arial" w:cs="Arial"/>
                <w:bCs/>
                <w:iCs/>
                <w:spacing w:val="-2"/>
                <w:sz w:val="22"/>
                <w:szCs w:val="22"/>
              </w:rPr>
            </w:pPr>
            <w:r w:rsidRPr="008A12A0">
              <w:rPr>
                <w:rFonts w:ascii="Arial" w:hAnsi="Arial" w:cs="Arial"/>
              </w:rPr>
              <w:t>Email: (</w:t>
            </w:r>
            <w:hyperlink r:id="rId37">
              <w:r w:rsidRPr="008A12A0">
                <w:rPr>
                  <w:rFonts w:ascii="Arial" w:hAnsi="Arial" w:cs="Arial"/>
                  <w:u w:val="single"/>
                </w:rPr>
                <w:t>region9.bac@deped.gov.ph</w:t>
              </w:r>
            </w:hyperlink>
            <w:r w:rsidRPr="008A12A0">
              <w:rPr>
                <w:rFonts w:ascii="Arial" w:hAnsi="Arial" w:cs="Arial"/>
              </w:rPr>
              <w:t>)</w:t>
            </w:r>
          </w:p>
        </w:tc>
      </w:tr>
      <w:tr w:rsidR="008A12A0" w:rsidRPr="008A12A0" w14:paraId="68D15ADB" w14:textId="77777777" w:rsidTr="008F39C5">
        <w:trPr>
          <w:trHeight w:val="682"/>
          <w:jc w:val="center"/>
        </w:trPr>
        <w:tc>
          <w:tcPr>
            <w:tcW w:w="1485" w:type="dxa"/>
          </w:tcPr>
          <w:p w14:paraId="3F6B2424" w14:textId="77777777" w:rsidR="00E00E03" w:rsidRPr="008A12A0" w:rsidRDefault="00E00E03" w:rsidP="008F39C5">
            <w:pPr>
              <w:rPr>
                <w:rFonts w:ascii="Arial" w:hAnsi="Arial" w:cs="Arial"/>
                <w:sz w:val="22"/>
                <w:szCs w:val="22"/>
              </w:rPr>
            </w:pPr>
            <w:r w:rsidRPr="008A12A0">
              <w:rPr>
                <w:rFonts w:ascii="Arial" w:hAnsi="Arial" w:cs="Arial"/>
                <w:sz w:val="22"/>
                <w:szCs w:val="22"/>
              </w:rPr>
              <w:t>12.4</w:t>
            </w:r>
          </w:p>
        </w:tc>
        <w:tc>
          <w:tcPr>
            <w:tcW w:w="7515" w:type="dxa"/>
          </w:tcPr>
          <w:p w14:paraId="0C5660EF" w14:textId="2FA78430" w:rsidR="00E00E03" w:rsidRPr="008A12A0" w:rsidRDefault="00E00E03" w:rsidP="008F39C5">
            <w:pPr>
              <w:spacing w:after="240"/>
              <w:ind w:right="-72"/>
              <w:rPr>
                <w:rFonts w:ascii="Arial" w:hAnsi="Arial" w:cs="Arial"/>
                <w:iCs/>
                <w:spacing w:val="-2"/>
                <w:sz w:val="22"/>
                <w:szCs w:val="22"/>
              </w:rPr>
            </w:pPr>
            <w:r w:rsidRPr="008A12A0">
              <w:rPr>
                <w:rFonts w:ascii="Arial" w:hAnsi="Arial" w:cs="Arial"/>
                <w:iCs/>
                <w:spacing w:val="-2"/>
                <w:sz w:val="22"/>
                <w:szCs w:val="22"/>
              </w:rPr>
              <w:t xml:space="preserve">The ABC is </w:t>
            </w:r>
            <w:r w:rsidR="001C1E4F" w:rsidRPr="008A12A0">
              <w:rPr>
                <w:rFonts w:ascii="Arial" w:hAnsi="Arial" w:cs="Arial"/>
                <w:b/>
                <w:bCs/>
                <w:iCs/>
                <w:spacing w:val="-2"/>
                <w:sz w:val="22"/>
                <w:szCs w:val="22"/>
              </w:rPr>
              <w:t xml:space="preserve">Five Million </w:t>
            </w:r>
            <w:proofErr w:type="gramStart"/>
            <w:r w:rsidR="001C1E4F" w:rsidRPr="008A12A0">
              <w:rPr>
                <w:rFonts w:ascii="Arial" w:hAnsi="Arial" w:cs="Arial"/>
                <w:b/>
                <w:bCs/>
                <w:iCs/>
                <w:spacing w:val="-2"/>
                <w:sz w:val="22"/>
                <w:szCs w:val="22"/>
              </w:rPr>
              <w:t>Seventy Seven</w:t>
            </w:r>
            <w:proofErr w:type="gramEnd"/>
            <w:r w:rsidR="001C1E4F" w:rsidRPr="008A12A0">
              <w:rPr>
                <w:rFonts w:ascii="Arial" w:hAnsi="Arial" w:cs="Arial"/>
                <w:b/>
                <w:bCs/>
                <w:iCs/>
                <w:spacing w:val="-2"/>
                <w:sz w:val="22"/>
                <w:szCs w:val="22"/>
              </w:rPr>
              <w:t xml:space="preserve"> Thousand Seven Hundred Fifty  Pesos (</w:t>
            </w:r>
            <w:proofErr w:type="spellStart"/>
            <w:r w:rsidR="001C1E4F" w:rsidRPr="008A12A0">
              <w:rPr>
                <w:rFonts w:ascii="Arial" w:hAnsi="Arial" w:cs="Arial"/>
                <w:b/>
                <w:bCs/>
                <w:iCs/>
                <w:spacing w:val="-2"/>
                <w:sz w:val="22"/>
                <w:szCs w:val="22"/>
              </w:rPr>
              <w:t>Php</w:t>
            </w:r>
            <w:proofErr w:type="spellEnd"/>
            <w:r w:rsidR="001C1E4F" w:rsidRPr="008A12A0">
              <w:rPr>
                <w:rFonts w:ascii="Arial" w:hAnsi="Arial" w:cs="Arial"/>
                <w:b/>
                <w:bCs/>
                <w:iCs/>
                <w:spacing w:val="-2"/>
                <w:sz w:val="22"/>
                <w:szCs w:val="22"/>
              </w:rPr>
              <w:t xml:space="preserve"> 5,077,750.00)</w:t>
            </w:r>
            <w:r w:rsidRPr="008A12A0">
              <w:rPr>
                <w:rFonts w:ascii="Arial" w:hAnsi="Arial" w:cs="Arial"/>
                <w:i/>
                <w:spacing w:val="-2"/>
                <w:sz w:val="22"/>
                <w:szCs w:val="22"/>
              </w:rPr>
              <w:t xml:space="preserve">. </w:t>
            </w:r>
            <w:r w:rsidRPr="008A12A0">
              <w:rPr>
                <w:rFonts w:ascii="Arial" w:hAnsi="Arial" w:cs="Arial"/>
                <w:iCs/>
                <w:spacing w:val="-2"/>
                <w:sz w:val="22"/>
                <w:szCs w:val="22"/>
              </w:rPr>
              <w:t>Any bid with a financial component exceeding the amount shall not be accepted.</w:t>
            </w:r>
          </w:p>
        </w:tc>
      </w:tr>
      <w:tr w:rsidR="008A12A0" w:rsidRPr="008A12A0" w14:paraId="17982C12" w14:textId="77777777" w:rsidTr="008F39C5">
        <w:trPr>
          <w:trHeight w:val="682"/>
          <w:jc w:val="center"/>
        </w:trPr>
        <w:tc>
          <w:tcPr>
            <w:tcW w:w="1485" w:type="dxa"/>
          </w:tcPr>
          <w:p w14:paraId="42977FF1" w14:textId="77777777" w:rsidR="00E00E03" w:rsidRPr="008A12A0" w:rsidRDefault="00E00E03" w:rsidP="008F39C5">
            <w:pPr>
              <w:rPr>
                <w:rFonts w:ascii="Arial" w:hAnsi="Arial" w:cs="Arial"/>
                <w:sz w:val="22"/>
                <w:szCs w:val="22"/>
              </w:rPr>
            </w:pPr>
            <w:r w:rsidRPr="008A12A0">
              <w:rPr>
                <w:rFonts w:ascii="Arial" w:hAnsi="Arial" w:cs="Arial"/>
                <w:sz w:val="22"/>
                <w:szCs w:val="22"/>
              </w:rPr>
              <w:lastRenderedPageBreak/>
              <w:t>13.1(a)(iv)</w:t>
            </w:r>
          </w:p>
        </w:tc>
        <w:tc>
          <w:tcPr>
            <w:tcW w:w="7515" w:type="dxa"/>
          </w:tcPr>
          <w:p w14:paraId="2087DF8F" w14:textId="2A0169DA" w:rsidR="00374016" w:rsidRPr="008A12A0" w:rsidRDefault="001C1E4F" w:rsidP="001C1E4F">
            <w:pPr>
              <w:spacing w:after="240"/>
              <w:ind w:right="-72"/>
              <w:rPr>
                <w:rFonts w:ascii="Arial" w:hAnsi="Arial" w:cs="Arial"/>
                <w:iCs/>
                <w:spacing w:val="-2"/>
                <w:sz w:val="22"/>
                <w:szCs w:val="22"/>
              </w:rPr>
            </w:pPr>
            <w:r w:rsidRPr="008A12A0">
              <w:rPr>
                <w:rFonts w:ascii="Arial" w:hAnsi="Arial" w:cs="Arial"/>
                <w:iCs/>
                <w:spacing w:val="-2"/>
                <w:sz w:val="22"/>
                <w:szCs w:val="22"/>
              </w:rPr>
              <w:t>No incidental services are required.</w:t>
            </w:r>
          </w:p>
        </w:tc>
      </w:tr>
      <w:tr w:rsidR="008A12A0" w:rsidRPr="008A12A0" w14:paraId="1ADA0E6A" w14:textId="77777777" w:rsidTr="008F39C5">
        <w:trPr>
          <w:trHeight w:val="682"/>
          <w:jc w:val="center"/>
        </w:trPr>
        <w:tc>
          <w:tcPr>
            <w:tcW w:w="1485" w:type="dxa"/>
          </w:tcPr>
          <w:p w14:paraId="43DF6E14" w14:textId="77777777" w:rsidR="00E00E03" w:rsidRPr="008A12A0" w:rsidRDefault="00E00E03" w:rsidP="008F39C5">
            <w:pPr>
              <w:rPr>
                <w:rFonts w:ascii="Arial" w:hAnsi="Arial" w:cs="Arial"/>
                <w:sz w:val="22"/>
                <w:szCs w:val="22"/>
              </w:rPr>
            </w:pPr>
            <w:r w:rsidRPr="008A12A0">
              <w:rPr>
                <w:rFonts w:ascii="Arial" w:hAnsi="Arial" w:cs="Arial"/>
                <w:sz w:val="22"/>
                <w:szCs w:val="22"/>
              </w:rPr>
              <w:t>13.1(b)(</w:t>
            </w:r>
            <w:proofErr w:type="spellStart"/>
            <w:r w:rsidRPr="008A12A0">
              <w:rPr>
                <w:rFonts w:ascii="Arial" w:hAnsi="Arial" w:cs="Arial"/>
                <w:sz w:val="22"/>
                <w:szCs w:val="22"/>
              </w:rPr>
              <w:t>i</w:t>
            </w:r>
            <w:proofErr w:type="spellEnd"/>
            <w:r w:rsidRPr="008A12A0">
              <w:rPr>
                <w:rFonts w:ascii="Arial" w:hAnsi="Arial" w:cs="Arial"/>
                <w:sz w:val="22"/>
                <w:szCs w:val="22"/>
              </w:rPr>
              <w:t>)</w:t>
            </w:r>
          </w:p>
        </w:tc>
        <w:tc>
          <w:tcPr>
            <w:tcW w:w="7515" w:type="dxa"/>
          </w:tcPr>
          <w:p w14:paraId="6D8ED04D" w14:textId="6147F453" w:rsidR="00E00E03" w:rsidRPr="008A12A0" w:rsidRDefault="002176D4" w:rsidP="008F39C5">
            <w:pPr>
              <w:spacing w:after="240"/>
              <w:ind w:right="-72"/>
              <w:jc w:val="left"/>
              <w:rPr>
                <w:rFonts w:ascii="Arial" w:hAnsi="Arial" w:cs="Arial"/>
                <w:iCs/>
                <w:spacing w:val="-2"/>
                <w:sz w:val="22"/>
                <w:szCs w:val="22"/>
              </w:rPr>
            </w:pPr>
            <w:r w:rsidRPr="008A12A0">
              <w:rPr>
                <w:rFonts w:ascii="Arial" w:hAnsi="Arial" w:cs="Arial"/>
                <w:iCs/>
                <w:spacing w:val="-2"/>
                <w:sz w:val="22"/>
                <w:szCs w:val="22"/>
              </w:rPr>
              <w:t xml:space="preserve">The price of the Goods shall be quoted </w:t>
            </w:r>
            <w:r w:rsidRPr="008A12A0">
              <w:rPr>
                <w:rFonts w:ascii="Arial" w:hAnsi="Arial" w:cs="Arial"/>
                <w:b/>
                <w:bCs/>
                <w:iCs/>
                <w:spacing w:val="-2"/>
                <w:sz w:val="22"/>
                <w:szCs w:val="22"/>
              </w:rPr>
              <w:t>Delivered Duty Paid (DDP), DepEd Regional Office IX, Pagadian City</w:t>
            </w:r>
            <w:r w:rsidRPr="008A12A0">
              <w:rPr>
                <w:rFonts w:ascii="Arial" w:hAnsi="Arial" w:cs="Arial"/>
                <w:iCs/>
                <w:spacing w:val="-2"/>
                <w:sz w:val="22"/>
                <w:szCs w:val="22"/>
              </w:rPr>
              <w:t>, inclusive of all applicable taxes, duties, transportation, insurance, and other incidental costs.</w:t>
            </w:r>
          </w:p>
        </w:tc>
      </w:tr>
      <w:tr w:rsidR="008A12A0" w:rsidRPr="008A12A0" w14:paraId="570053E9" w14:textId="77777777" w:rsidTr="008F39C5">
        <w:trPr>
          <w:trHeight w:val="416"/>
          <w:jc w:val="center"/>
        </w:trPr>
        <w:tc>
          <w:tcPr>
            <w:tcW w:w="1485" w:type="dxa"/>
          </w:tcPr>
          <w:p w14:paraId="3A67B679" w14:textId="77777777" w:rsidR="00E00E03" w:rsidRPr="008A12A0" w:rsidRDefault="00E00E03" w:rsidP="008F39C5">
            <w:pPr>
              <w:rPr>
                <w:rFonts w:ascii="Arial" w:hAnsi="Arial" w:cs="Arial"/>
                <w:sz w:val="22"/>
                <w:szCs w:val="22"/>
              </w:rPr>
            </w:pPr>
            <w:r w:rsidRPr="008A12A0">
              <w:rPr>
                <w:rFonts w:ascii="Arial" w:hAnsi="Arial" w:cs="Arial"/>
                <w:sz w:val="22"/>
                <w:szCs w:val="22"/>
              </w:rPr>
              <w:t>13.1(b)(ii)</w:t>
            </w:r>
          </w:p>
        </w:tc>
        <w:tc>
          <w:tcPr>
            <w:tcW w:w="7515" w:type="dxa"/>
          </w:tcPr>
          <w:p w14:paraId="46B98A6D" w14:textId="4A22C422" w:rsidR="00E00E03" w:rsidRPr="008A12A0" w:rsidRDefault="001C1E4F" w:rsidP="001C1E4F">
            <w:pPr>
              <w:spacing w:after="240"/>
              <w:ind w:right="-72"/>
              <w:rPr>
                <w:rFonts w:ascii="Arial" w:hAnsi="Arial" w:cs="Arial"/>
                <w:iCs/>
                <w:spacing w:val="-2"/>
                <w:sz w:val="22"/>
                <w:szCs w:val="22"/>
              </w:rPr>
            </w:pPr>
            <w:r w:rsidRPr="008A12A0">
              <w:rPr>
                <w:rFonts w:ascii="Arial" w:hAnsi="Arial" w:cs="Arial"/>
                <w:iCs/>
                <w:spacing w:val="-2"/>
                <w:sz w:val="22"/>
                <w:szCs w:val="22"/>
              </w:rPr>
              <w:t>No incidental services are required.</w:t>
            </w:r>
          </w:p>
        </w:tc>
      </w:tr>
      <w:tr w:rsidR="008A12A0" w:rsidRPr="008A12A0" w14:paraId="14F4A97B" w14:textId="77777777" w:rsidTr="008F39C5">
        <w:trPr>
          <w:trHeight w:val="284"/>
          <w:jc w:val="center"/>
        </w:trPr>
        <w:tc>
          <w:tcPr>
            <w:tcW w:w="1485" w:type="dxa"/>
          </w:tcPr>
          <w:p w14:paraId="429FE317" w14:textId="77777777" w:rsidR="00E00E03" w:rsidRPr="008A12A0" w:rsidRDefault="00E00E03" w:rsidP="008F39C5">
            <w:pPr>
              <w:rPr>
                <w:rFonts w:ascii="Arial" w:hAnsi="Arial" w:cs="Arial"/>
                <w:sz w:val="22"/>
                <w:szCs w:val="22"/>
              </w:rPr>
            </w:pPr>
            <w:r w:rsidRPr="008A12A0">
              <w:rPr>
                <w:rFonts w:ascii="Arial" w:hAnsi="Arial" w:cs="Arial"/>
                <w:sz w:val="22"/>
                <w:szCs w:val="22"/>
              </w:rPr>
              <w:t>13.2</w:t>
            </w:r>
          </w:p>
        </w:tc>
        <w:tc>
          <w:tcPr>
            <w:tcW w:w="7515" w:type="dxa"/>
          </w:tcPr>
          <w:p w14:paraId="0AD7D435" w14:textId="77777777" w:rsidR="00E00E03" w:rsidRPr="008A12A0" w:rsidRDefault="00E00E03" w:rsidP="008F39C5">
            <w:pPr>
              <w:spacing w:after="240"/>
              <w:ind w:right="-72"/>
              <w:rPr>
                <w:rFonts w:ascii="Arial" w:hAnsi="Arial" w:cs="Arial"/>
                <w:spacing w:val="-2"/>
                <w:sz w:val="22"/>
                <w:szCs w:val="22"/>
              </w:rPr>
            </w:pPr>
            <w:r w:rsidRPr="008A12A0">
              <w:rPr>
                <w:rFonts w:ascii="Arial" w:hAnsi="Arial" w:cs="Arial"/>
                <w:sz w:val="22"/>
                <w:szCs w:val="22"/>
              </w:rPr>
              <w:t>No further instructions.</w:t>
            </w:r>
          </w:p>
        </w:tc>
      </w:tr>
      <w:tr w:rsidR="008A12A0" w:rsidRPr="008A12A0" w14:paraId="7CC5F40C" w14:textId="77777777" w:rsidTr="008F39C5">
        <w:trPr>
          <w:jc w:val="center"/>
        </w:trPr>
        <w:tc>
          <w:tcPr>
            <w:tcW w:w="1485" w:type="dxa"/>
          </w:tcPr>
          <w:p w14:paraId="09169E51" w14:textId="77777777" w:rsidR="00E00E03" w:rsidRPr="008A12A0" w:rsidRDefault="00E00E03" w:rsidP="008F39C5">
            <w:pPr>
              <w:spacing w:after="240"/>
              <w:rPr>
                <w:rFonts w:ascii="Arial" w:hAnsi="Arial" w:cs="Arial"/>
                <w:sz w:val="22"/>
                <w:szCs w:val="22"/>
              </w:rPr>
            </w:pPr>
            <w:bookmarkStart w:id="4469" w:name="bds5_4"/>
            <w:bookmarkStart w:id="4470" w:name="bds12_4"/>
            <w:bookmarkStart w:id="4471" w:name="bds13_1"/>
            <w:bookmarkEnd w:id="4469"/>
            <w:bookmarkEnd w:id="4470"/>
            <w:bookmarkEnd w:id="4471"/>
            <w:r w:rsidRPr="008A12A0">
              <w:rPr>
                <w:rFonts w:ascii="Arial" w:hAnsi="Arial" w:cs="Arial"/>
                <w:sz w:val="22"/>
                <w:szCs w:val="22"/>
              </w:rPr>
              <w:t>14.1(b)</w:t>
            </w:r>
          </w:p>
        </w:tc>
        <w:tc>
          <w:tcPr>
            <w:tcW w:w="7515" w:type="dxa"/>
          </w:tcPr>
          <w:p w14:paraId="6DDE1B30" w14:textId="1698FFD9" w:rsidR="00E00E03" w:rsidRPr="008A12A0" w:rsidRDefault="00E00E03" w:rsidP="002176D4">
            <w:pPr>
              <w:spacing w:after="240"/>
              <w:ind w:right="-72"/>
              <w:rPr>
                <w:rFonts w:ascii="Arial" w:hAnsi="Arial" w:cs="Arial"/>
                <w:i/>
                <w:spacing w:val="-2"/>
                <w:sz w:val="22"/>
                <w:szCs w:val="22"/>
              </w:rPr>
            </w:pPr>
            <w:r w:rsidRPr="008A12A0">
              <w:rPr>
                <w:rFonts w:ascii="Arial" w:hAnsi="Arial" w:cs="Arial"/>
                <w:iCs/>
                <w:spacing w:val="-2"/>
                <w:sz w:val="22"/>
                <w:szCs w:val="22"/>
              </w:rPr>
              <w:t>The Bid prices for Goods supplied from outside of the Philippines shall be quoted in Philippine Peso.</w:t>
            </w:r>
          </w:p>
        </w:tc>
      </w:tr>
      <w:tr w:rsidR="008A12A0" w:rsidRPr="008A12A0" w14:paraId="71EC067F" w14:textId="77777777" w:rsidTr="008F39C5">
        <w:trPr>
          <w:jc w:val="center"/>
        </w:trPr>
        <w:tc>
          <w:tcPr>
            <w:tcW w:w="1485" w:type="dxa"/>
          </w:tcPr>
          <w:p w14:paraId="51307B0D" w14:textId="77777777" w:rsidR="00E00E03" w:rsidRPr="008A12A0" w:rsidRDefault="00E00E03" w:rsidP="008F39C5">
            <w:pPr>
              <w:spacing w:after="240"/>
              <w:rPr>
                <w:rFonts w:ascii="Arial" w:hAnsi="Arial" w:cs="Arial"/>
                <w:sz w:val="22"/>
                <w:szCs w:val="22"/>
              </w:rPr>
            </w:pPr>
            <w:bookmarkStart w:id="4472" w:name="bds13_1b"/>
            <w:bookmarkEnd w:id="4472"/>
            <w:r w:rsidRPr="008A12A0">
              <w:rPr>
                <w:rFonts w:ascii="Arial" w:hAnsi="Arial" w:cs="Arial"/>
                <w:sz w:val="22"/>
                <w:szCs w:val="22"/>
              </w:rPr>
              <w:t>14.3</w:t>
            </w:r>
          </w:p>
        </w:tc>
        <w:tc>
          <w:tcPr>
            <w:tcW w:w="7515" w:type="dxa"/>
          </w:tcPr>
          <w:p w14:paraId="4BED83F4" w14:textId="5382FEBE" w:rsidR="00E00E03" w:rsidRPr="008A12A0" w:rsidRDefault="00E00E03" w:rsidP="008F39C5">
            <w:pPr>
              <w:spacing w:after="240"/>
              <w:rPr>
                <w:rFonts w:ascii="Arial" w:hAnsi="Arial" w:cs="Arial"/>
                <w:sz w:val="22"/>
                <w:szCs w:val="22"/>
              </w:rPr>
            </w:pPr>
            <w:r w:rsidRPr="008A12A0">
              <w:rPr>
                <w:rFonts w:ascii="Arial" w:hAnsi="Arial" w:cs="Arial"/>
                <w:iCs/>
                <w:spacing w:val="-2"/>
                <w:sz w:val="22"/>
                <w:szCs w:val="22"/>
              </w:rPr>
              <w:t>Not applicable</w:t>
            </w:r>
          </w:p>
        </w:tc>
      </w:tr>
      <w:tr w:rsidR="008A12A0" w:rsidRPr="008A12A0" w14:paraId="4A4E3875" w14:textId="77777777" w:rsidTr="008F39C5">
        <w:trPr>
          <w:jc w:val="center"/>
        </w:trPr>
        <w:tc>
          <w:tcPr>
            <w:tcW w:w="1485" w:type="dxa"/>
          </w:tcPr>
          <w:p w14:paraId="06C234B2" w14:textId="77777777" w:rsidR="00E00E03" w:rsidRPr="008A12A0" w:rsidRDefault="00E00E03" w:rsidP="008F39C5">
            <w:pPr>
              <w:spacing w:after="240"/>
              <w:rPr>
                <w:rFonts w:ascii="Arial" w:hAnsi="Arial" w:cs="Arial"/>
                <w:sz w:val="22"/>
                <w:szCs w:val="22"/>
              </w:rPr>
            </w:pPr>
            <w:r w:rsidRPr="008A12A0">
              <w:rPr>
                <w:rFonts w:ascii="Arial" w:hAnsi="Arial" w:cs="Arial"/>
                <w:sz w:val="22"/>
                <w:szCs w:val="22"/>
              </w:rPr>
              <w:t>15.1</w:t>
            </w:r>
          </w:p>
        </w:tc>
        <w:tc>
          <w:tcPr>
            <w:tcW w:w="7515" w:type="dxa"/>
          </w:tcPr>
          <w:p w14:paraId="636C3C32" w14:textId="77777777" w:rsidR="00E00E03" w:rsidRPr="008A12A0" w:rsidRDefault="00E00E03" w:rsidP="008F39C5">
            <w:pPr>
              <w:spacing w:after="240"/>
              <w:rPr>
                <w:rFonts w:ascii="Arial" w:hAnsi="Arial" w:cs="Arial"/>
                <w:sz w:val="22"/>
                <w:szCs w:val="22"/>
              </w:rPr>
            </w:pPr>
            <w:r w:rsidRPr="008A12A0">
              <w:rPr>
                <w:rFonts w:ascii="Arial" w:hAnsi="Arial" w:cs="Arial"/>
                <w:iCs/>
                <w:spacing w:val="-2"/>
                <w:sz w:val="22"/>
                <w:szCs w:val="22"/>
              </w:rPr>
              <w:t xml:space="preserve">Bids will be valid for </w:t>
            </w:r>
            <w:r w:rsidRPr="008A12A0">
              <w:rPr>
                <w:rFonts w:ascii="Arial" w:hAnsi="Arial" w:cs="Arial"/>
                <w:b/>
                <w:bCs/>
                <w:spacing w:val="-2"/>
                <w:sz w:val="22"/>
                <w:szCs w:val="22"/>
              </w:rPr>
              <w:t>120 calendar days</w:t>
            </w:r>
            <w:r w:rsidRPr="008A12A0">
              <w:rPr>
                <w:rFonts w:ascii="Arial" w:hAnsi="Arial" w:cs="Arial"/>
                <w:spacing w:val="-2"/>
                <w:sz w:val="22"/>
                <w:szCs w:val="22"/>
              </w:rPr>
              <w:t xml:space="preserve"> from</w:t>
            </w:r>
            <w:r w:rsidRPr="008A12A0">
              <w:rPr>
                <w:rFonts w:ascii="Arial" w:hAnsi="Arial" w:cs="Arial"/>
                <w:iCs/>
                <w:spacing w:val="-2"/>
                <w:sz w:val="22"/>
                <w:szCs w:val="22"/>
              </w:rPr>
              <w:t xml:space="preserve"> bid opening. </w:t>
            </w:r>
          </w:p>
        </w:tc>
      </w:tr>
      <w:tr w:rsidR="008A12A0" w:rsidRPr="008A12A0" w14:paraId="6ECF8D54" w14:textId="77777777" w:rsidTr="008F39C5">
        <w:trPr>
          <w:jc w:val="center"/>
        </w:trPr>
        <w:tc>
          <w:tcPr>
            <w:tcW w:w="1485" w:type="dxa"/>
          </w:tcPr>
          <w:p w14:paraId="35D8C8BB" w14:textId="77777777" w:rsidR="00E00E03" w:rsidRPr="008A12A0" w:rsidRDefault="00E00E03" w:rsidP="008F39C5">
            <w:pPr>
              <w:rPr>
                <w:rFonts w:ascii="Arial" w:hAnsi="Arial" w:cs="Arial"/>
                <w:sz w:val="22"/>
                <w:szCs w:val="22"/>
              </w:rPr>
            </w:pPr>
            <w:bookmarkStart w:id="4473" w:name="bds13_2"/>
            <w:bookmarkEnd w:id="4473"/>
            <w:r w:rsidRPr="008A12A0">
              <w:rPr>
                <w:rFonts w:ascii="Arial" w:hAnsi="Arial" w:cs="Arial"/>
                <w:sz w:val="22"/>
                <w:szCs w:val="22"/>
              </w:rPr>
              <w:t>16.1</w:t>
            </w:r>
          </w:p>
        </w:tc>
        <w:tc>
          <w:tcPr>
            <w:tcW w:w="7515" w:type="dxa"/>
          </w:tcPr>
          <w:p w14:paraId="58997ACF" w14:textId="53214A6C" w:rsidR="00E00E03" w:rsidRPr="008A12A0" w:rsidRDefault="00E00E03" w:rsidP="008F39C5">
            <w:pPr>
              <w:spacing w:after="240"/>
              <w:ind w:right="-72"/>
              <w:rPr>
                <w:rFonts w:ascii="Arial" w:hAnsi="Arial" w:cs="Arial"/>
                <w:iCs/>
                <w:spacing w:val="-2"/>
                <w:sz w:val="22"/>
                <w:szCs w:val="22"/>
              </w:rPr>
            </w:pPr>
            <w:r w:rsidRPr="008A12A0">
              <w:rPr>
                <w:rFonts w:ascii="Arial" w:hAnsi="Arial" w:cs="Arial"/>
                <w:iCs/>
                <w:spacing w:val="-2"/>
                <w:sz w:val="22"/>
                <w:szCs w:val="22"/>
              </w:rPr>
              <w:t>The Bid Security shall be in the form of a Bid Securing Declaration, and any of the following:</w:t>
            </w:r>
          </w:p>
          <w:p w14:paraId="44ACD8A5" w14:textId="40ED9649" w:rsidR="00E00E03" w:rsidRPr="008A12A0" w:rsidRDefault="00E00E03" w:rsidP="00FE0C87">
            <w:pPr>
              <w:numPr>
                <w:ilvl w:val="0"/>
                <w:numId w:val="77"/>
              </w:numPr>
              <w:overflowPunct/>
              <w:autoSpaceDE/>
              <w:autoSpaceDN/>
              <w:adjustRightInd/>
              <w:spacing w:after="240" w:line="240" w:lineRule="auto"/>
              <w:ind w:right="-72"/>
              <w:jc w:val="left"/>
              <w:textAlignment w:val="auto"/>
              <w:rPr>
                <w:rFonts w:ascii="Arial" w:hAnsi="Arial" w:cs="Arial"/>
                <w:iCs/>
                <w:spacing w:val="-2"/>
                <w:sz w:val="22"/>
                <w:szCs w:val="22"/>
              </w:rPr>
            </w:pPr>
            <w:r w:rsidRPr="008A12A0">
              <w:rPr>
                <w:rFonts w:ascii="Arial" w:hAnsi="Arial" w:cs="Arial"/>
                <w:iCs/>
                <w:spacing w:val="-2"/>
                <w:sz w:val="22"/>
                <w:szCs w:val="22"/>
              </w:rPr>
              <w:t xml:space="preserve">The amount of not less than </w:t>
            </w:r>
            <w:r w:rsidR="00CE70D2" w:rsidRPr="008A12A0">
              <w:rPr>
                <w:rFonts w:ascii="Arial" w:hAnsi="Arial" w:cs="Arial"/>
                <w:iCs/>
                <w:spacing w:val="-2"/>
                <w:sz w:val="22"/>
                <w:szCs w:val="22"/>
              </w:rPr>
              <w:t xml:space="preserve"> </w:t>
            </w:r>
            <w:proofErr w:type="spellStart"/>
            <w:r w:rsidR="00CE70D2" w:rsidRPr="008A12A0">
              <w:rPr>
                <w:rFonts w:ascii="Arial" w:hAnsi="Arial" w:cs="Arial"/>
                <w:b/>
                <w:bCs/>
                <w:iCs/>
                <w:spacing w:val="-2"/>
                <w:sz w:val="22"/>
                <w:szCs w:val="22"/>
                <w:u w:val="single"/>
              </w:rPr>
              <w:t>Php</w:t>
            </w:r>
            <w:proofErr w:type="spellEnd"/>
            <w:r w:rsidR="00CE70D2" w:rsidRPr="008A12A0">
              <w:rPr>
                <w:rFonts w:ascii="Arial" w:hAnsi="Arial" w:cs="Arial"/>
                <w:b/>
                <w:bCs/>
                <w:iCs/>
                <w:spacing w:val="-2"/>
                <w:sz w:val="22"/>
                <w:szCs w:val="22"/>
                <w:u w:val="single"/>
              </w:rPr>
              <w:t xml:space="preserve"> 253,887.50</w:t>
            </w:r>
            <w:r w:rsidRPr="008A12A0">
              <w:rPr>
                <w:rFonts w:ascii="Arial" w:hAnsi="Arial" w:cs="Arial"/>
                <w:iCs/>
                <w:spacing w:val="-2"/>
                <w:sz w:val="22"/>
                <w:szCs w:val="22"/>
              </w:rPr>
              <w:t xml:space="preserve"> if bid security is in guarantee;</w:t>
            </w:r>
          </w:p>
          <w:p w14:paraId="3B6362BC" w14:textId="4C122C33" w:rsidR="00E00E03" w:rsidRPr="008A12A0" w:rsidRDefault="00E00E03" w:rsidP="00FE0C87">
            <w:pPr>
              <w:numPr>
                <w:ilvl w:val="0"/>
                <w:numId w:val="77"/>
              </w:numPr>
              <w:overflowPunct/>
              <w:autoSpaceDE/>
              <w:autoSpaceDN/>
              <w:adjustRightInd/>
              <w:spacing w:after="240" w:line="240" w:lineRule="auto"/>
              <w:ind w:right="-72"/>
              <w:jc w:val="left"/>
              <w:textAlignment w:val="auto"/>
              <w:rPr>
                <w:rFonts w:ascii="Arial" w:hAnsi="Arial" w:cs="Arial"/>
                <w:sz w:val="22"/>
                <w:szCs w:val="22"/>
              </w:rPr>
            </w:pPr>
            <w:r w:rsidRPr="008A12A0">
              <w:rPr>
                <w:rFonts w:ascii="Arial" w:hAnsi="Arial" w:cs="Arial"/>
                <w:iCs/>
                <w:spacing w:val="-2"/>
                <w:sz w:val="22"/>
                <w:szCs w:val="22"/>
              </w:rPr>
              <w:t xml:space="preserve">The amount of not less than </w:t>
            </w:r>
            <w:proofErr w:type="spellStart"/>
            <w:r w:rsidR="00CE70D2" w:rsidRPr="008A12A0">
              <w:rPr>
                <w:rFonts w:ascii="Arial" w:hAnsi="Arial" w:cs="Arial"/>
                <w:b/>
                <w:bCs/>
                <w:iCs/>
                <w:spacing w:val="-2"/>
                <w:sz w:val="22"/>
                <w:szCs w:val="22"/>
                <w:u w:val="single"/>
              </w:rPr>
              <w:t>Php</w:t>
            </w:r>
            <w:proofErr w:type="spellEnd"/>
            <w:r w:rsidR="00CE70D2" w:rsidRPr="008A12A0">
              <w:rPr>
                <w:rFonts w:ascii="Arial" w:hAnsi="Arial" w:cs="Arial"/>
                <w:b/>
                <w:bCs/>
                <w:iCs/>
                <w:spacing w:val="-2"/>
                <w:sz w:val="22"/>
                <w:szCs w:val="22"/>
                <w:u w:val="single"/>
              </w:rPr>
              <w:t xml:space="preserve"> 253,887.50</w:t>
            </w:r>
            <w:r w:rsidRPr="008A12A0">
              <w:rPr>
                <w:rFonts w:ascii="Arial" w:hAnsi="Arial" w:cs="Arial"/>
                <w:iCs/>
                <w:spacing w:val="-2"/>
                <w:sz w:val="22"/>
                <w:szCs w:val="22"/>
              </w:rPr>
              <w:t xml:space="preserve"> if </w:t>
            </w:r>
            <w:r w:rsidRPr="008A12A0">
              <w:rPr>
                <w:rFonts w:ascii="Arial" w:hAnsi="Arial" w:cs="Arial"/>
                <w:spacing w:val="-2"/>
                <w:sz w:val="22"/>
                <w:szCs w:val="22"/>
              </w:rPr>
              <w:t xml:space="preserve">bid security is </w:t>
            </w:r>
            <w:r w:rsidRPr="008A12A0">
              <w:rPr>
                <w:rFonts w:ascii="Arial" w:hAnsi="Arial" w:cs="Arial"/>
                <w:iCs/>
                <w:spacing w:val="-2"/>
                <w:sz w:val="22"/>
                <w:szCs w:val="22"/>
              </w:rPr>
              <w:t>Surety Bond. </w:t>
            </w:r>
          </w:p>
        </w:tc>
      </w:tr>
      <w:tr w:rsidR="008A12A0" w:rsidRPr="008A12A0" w14:paraId="1A5FF143" w14:textId="77777777" w:rsidTr="008F39C5">
        <w:trPr>
          <w:jc w:val="center"/>
        </w:trPr>
        <w:tc>
          <w:tcPr>
            <w:tcW w:w="1485" w:type="dxa"/>
          </w:tcPr>
          <w:p w14:paraId="2B6DB0D9" w14:textId="77777777" w:rsidR="00E00E03" w:rsidRPr="008A12A0" w:rsidRDefault="00E00E03" w:rsidP="008F39C5">
            <w:pPr>
              <w:jc w:val="left"/>
              <w:rPr>
                <w:rFonts w:ascii="Arial" w:hAnsi="Arial" w:cs="Arial"/>
                <w:sz w:val="22"/>
                <w:szCs w:val="22"/>
              </w:rPr>
            </w:pPr>
            <w:bookmarkStart w:id="4474" w:name="bds16"/>
            <w:bookmarkStart w:id="4475" w:name="bds15_4aiii"/>
            <w:bookmarkEnd w:id="4474"/>
            <w:bookmarkEnd w:id="4475"/>
            <w:r w:rsidRPr="008A12A0">
              <w:rPr>
                <w:rFonts w:ascii="Arial" w:hAnsi="Arial" w:cs="Arial"/>
                <w:sz w:val="22"/>
                <w:szCs w:val="22"/>
              </w:rPr>
              <w:t>16.2</w:t>
            </w:r>
          </w:p>
        </w:tc>
        <w:tc>
          <w:tcPr>
            <w:tcW w:w="7515" w:type="dxa"/>
          </w:tcPr>
          <w:p w14:paraId="2A264CE0" w14:textId="4F45A711" w:rsidR="00E00E03" w:rsidRPr="008A12A0" w:rsidRDefault="00E00E03" w:rsidP="008F39C5">
            <w:pPr>
              <w:spacing w:after="240"/>
              <w:rPr>
                <w:rFonts w:ascii="Arial" w:hAnsi="Arial" w:cs="Arial"/>
                <w:iCs/>
                <w:sz w:val="22"/>
                <w:szCs w:val="22"/>
              </w:rPr>
            </w:pPr>
            <w:r w:rsidRPr="008A12A0">
              <w:rPr>
                <w:rFonts w:ascii="Arial" w:hAnsi="Arial" w:cs="Arial"/>
                <w:iCs/>
                <w:spacing w:val="-2"/>
                <w:sz w:val="22"/>
                <w:szCs w:val="22"/>
              </w:rPr>
              <w:t xml:space="preserve">The Bid Security shall be valid until </w:t>
            </w:r>
            <w:r w:rsidR="00A56B31" w:rsidRPr="008A12A0">
              <w:rPr>
                <w:rFonts w:ascii="Arial" w:hAnsi="Arial" w:cs="Arial"/>
                <w:iCs/>
                <w:spacing w:val="-2"/>
                <w:sz w:val="22"/>
                <w:szCs w:val="22"/>
              </w:rPr>
              <w:t>March 11, 2026.</w:t>
            </w:r>
          </w:p>
        </w:tc>
      </w:tr>
      <w:tr w:rsidR="008A12A0" w:rsidRPr="008A12A0" w14:paraId="00595B1C" w14:textId="77777777" w:rsidTr="008F39C5">
        <w:trPr>
          <w:jc w:val="center"/>
        </w:trPr>
        <w:tc>
          <w:tcPr>
            <w:tcW w:w="1485" w:type="dxa"/>
          </w:tcPr>
          <w:p w14:paraId="6DB7608B" w14:textId="77777777" w:rsidR="00E00E03" w:rsidRPr="008A12A0" w:rsidRDefault="00E00E03" w:rsidP="008F39C5">
            <w:pPr>
              <w:jc w:val="left"/>
              <w:rPr>
                <w:rFonts w:ascii="Arial" w:hAnsi="Arial" w:cs="Arial"/>
                <w:sz w:val="22"/>
                <w:szCs w:val="22"/>
              </w:rPr>
            </w:pPr>
            <w:bookmarkStart w:id="4476" w:name="bds15_4b"/>
            <w:bookmarkEnd w:id="4476"/>
            <w:r w:rsidRPr="008A12A0">
              <w:rPr>
                <w:rFonts w:ascii="Arial" w:hAnsi="Arial" w:cs="Arial"/>
                <w:sz w:val="22"/>
                <w:szCs w:val="22"/>
              </w:rPr>
              <w:t>16.3</w:t>
            </w:r>
          </w:p>
        </w:tc>
        <w:tc>
          <w:tcPr>
            <w:tcW w:w="7515" w:type="dxa"/>
          </w:tcPr>
          <w:p w14:paraId="1FAD8C44" w14:textId="4F4C0421" w:rsidR="00E00E03" w:rsidRPr="008A12A0" w:rsidRDefault="00E00E03" w:rsidP="008F39C5">
            <w:pPr>
              <w:spacing w:after="240"/>
              <w:ind w:right="-72"/>
              <w:rPr>
                <w:rFonts w:ascii="Arial" w:hAnsi="Arial" w:cs="Arial"/>
                <w:i/>
                <w:spacing w:val="-2"/>
                <w:sz w:val="22"/>
                <w:szCs w:val="22"/>
              </w:rPr>
            </w:pPr>
            <w:r w:rsidRPr="008A12A0">
              <w:rPr>
                <w:rFonts w:ascii="Arial" w:hAnsi="Arial" w:cs="Arial"/>
                <w:spacing w:val="-2"/>
                <w:sz w:val="22"/>
                <w:szCs w:val="22"/>
              </w:rPr>
              <w:t>In case of extension of bid validity and bid security validity period, </w:t>
            </w:r>
            <w:r w:rsidRPr="008A12A0">
              <w:rPr>
                <w:rFonts w:ascii="Arial" w:hAnsi="Arial" w:cs="Arial"/>
                <w:iCs/>
                <w:spacing w:val="-2"/>
                <w:sz w:val="22"/>
                <w:szCs w:val="22"/>
              </w:rPr>
              <w:t>Substitution of the bid security form is allowed. Bid Securing Declaration and the following forms may be used:</w:t>
            </w:r>
            <w:r w:rsidRPr="008A12A0">
              <w:rPr>
                <w:rFonts w:ascii="Arial" w:hAnsi="Arial" w:cs="Arial"/>
                <w:i/>
                <w:spacing w:val="-2"/>
                <w:sz w:val="22"/>
                <w:szCs w:val="22"/>
              </w:rPr>
              <w:t> </w:t>
            </w:r>
          </w:p>
          <w:p w14:paraId="4EE67356" w14:textId="1C6C3BB9" w:rsidR="00E00E03" w:rsidRPr="008A12A0" w:rsidRDefault="00E00E03" w:rsidP="008F39C5">
            <w:pPr>
              <w:spacing w:after="240"/>
              <w:ind w:right="-72"/>
              <w:rPr>
                <w:rFonts w:ascii="Arial" w:hAnsi="Arial" w:cs="Arial"/>
                <w:spacing w:val="-2"/>
                <w:sz w:val="22"/>
                <w:szCs w:val="22"/>
              </w:rPr>
            </w:pPr>
            <w:r w:rsidRPr="008A12A0">
              <w:rPr>
                <w:rFonts w:ascii="Arial" w:hAnsi="Arial" w:cs="Arial"/>
                <w:spacing w:val="-2"/>
                <w:sz w:val="22"/>
                <w:szCs w:val="22"/>
              </w:rPr>
              <w:t>a) Cash or Cashier’s or Manager’s Check issued by a Bank.  </w:t>
            </w:r>
          </w:p>
          <w:p w14:paraId="5351B353" w14:textId="67019617" w:rsidR="00E00E03" w:rsidRPr="008A12A0" w:rsidRDefault="00C92E5A" w:rsidP="008F39C5">
            <w:pPr>
              <w:spacing w:after="240"/>
              <w:ind w:right="-72"/>
              <w:rPr>
                <w:rFonts w:ascii="Arial" w:hAnsi="Arial" w:cs="Arial"/>
                <w:spacing w:val="-2"/>
                <w:sz w:val="22"/>
                <w:szCs w:val="22"/>
              </w:rPr>
            </w:pPr>
            <w:r w:rsidRPr="008A12A0">
              <w:rPr>
                <w:rFonts w:ascii="Arial" w:hAnsi="Arial" w:cs="Arial"/>
                <w:spacing w:val="-2"/>
                <w:sz w:val="22"/>
                <w:szCs w:val="22"/>
              </w:rPr>
              <w:t>b</w:t>
            </w:r>
            <w:r w:rsidR="00E00E03" w:rsidRPr="008A12A0">
              <w:rPr>
                <w:rFonts w:ascii="Arial" w:hAnsi="Arial" w:cs="Arial"/>
                <w:spacing w:val="-2"/>
                <w:sz w:val="22"/>
                <w:szCs w:val="22"/>
              </w:rPr>
              <w:t>) Surety bond callable upon demand issued by a surety or insurance company duly certified by the Insurance Commission as authorized to issue such security.</w:t>
            </w:r>
          </w:p>
        </w:tc>
      </w:tr>
      <w:tr w:rsidR="008A12A0" w:rsidRPr="008A12A0" w14:paraId="4291C8D8" w14:textId="77777777" w:rsidTr="008F39C5">
        <w:trPr>
          <w:jc w:val="center"/>
        </w:trPr>
        <w:tc>
          <w:tcPr>
            <w:tcW w:w="1485" w:type="dxa"/>
          </w:tcPr>
          <w:p w14:paraId="40F7157E" w14:textId="5066AC2D" w:rsidR="00C3537D" w:rsidRPr="008A12A0" w:rsidRDefault="00C3537D" w:rsidP="008F39C5">
            <w:pPr>
              <w:jc w:val="left"/>
              <w:rPr>
                <w:rFonts w:ascii="Arial" w:hAnsi="Arial" w:cs="Arial"/>
                <w:sz w:val="22"/>
                <w:szCs w:val="22"/>
              </w:rPr>
            </w:pPr>
            <w:r w:rsidRPr="008A12A0">
              <w:rPr>
                <w:rFonts w:ascii="Arial" w:hAnsi="Arial" w:cs="Arial"/>
                <w:sz w:val="22"/>
                <w:szCs w:val="22"/>
              </w:rPr>
              <w:t>18</w:t>
            </w:r>
          </w:p>
        </w:tc>
        <w:tc>
          <w:tcPr>
            <w:tcW w:w="7515" w:type="dxa"/>
          </w:tcPr>
          <w:p w14:paraId="14F00598" w14:textId="410BBC6C" w:rsidR="00C3537D" w:rsidRPr="008A12A0" w:rsidRDefault="00C3537D" w:rsidP="00C3537D">
            <w:pPr>
              <w:ind w:right="-72"/>
              <w:rPr>
                <w:rFonts w:ascii="Arial" w:hAnsi="Arial" w:cs="Arial"/>
                <w:spacing w:val="-2"/>
                <w:sz w:val="22"/>
                <w:szCs w:val="22"/>
              </w:rPr>
            </w:pPr>
            <w:r w:rsidRPr="008A12A0">
              <w:rPr>
                <w:rFonts w:ascii="Arial" w:hAnsi="Arial" w:cs="Arial"/>
                <w:spacing w:val="-2"/>
                <w:sz w:val="22"/>
                <w:szCs w:val="22"/>
              </w:rPr>
              <w:t>Prospective bidders shall enclose their original eligibility and technical documents in a sealed envelope marked as “ORIGINAL – TECHNICAL PROPOSAL.” Copies thereof shall be similarly sealed in envelopes marked as “COPY NO. 1 – TECHNICAL PROPOSAL”, “COPY NO. 2 – TECHNICAL PROPOSAL” and “COPY NO. 3 – TECHNICAL PROPOSAL.” On the other</w:t>
            </w:r>
          </w:p>
          <w:p w14:paraId="58C97931" w14:textId="4152D4B9" w:rsidR="00C3537D" w:rsidRPr="008A12A0" w:rsidRDefault="00C3537D" w:rsidP="00C3537D">
            <w:pPr>
              <w:ind w:right="-72"/>
              <w:rPr>
                <w:rFonts w:ascii="Arial" w:hAnsi="Arial" w:cs="Arial"/>
                <w:spacing w:val="-2"/>
                <w:sz w:val="22"/>
                <w:szCs w:val="22"/>
              </w:rPr>
            </w:pPr>
            <w:r w:rsidRPr="008A12A0">
              <w:rPr>
                <w:rFonts w:ascii="Arial" w:hAnsi="Arial" w:cs="Arial"/>
                <w:spacing w:val="-2"/>
                <w:sz w:val="22"/>
                <w:szCs w:val="22"/>
              </w:rPr>
              <w:t>hand, the original of their financial documents shall be enclosed in another sealed</w:t>
            </w:r>
            <w:r w:rsidR="00632F78" w:rsidRPr="008A12A0">
              <w:rPr>
                <w:rFonts w:ascii="Arial" w:hAnsi="Arial" w:cs="Arial"/>
                <w:spacing w:val="-2"/>
                <w:sz w:val="22"/>
                <w:szCs w:val="22"/>
              </w:rPr>
              <w:t xml:space="preserve"> </w:t>
            </w:r>
            <w:r w:rsidRPr="008A12A0">
              <w:rPr>
                <w:rFonts w:ascii="Arial" w:hAnsi="Arial" w:cs="Arial"/>
                <w:spacing w:val="-2"/>
                <w:sz w:val="22"/>
                <w:szCs w:val="22"/>
              </w:rPr>
              <w:t>envelope marked as “ORIGINAL – FINANCIAL PROPOSAL.” Copies thereof</w:t>
            </w:r>
            <w:r w:rsidR="00632F78" w:rsidRPr="008A12A0">
              <w:rPr>
                <w:rFonts w:ascii="Arial" w:hAnsi="Arial" w:cs="Arial"/>
                <w:spacing w:val="-2"/>
                <w:sz w:val="22"/>
                <w:szCs w:val="22"/>
              </w:rPr>
              <w:t xml:space="preserve"> </w:t>
            </w:r>
            <w:r w:rsidRPr="008A12A0">
              <w:rPr>
                <w:rFonts w:ascii="Arial" w:hAnsi="Arial" w:cs="Arial"/>
                <w:spacing w:val="-2"/>
                <w:sz w:val="22"/>
                <w:szCs w:val="22"/>
              </w:rPr>
              <w:t>shall be similarly sealed in envelopes marked as “COPY NO. 1 – FINANCIAL PROPOSAL”, “COPY NO. 2 – FINANCIAL PROPOSAL” and “COPY NO. 3</w:t>
            </w:r>
          </w:p>
          <w:p w14:paraId="443B345A" w14:textId="77777777" w:rsidR="00C3537D" w:rsidRPr="008A12A0" w:rsidRDefault="00C3537D" w:rsidP="00C3537D">
            <w:pPr>
              <w:ind w:right="-72"/>
              <w:rPr>
                <w:rFonts w:ascii="Arial" w:hAnsi="Arial" w:cs="Arial"/>
                <w:spacing w:val="-2"/>
                <w:sz w:val="22"/>
                <w:szCs w:val="22"/>
              </w:rPr>
            </w:pPr>
            <w:r w:rsidRPr="008A12A0">
              <w:rPr>
                <w:rFonts w:ascii="Arial" w:hAnsi="Arial" w:cs="Arial"/>
                <w:spacing w:val="-2"/>
                <w:sz w:val="22"/>
                <w:szCs w:val="22"/>
              </w:rPr>
              <w:t>– FINANCIAL PROPOSAL.” These envelopes containing the original and the copies shall then be enclosed in one single envelope. Further, the envelopes marked as “TECHNICAL PROPOSAL” and “FINANCIAL PROPOSAL” shall</w:t>
            </w:r>
          </w:p>
          <w:p w14:paraId="2E543B96" w14:textId="77777777" w:rsidR="00C3537D" w:rsidRPr="008A12A0" w:rsidRDefault="00C3537D" w:rsidP="00C3537D">
            <w:pPr>
              <w:ind w:right="-72"/>
              <w:rPr>
                <w:rFonts w:ascii="Arial" w:hAnsi="Arial" w:cs="Arial"/>
                <w:spacing w:val="-2"/>
                <w:sz w:val="22"/>
                <w:szCs w:val="22"/>
              </w:rPr>
            </w:pPr>
            <w:r w:rsidRPr="008A12A0">
              <w:rPr>
                <w:rFonts w:ascii="Arial" w:hAnsi="Arial" w:cs="Arial"/>
                <w:spacing w:val="-2"/>
                <w:sz w:val="22"/>
                <w:szCs w:val="22"/>
              </w:rPr>
              <w:t>be enclosed and/or sealed in an outer envelope”.</w:t>
            </w:r>
          </w:p>
          <w:p w14:paraId="707EA9A1" w14:textId="77777777" w:rsidR="00C3537D" w:rsidRPr="008A12A0" w:rsidRDefault="00C3537D" w:rsidP="00C3537D">
            <w:pPr>
              <w:ind w:right="-72"/>
              <w:rPr>
                <w:rFonts w:ascii="Arial" w:hAnsi="Arial" w:cs="Arial"/>
                <w:spacing w:val="-2"/>
                <w:sz w:val="22"/>
                <w:szCs w:val="22"/>
              </w:rPr>
            </w:pPr>
          </w:p>
          <w:p w14:paraId="463E71E9" w14:textId="77777777" w:rsidR="00C3537D" w:rsidRPr="008A12A0" w:rsidRDefault="00C3537D" w:rsidP="00C3537D">
            <w:pPr>
              <w:ind w:right="-72"/>
              <w:rPr>
                <w:rFonts w:ascii="Arial" w:hAnsi="Arial" w:cs="Arial"/>
                <w:spacing w:val="-2"/>
                <w:sz w:val="22"/>
                <w:szCs w:val="22"/>
              </w:rPr>
            </w:pPr>
            <w:r w:rsidRPr="008A12A0">
              <w:rPr>
                <w:rFonts w:ascii="Arial" w:hAnsi="Arial" w:cs="Arial"/>
                <w:spacing w:val="-2"/>
                <w:sz w:val="22"/>
                <w:szCs w:val="22"/>
              </w:rPr>
              <w:lastRenderedPageBreak/>
              <w:t>Each Bidder shall submit one (1) folder containing the original copy of the First and Second Components of its Bid.</w:t>
            </w:r>
          </w:p>
          <w:p w14:paraId="64A4CB30" w14:textId="77777777" w:rsidR="00C3537D" w:rsidRPr="008A12A0" w:rsidRDefault="00C3537D" w:rsidP="00C3537D">
            <w:pPr>
              <w:ind w:right="-72"/>
              <w:rPr>
                <w:rFonts w:ascii="Arial" w:hAnsi="Arial" w:cs="Arial"/>
                <w:spacing w:val="-2"/>
                <w:sz w:val="22"/>
                <w:szCs w:val="22"/>
              </w:rPr>
            </w:pPr>
          </w:p>
          <w:p w14:paraId="2113DE96" w14:textId="77777777" w:rsidR="00C3537D" w:rsidRPr="008A12A0" w:rsidRDefault="00C3537D" w:rsidP="00C3537D">
            <w:pPr>
              <w:ind w:right="-72"/>
              <w:rPr>
                <w:rFonts w:ascii="Arial" w:hAnsi="Arial" w:cs="Arial"/>
                <w:spacing w:val="-2"/>
                <w:sz w:val="22"/>
                <w:szCs w:val="22"/>
              </w:rPr>
            </w:pPr>
            <w:r w:rsidRPr="008A12A0">
              <w:rPr>
                <w:rFonts w:ascii="Arial" w:hAnsi="Arial" w:cs="Arial"/>
                <w:spacing w:val="-2"/>
                <w:sz w:val="22"/>
                <w:szCs w:val="22"/>
              </w:rPr>
              <w:t>All prescribed forms and templates provided in the Bidding Documents must be duly accomplished and submitted in original form and attached to the original bid folder.</w:t>
            </w:r>
          </w:p>
          <w:p w14:paraId="124ED46C" w14:textId="77777777" w:rsidR="00C3537D" w:rsidRPr="008A12A0" w:rsidRDefault="00C3537D" w:rsidP="00C3537D">
            <w:pPr>
              <w:ind w:right="-72"/>
              <w:rPr>
                <w:rFonts w:ascii="Arial" w:hAnsi="Arial" w:cs="Arial"/>
                <w:spacing w:val="-2"/>
                <w:sz w:val="22"/>
                <w:szCs w:val="22"/>
              </w:rPr>
            </w:pPr>
          </w:p>
          <w:p w14:paraId="7537E1FD" w14:textId="77777777" w:rsidR="00C3537D" w:rsidRPr="008A12A0" w:rsidRDefault="00C3537D" w:rsidP="00C3537D">
            <w:pPr>
              <w:ind w:right="-72"/>
              <w:rPr>
                <w:rFonts w:ascii="Arial" w:hAnsi="Arial" w:cs="Arial"/>
                <w:spacing w:val="-2"/>
                <w:sz w:val="22"/>
                <w:szCs w:val="22"/>
              </w:rPr>
            </w:pPr>
            <w:r w:rsidRPr="008A12A0">
              <w:rPr>
                <w:rFonts w:ascii="Arial" w:hAnsi="Arial" w:cs="Arial"/>
                <w:spacing w:val="-2"/>
                <w:sz w:val="22"/>
                <w:szCs w:val="22"/>
              </w:rPr>
              <w:t xml:space="preserve">Other documentary requirements may be submitted as photocopies, </w:t>
            </w:r>
            <w:proofErr w:type="gramStart"/>
            <w:r w:rsidRPr="008A12A0">
              <w:rPr>
                <w:rFonts w:ascii="Arial" w:hAnsi="Arial" w:cs="Arial"/>
                <w:spacing w:val="-2"/>
                <w:sz w:val="22"/>
                <w:szCs w:val="22"/>
              </w:rPr>
              <w:t>provided that</w:t>
            </w:r>
            <w:proofErr w:type="gramEnd"/>
            <w:r w:rsidRPr="008A12A0">
              <w:rPr>
                <w:rFonts w:ascii="Arial" w:hAnsi="Arial" w:cs="Arial"/>
                <w:spacing w:val="-2"/>
                <w:sz w:val="22"/>
                <w:szCs w:val="22"/>
              </w:rPr>
              <w:t xml:space="preserve"> these are certified true copies of the originals and bear a fresh signature of the duly authorized representative to attest to their authenticity.</w:t>
            </w:r>
          </w:p>
          <w:p w14:paraId="7BE58DEF" w14:textId="77777777" w:rsidR="00C3537D" w:rsidRPr="008A12A0" w:rsidRDefault="00C3537D" w:rsidP="00C3537D">
            <w:pPr>
              <w:ind w:right="-72"/>
              <w:rPr>
                <w:rFonts w:ascii="Arial" w:hAnsi="Arial" w:cs="Arial"/>
                <w:spacing w:val="-2"/>
                <w:sz w:val="22"/>
                <w:szCs w:val="22"/>
              </w:rPr>
            </w:pPr>
          </w:p>
          <w:p w14:paraId="308300BD" w14:textId="77777777" w:rsidR="00C3537D" w:rsidRPr="008A12A0" w:rsidRDefault="00C3537D" w:rsidP="00C3537D">
            <w:pPr>
              <w:ind w:right="-72"/>
              <w:rPr>
                <w:rFonts w:ascii="Arial" w:hAnsi="Arial" w:cs="Arial"/>
                <w:spacing w:val="-2"/>
                <w:sz w:val="22"/>
                <w:szCs w:val="22"/>
              </w:rPr>
            </w:pPr>
            <w:r w:rsidRPr="008A12A0">
              <w:rPr>
                <w:rFonts w:ascii="Arial" w:hAnsi="Arial" w:cs="Arial"/>
                <w:spacing w:val="-2"/>
                <w:sz w:val="22"/>
                <w:szCs w:val="22"/>
              </w:rPr>
              <w:t xml:space="preserve">In addition, the BAC respectfully requests Bidders to submit three (3) additional folders containing certified true photocopies of all bid </w:t>
            </w:r>
            <w:proofErr w:type="gramStart"/>
            <w:r w:rsidRPr="008A12A0">
              <w:rPr>
                <w:rFonts w:ascii="Arial" w:hAnsi="Arial" w:cs="Arial"/>
                <w:spacing w:val="-2"/>
                <w:sz w:val="22"/>
                <w:szCs w:val="22"/>
              </w:rPr>
              <w:t>documents</w:t>
            </w:r>
            <w:proofErr w:type="gramEnd"/>
            <w:r w:rsidRPr="008A12A0">
              <w:rPr>
                <w:rFonts w:ascii="Arial" w:hAnsi="Arial" w:cs="Arial"/>
                <w:spacing w:val="-2"/>
                <w:sz w:val="22"/>
                <w:szCs w:val="22"/>
              </w:rPr>
              <w:t xml:space="preserve"> each bearing fresh signatures of the authorized representative. However, failure of the Bidders to comply with the said request shall not be a ground for disqualification.</w:t>
            </w:r>
          </w:p>
          <w:p w14:paraId="2CC01054" w14:textId="77777777" w:rsidR="00C3537D" w:rsidRPr="008A12A0" w:rsidRDefault="00C3537D" w:rsidP="00C3537D">
            <w:pPr>
              <w:ind w:right="-72"/>
              <w:rPr>
                <w:rFonts w:ascii="Arial" w:hAnsi="Arial" w:cs="Arial"/>
                <w:spacing w:val="-2"/>
                <w:sz w:val="22"/>
                <w:szCs w:val="22"/>
              </w:rPr>
            </w:pPr>
          </w:p>
          <w:p w14:paraId="5F3F2CCC" w14:textId="77777777" w:rsidR="00C3537D" w:rsidRPr="008A12A0" w:rsidRDefault="00C3537D" w:rsidP="00C3537D">
            <w:pPr>
              <w:ind w:right="-72"/>
              <w:rPr>
                <w:rFonts w:ascii="Arial" w:hAnsi="Arial" w:cs="Arial"/>
                <w:spacing w:val="-2"/>
                <w:sz w:val="22"/>
                <w:szCs w:val="22"/>
              </w:rPr>
            </w:pPr>
            <w:proofErr w:type="gramStart"/>
            <w:r w:rsidRPr="008A12A0">
              <w:rPr>
                <w:rFonts w:ascii="Arial" w:hAnsi="Arial" w:cs="Arial"/>
                <w:spacing w:val="-2"/>
                <w:sz w:val="22"/>
                <w:szCs w:val="22"/>
              </w:rPr>
              <w:t>Unsealed or unmarked bid envelopes,</w:t>
            </w:r>
            <w:proofErr w:type="gramEnd"/>
            <w:r w:rsidRPr="008A12A0">
              <w:rPr>
                <w:rFonts w:ascii="Arial" w:hAnsi="Arial" w:cs="Arial"/>
                <w:spacing w:val="-2"/>
                <w:sz w:val="22"/>
                <w:szCs w:val="22"/>
              </w:rPr>
              <w:t xml:space="preserve"> shall be rejected. However, bid envelopes that are not properly sealed and marked as required in the Bidding </w:t>
            </w:r>
            <w:proofErr w:type="gramStart"/>
            <w:r w:rsidRPr="008A12A0">
              <w:rPr>
                <w:rFonts w:ascii="Arial" w:hAnsi="Arial" w:cs="Arial"/>
                <w:spacing w:val="-2"/>
                <w:sz w:val="22"/>
                <w:szCs w:val="22"/>
              </w:rPr>
              <w:t>Documents,</w:t>
            </w:r>
            <w:proofErr w:type="gramEnd"/>
            <w:r w:rsidRPr="008A12A0">
              <w:rPr>
                <w:rFonts w:ascii="Arial" w:hAnsi="Arial" w:cs="Arial"/>
                <w:spacing w:val="-2"/>
                <w:sz w:val="22"/>
                <w:szCs w:val="22"/>
              </w:rPr>
              <w:t xml:space="preserve"> shall be accepted, provided that the bidder or its duly authorized representative shall acknowledge such condition of the bid as submitted. The BAC shall assume no responsibility for the misplacement of the contents of the improperly sealed or marked bid, or for its premature opening.</w:t>
            </w:r>
          </w:p>
          <w:p w14:paraId="15A6767D" w14:textId="77777777" w:rsidR="00C3537D" w:rsidRPr="008A12A0" w:rsidRDefault="00C3537D" w:rsidP="00C3537D">
            <w:pPr>
              <w:ind w:right="-72"/>
              <w:rPr>
                <w:rFonts w:ascii="Arial" w:hAnsi="Arial" w:cs="Arial"/>
                <w:spacing w:val="-2"/>
                <w:sz w:val="22"/>
                <w:szCs w:val="22"/>
              </w:rPr>
            </w:pPr>
          </w:p>
          <w:p w14:paraId="2E1C4DDD" w14:textId="77777777" w:rsidR="00C3537D" w:rsidRPr="008A12A0" w:rsidRDefault="00C3537D" w:rsidP="00C3537D">
            <w:pPr>
              <w:ind w:right="-72"/>
              <w:rPr>
                <w:rFonts w:ascii="Arial" w:hAnsi="Arial" w:cs="Arial"/>
                <w:spacing w:val="-2"/>
                <w:sz w:val="22"/>
                <w:szCs w:val="22"/>
              </w:rPr>
            </w:pPr>
            <w:r w:rsidRPr="008A12A0">
              <w:rPr>
                <w:rFonts w:ascii="Arial" w:hAnsi="Arial" w:cs="Arial"/>
                <w:spacing w:val="-2"/>
                <w:sz w:val="22"/>
                <w:szCs w:val="22"/>
              </w:rPr>
              <w:t>Bidders are requested to provide tabs for easy identification of the documents.</w:t>
            </w:r>
          </w:p>
          <w:p w14:paraId="0EE3D075" w14:textId="77777777" w:rsidR="00C3537D" w:rsidRPr="008A12A0" w:rsidRDefault="00C3537D" w:rsidP="00C3537D">
            <w:pPr>
              <w:ind w:right="-72"/>
              <w:rPr>
                <w:rFonts w:ascii="Arial" w:hAnsi="Arial" w:cs="Arial"/>
                <w:spacing w:val="-2"/>
                <w:sz w:val="22"/>
                <w:szCs w:val="22"/>
              </w:rPr>
            </w:pPr>
          </w:p>
          <w:p w14:paraId="62005A37" w14:textId="54C0E2AF" w:rsidR="00C3537D" w:rsidRPr="008A12A0" w:rsidRDefault="00C3537D" w:rsidP="00C3537D">
            <w:pPr>
              <w:ind w:right="-72"/>
              <w:rPr>
                <w:rFonts w:ascii="Arial" w:hAnsi="Arial" w:cs="Arial"/>
                <w:spacing w:val="-2"/>
                <w:sz w:val="22"/>
                <w:szCs w:val="22"/>
              </w:rPr>
            </w:pPr>
            <w:r w:rsidRPr="008A12A0">
              <w:rPr>
                <w:rFonts w:ascii="Arial" w:hAnsi="Arial" w:cs="Arial"/>
                <w:spacing w:val="-2"/>
                <w:sz w:val="22"/>
                <w:szCs w:val="22"/>
              </w:rPr>
              <w:t>Online submission of bids is not allowed.</w:t>
            </w:r>
          </w:p>
        </w:tc>
      </w:tr>
      <w:tr w:rsidR="008A12A0" w:rsidRPr="008A12A0" w14:paraId="488F1A0C" w14:textId="77777777" w:rsidTr="008F39C5">
        <w:trPr>
          <w:jc w:val="center"/>
        </w:trPr>
        <w:tc>
          <w:tcPr>
            <w:tcW w:w="1485" w:type="dxa"/>
          </w:tcPr>
          <w:p w14:paraId="7F09007C" w14:textId="77777777" w:rsidR="00E00E03" w:rsidRPr="008A12A0" w:rsidRDefault="00E00E03" w:rsidP="008F39C5">
            <w:pPr>
              <w:rPr>
                <w:rFonts w:ascii="Arial" w:hAnsi="Arial" w:cs="Arial"/>
                <w:sz w:val="22"/>
                <w:szCs w:val="22"/>
              </w:rPr>
            </w:pPr>
            <w:bookmarkStart w:id="4477" w:name="bds15_5"/>
            <w:bookmarkStart w:id="4478" w:name="bds16_1b"/>
            <w:bookmarkEnd w:id="4477"/>
            <w:bookmarkEnd w:id="4478"/>
            <w:r w:rsidRPr="008A12A0">
              <w:rPr>
                <w:rFonts w:ascii="Arial" w:hAnsi="Arial" w:cs="Arial"/>
                <w:sz w:val="22"/>
                <w:szCs w:val="22"/>
              </w:rPr>
              <w:lastRenderedPageBreak/>
              <w:t>19</w:t>
            </w:r>
          </w:p>
        </w:tc>
        <w:tc>
          <w:tcPr>
            <w:tcW w:w="7515" w:type="dxa"/>
          </w:tcPr>
          <w:p w14:paraId="1764818C" w14:textId="779463AC" w:rsidR="00E00E03" w:rsidRPr="008A12A0" w:rsidRDefault="00E00E03" w:rsidP="008F39C5">
            <w:pPr>
              <w:spacing w:after="240"/>
              <w:ind w:right="-72"/>
              <w:rPr>
                <w:rFonts w:ascii="Arial" w:hAnsi="Arial" w:cs="Arial"/>
                <w:iCs/>
                <w:spacing w:val="-2"/>
                <w:sz w:val="22"/>
                <w:szCs w:val="22"/>
              </w:rPr>
            </w:pPr>
            <w:r w:rsidRPr="008A12A0">
              <w:rPr>
                <w:rFonts w:ascii="Arial" w:hAnsi="Arial" w:cs="Arial"/>
                <w:iCs/>
                <w:spacing w:val="-2"/>
                <w:sz w:val="22"/>
                <w:szCs w:val="22"/>
              </w:rPr>
              <w:t xml:space="preserve">The address for the submission of Bids is </w:t>
            </w:r>
            <w:r w:rsidR="000F7068" w:rsidRPr="008A12A0">
              <w:rPr>
                <w:rFonts w:ascii="Arial" w:hAnsi="Arial" w:cs="Arial"/>
                <w:iCs/>
                <w:spacing w:val="-2"/>
                <w:sz w:val="22"/>
                <w:szCs w:val="22"/>
              </w:rPr>
              <w:t>DepEd RO IX, President Corazon C. Aquino, Regional Government Center, Balintawak, Pagadian City</w:t>
            </w:r>
          </w:p>
          <w:p w14:paraId="05CA9A53" w14:textId="2AA8C07A" w:rsidR="00E00E03" w:rsidRPr="008A12A0" w:rsidRDefault="00E00E03" w:rsidP="008F39C5">
            <w:pPr>
              <w:spacing w:after="240"/>
              <w:rPr>
                <w:rFonts w:ascii="Arial" w:hAnsi="Arial" w:cs="Arial"/>
                <w:iCs/>
                <w:sz w:val="22"/>
                <w:szCs w:val="22"/>
              </w:rPr>
            </w:pPr>
            <w:r w:rsidRPr="008A12A0">
              <w:rPr>
                <w:rFonts w:ascii="Arial" w:hAnsi="Arial" w:cs="Arial"/>
                <w:iCs/>
                <w:spacing w:val="-2"/>
                <w:sz w:val="22"/>
                <w:szCs w:val="22"/>
              </w:rPr>
              <w:t xml:space="preserve">The deadline for the submission of Bids is </w:t>
            </w:r>
            <w:r w:rsidR="000F7068" w:rsidRPr="008A12A0">
              <w:rPr>
                <w:rFonts w:ascii="Arial" w:hAnsi="Arial" w:cs="Arial"/>
                <w:iCs/>
                <w:spacing w:val="-2"/>
                <w:sz w:val="22"/>
                <w:szCs w:val="22"/>
              </w:rPr>
              <w:t>1:30 pm on November 11, 2025</w:t>
            </w:r>
          </w:p>
        </w:tc>
      </w:tr>
      <w:tr w:rsidR="008A12A0" w:rsidRPr="008A12A0" w14:paraId="128A60EA" w14:textId="77777777" w:rsidTr="008F39C5">
        <w:trPr>
          <w:jc w:val="center"/>
        </w:trPr>
        <w:tc>
          <w:tcPr>
            <w:tcW w:w="1485" w:type="dxa"/>
          </w:tcPr>
          <w:p w14:paraId="34E72B88" w14:textId="77777777" w:rsidR="00E00E03" w:rsidRPr="008A12A0" w:rsidRDefault="00E00E03" w:rsidP="008F39C5">
            <w:pPr>
              <w:rPr>
                <w:rFonts w:ascii="Arial" w:hAnsi="Arial" w:cs="Arial"/>
                <w:sz w:val="22"/>
                <w:szCs w:val="22"/>
              </w:rPr>
            </w:pPr>
            <w:r w:rsidRPr="008A12A0">
              <w:rPr>
                <w:rFonts w:ascii="Arial" w:hAnsi="Arial" w:cs="Arial"/>
                <w:sz w:val="22"/>
                <w:szCs w:val="22"/>
              </w:rPr>
              <w:t>22.1</w:t>
            </w:r>
          </w:p>
        </w:tc>
        <w:tc>
          <w:tcPr>
            <w:tcW w:w="7515" w:type="dxa"/>
          </w:tcPr>
          <w:p w14:paraId="237DCCD6" w14:textId="77777777" w:rsidR="00E00E03" w:rsidRPr="008A12A0" w:rsidRDefault="00E00E03" w:rsidP="008F39C5">
            <w:pPr>
              <w:spacing w:after="240"/>
              <w:ind w:right="-72"/>
              <w:rPr>
                <w:rFonts w:ascii="Arial" w:hAnsi="Arial" w:cs="Arial"/>
                <w:sz w:val="22"/>
                <w:szCs w:val="22"/>
              </w:rPr>
            </w:pPr>
            <w:r w:rsidRPr="008A12A0">
              <w:rPr>
                <w:rFonts w:ascii="Arial" w:hAnsi="Arial" w:cs="Arial"/>
                <w:iCs/>
                <w:spacing w:val="-2"/>
                <w:sz w:val="22"/>
                <w:szCs w:val="22"/>
              </w:rPr>
              <w:t>The place of the bid opening is Conference Hall, DepEd RO IX, President Corazon C. Aquino, Regional Government Center, Balintawak, Pagadian City</w:t>
            </w:r>
          </w:p>
          <w:p w14:paraId="2C27EBB6" w14:textId="6038145D" w:rsidR="00E00E03" w:rsidRPr="008A12A0" w:rsidRDefault="00E00E03" w:rsidP="008F39C5">
            <w:pPr>
              <w:spacing w:after="240"/>
              <w:rPr>
                <w:rFonts w:ascii="Arial" w:hAnsi="Arial" w:cs="Arial"/>
                <w:sz w:val="22"/>
                <w:szCs w:val="22"/>
              </w:rPr>
            </w:pPr>
            <w:r w:rsidRPr="008A12A0">
              <w:rPr>
                <w:rFonts w:ascii="Arial" w:hAnsi="Arial" w:cs="Arial"/>
                <w:iCs/>
                <w:spacing w:val="-2"/>
                <w:sz w:val="22"/>
                <w:szCs w:val="22"/>
              </w:rPr>
              <w:t xml:space="preserve">The date and time of bid opening is </w:t>
            </w:r>
            <w:r w:rsidR="00C92E5A" w:rsidRPr="008A12A0">
              <w:rPr>
                <w:rFonts w:ascii="Arial" w:hAnsi="Arial" w:cs="Arial"/>
                <w:iCs/>
                <w:spacing w:val="-2"/>
                <w:sz w:val="22"/>
                <w:szCs w:val="22"/>
              </w:rPr>
              <w:t>2</w:t>
            </w:r>
            <w:r w:rsidRPr="008A12A0">
              <w:rPr>
                <w:rFonts w:ascii="Arial" w:hAnsi="Arial" w:cs="Arial"/>
                <w:iCs/>
                <w:spacing w:val="-2"/>
                <w:sz w:val="22"/>
                <w:szCs w:val="22"/>
              </w:rPr>
              <w:t>:</w:t>
            </w:r>
            <w:r w:rsidR="00C92E5A" w:rsidRPr="008A12A0">
              <w:rPr>
                <w:rFonts w:ascii="Arial" w:hAnsi="Arial" w:cs="Arial"/>
                <w:iCs/>
                <w:spacing w:val="-2"/>
                <w:sz w:val="22"/>
                <w:szCs w:val="22"/>
              </w:rPr>
              <w:t>0</w:t>
            </w:r>
            <w:r w:rsidRPr="008A12A0">
              <w:rPr>
                <w:rFonts w:ascii="Arial" w:hAnsi="Arial" w:cs="Arial"/>
                <w:iCs/>
                <w:spacing w:val="-2"/>
                <w:sz w:val="22"/>
                <w:szCs w:val="22"/>
              </w:rPr>
              <w:t xml:space="preserve">0 pm </w:t>
            </w:r>
            <w:r w:rsidR="00FE0C87" w:rsidRPr="008A12A0">
              <w:rPr>
                <w:rFonts w:ascii="Arial" w:hAnsi="Arial" w:cs="Arial"/>
                <w:iCs/>
                <w:spacing w:val="-2"/>
                <w:sz w:val="22"/>
                <w:szCs w:val="22"/>
              </w:rPr>
              <w:t xml:space="preserve">on </w:t>
            </w:r>
            <w:r w:rsidR="00C92E5A" w:rsidRPr="008A12A0">
              <w:rPr>
                <w:rFonts w:ascii="Arial" w:hAnsi="Arial" w:cs="Arial"/>
                <w:iCs/>
                <w:spacing w:val="-2"/>
                <w:sz w:val="22"/>
                <w:szCs w:val="22"/>
              </w:rPr>
              <w:t>November 11</w:t>
            </w:r>
            <w:r w:rsidRPr="008A12A0">
              <w:rPr>
                <w:rFonts w:ascii="Arial" w:hAnsi="Arial" w:cs="Arial"/>
                <w:iCs/>
                <w:spacing w:val="-2"/>
                <w:sz w:val="22"/>
                <w:szCs w:val="22"/>
              </w:rPr>
              <w:t>, 2025</w:t>
            </w:r>
          </w:p>
        </w:tc>
      </w:tr>
      <w:tr w:rsidR="008A12A0" w:rsidRPr="008A12A0" w14:paraId="6BA92CBF" w14:textId="77777777" w:rsidTr="008F39C5">
        <w:trPr>
          <w:jc w:val="center"/>
        </w:trPr>
        <w:tc>
          <w:tcPr>
            <w:tcW w:w="1485" w:type="dxa"/>
          </w:tcPr>
          <w:p w14:paraId="61B4A289" w14:textId="77777777" w:rsidR="00E00E03" w:rsidRPr="008A12A0" w:rsidRDefault="00E00E03" w:rsidP="008F39C5">
            <w:pPr>
              <w:spacing w:after="240"/>
              <w:rPr>
                <w:rFonts w:ascii="Arial" w:hAnsi="Arial" w:cs="Arial"/>
                <w:sz w:val="22"/>
                <w:szCs w:val="22"/>
              </w:rPr>
            </w:pPr>
            <w:bookmarkStart w:id="4479" w:name="bds16_3"/>
            <w:bookmarkStart w:id="4480" w:name="bds19_1b"/>
            <w:bookmarkStart w:id="4481" w:name="bds17_1"/>
            <w:bookmarkEnd w:id="4479"/>
            <w:bookmarkEnd w:id="4480"/>
            <w:bookmarkEnd w:id="4481"/>
            <w:r w:rsidRPr="008A12A0">
              <w:rPr>
                <w:rFonts w:ascii="Arial" w:hAnsi="Arial" w:cs="Arial"/>
                <w:sz w:val="22"/>
                <w:szCs w:val="22"/>
              </w:rPr>
              <w:t>22.2(b)</w:t>
            </w:r>
          </w:p>
        </w:tc>
        <w:tc>
          <w:tcPr>
            <w:tcW w:w="7515" w:type="dxa"/>
          </w:tcPr>
          <w:p w14:paraId="5B767D13" w14:textId="09B0EF66" w:rsidR="00E00E03" w:rsidRPr="008A12A0" w:rsidRDefault="00E00E03" w:rsidP="008F39C5">
            <w:pPr>
              <w:tabs>
                <w:tab w:val="left" w:pos="1932"/>
              </w:tabs>
              <w:spacing w:after="240"/>
              <w:rPr>
                <w:rFonts w:ascii="Arial" w:hAnsi="Arial" w:cs="Arial"/>
                <w:sz w:val="22"/>
                <w:szCs w:val="22"/>
              </w:rPr>
            </w:pPr>
            <w:r w:rsidRPr="008A12A0">
              <w:rPr>
                <w:rFonts w:ascii="Arial" w:hAnsi="Arial" w:cs="Arial"/>
                <w:sz w:val="22"/>
                <w:szCs w:val="22"/>
              </w:rPr>
              <w:t>Not applicable</w:t>
            </w:r>
          </w:p>
        </w:tc>
      </w:tr>
      <w:tr w:rsidR="008A12A0" w:rsidRPr="008A12A0" w14:paraId="406F3436" w14:textId="77777777" w:rsidTr="008F39C5">
        <w:trPr>
          <w:jc w:val="center"/>
        </w:trPr>
        <w:tc>
          <w:tcPr>
            <w:tcW w:w="1485" w:type="dxa"/>
          </w:tcPr>
          <w:p w14:paraId="54269C56" w14:textId="77777777" w:rsidR="00E00E03" w:rsidRPr="008A12A0" w:rsidRDefault="00E00E03" w:rsidP="008F39C5">
            <w:pPr>
              <w:rPr>
                <w:rFonts w:ascii="Arial" w:hAnsi="Arial" w:cs="Arial"/>
                <w:sz w:val="22"/>
                <w:szCs w:val="22"/>
              </w:rPr>
            </w:pPr>
            <w:bookmarkStart w:id="4482" w:name="bds18_1"/>
            <w:bookmarkEnd w:id="4482"/>
            <w:r w:rsidRPr="008A12A0">
              <w:rPr>
                <w:rFonts w:ascii="Arial" w:hAnsi="Arial" w:cs="Arial"/>
                <w:sz w:val="22"/>
                <w:szCs w:val="22"/>
              </w:rPr>
              <w:t>25.7</w:t>
            </w:r>
          </w:p>
        </w:tc>
        <w:tc>
          <w:tcPr>
            <w:tcW w:w="7515" w:type="dxa"/>
          </w:tcPr>
          <w:p w14:paraId="6848804F" w14:textId="77777777" w:rsidR="00E00E03" w:rsidRPr="008A12A0" w:rsidRDefault="00E00E03" w:rsidP="008F39C5">
            <w:pPr>
              <w:spacing w:after="240"/>
              <w:rPr>
                <w:rFonts w:ascii="Arial" w:hAnsi="Arial" w:cs="Arial"/>
                <w:sz w:val="22"/>
                <w:szCs w:val="22"/>
              </w:rPr>
            </w:pPr>
            <w:r w:rsidRPr="008A12A0">
              <w:rPr>
                <w:rFonts w:ascii="Arial" w:hAnsi="Arial" w:cs="Arial"/>
                <w:iCs/>
                <w:spacing w:val="-2"/>
                <w:sz w:val="22"/>
                <w:szCs w:val="22"/>
              </w:rPr>
              <w:t>No further instructions.</w:t>
            </w:r>
          </w:p>
        </w:tc>
      </w:tr>
      <w:tr w:rsidR="008A12A0" w:rsidRPr="008A12A0" w14:paraId="7F82A6EE" w14:textId="77777777" w:rsidTr="008F39C5">
        <w:trPr>
          <w:trHeight w:val="300"/>
          <w:jc w:val="center"/>
        </w:trPr>
        <w:tc>
          <w:tcPr>
            <w:tcW w:w="1485" w:type="dxa"/>
          </w:tcPr>
          <w:p w14:paraId="0532C979" w14:textId="77777777" w:rsidR="00E00E03" w:rsidRPr="008A12A0" w:rsidRDefault="00E00E03" w:rsidP="008F39C5">
            <w:pPr>
              <w:rPr>
                <w:rFonts w:ascii="Arial" w:hAnsi="Arial" w:cs="Arial"/>
                <w:sz w:val="22"/>
                <w:szCs w:val="22"/>
              </w:rPr>
            </w:pPr>
            <w:r w:rsidRPr="008A12A0">
              <w:rPr>
                <w:rFonts w:ascii="Arial" w:hAnsi="Arial" w:cs="Arial"/>
                <w:sz w:val="22"/>
                <w:szCs w:val="22"/>
              </w:rPr>
              <w:t>26.3(b)(</w:t>
            </w:r>
            <w:proofErr w:type="spellStart"/>
            <w:r w:rsidRPr="008A12A0">
              <w:rPr>
                <w:rFonts w:ascii="Arial" w:hAnsi="Arial" w:cs="Arial"/>
                <w:sz w:val="22"/>
                <w:szCs w:val="22"/>
              </w:rPr>
              <w:t>i</w:t>
            </w:r>
            <w:proofErr w:type="spellEnd"/>
            <w:r w:rsidRPr="008A12A0">
              <w:rPr>
                <w:rFonts w:ascii="Arial" w:hAnsi="Arial" w:cs="Arial"/>
                <w:sz w:val="22"/>
                <w:szCs w:val="22"/>
              </w:rPr>
              <w:t>)</w:t>
            </w:r>
          </w:p>
        </w:tc>
        <w:tc>
          <w:tcPr>
            <w:tcW w:w="7515" w:type="dxa"/>
          </w:tcPr>
          <w:p w14:paraId="0867CFDF" w14:textId="77777777" w:rsidR="00E00E03" w:rsidRPr="008A12A0" w:rsidRDefault="00E00E03" w:rsidP="008F39C5">
            <w:pPr>
              <w:rPr>
                <w:rFonts w:ascii="Arial" w:hAnsi="Arial" w:cs="Arial"/>
                <w:sz w:val="22"/>
                <w:szCs w:val="22"/>
              </w:rPr>
            </w:pPr>
            <w:r w:rsidRPr="008A12A0">
              <w:rPr>
                <w:rFonts w:ascii="Arial" w:hAnsi="Arial" w:cs="Arial"/>
                <w:sz w:val="22"/>
                <w:szCs w:val="22"/>
              </w:rPr>
              <w:t xml:space="preserve">The quality component shall be assessed </w:t>
            </w:r>
            <w:proofErr w:type="gramStart"/>
            <w:r w:rsidRPr="008A12A0">
              <w:rPr>
                <w:rFonts w:ascii="Arial" w:hAnsi="Arial" w:cs="Arial"/>
                <w:sz w:val="22"/>
                <w:szCs w:val="22"/>
              </w:rPr>
              <w:t>on the basis of</w:t>
            </w:r>
            <w:proofErr w:type="gramEnd"/>
            <w:r w:rsidRPr="008A12A0">
              <w:rPr>
                <w:rFonts w:ascii="Arial" w:hAnsi="Arial" w:cs="Arial"/>
                <w:sz w:val="22"/>
                <w:szCs w:val="22"/>
              </w:rPr>
              <w:t xml:space="preserve"> criteria with corresponding numerical weights, which may include qualitative, environmental, or social aspects linked to the subject matter of the contract. These may include any or a combination of the following:</w:t>
            </w:r>
          </w:p>
          <w:p w14:paraId="119E583C" w14:textId="77777777" w:rsidR="00E00E03" w:rsidRPr="008A12A0" w:rsidRDefault="00E00E03" w:rsidP="008F39C5">
            <w:pPr>
              <w:rPr>
                <w:rFonts w:ascii="Arial" w:hAnsi="Arial" w:cs="Arial"/>
                <w:sz w:val="22"/>
                <w:szCs w:val="22"/>
              </w:rPr>
            </w:pPr>
          </w:p>
          <w:p w14:paraId="02ABAE72" w14:textId="77777777" w:rsidR="00E00E03" w:rsidRPr="008A12A0" w:rsidRDefault="00E00E03" w:rsidP="00FE0C87">
            <w:pPr>
              <w:pStyle w:val="ListParagraph"/>
              <w:numPr>
                <w:ilvl w:val="0"/>
                <w:numId w:val="104"/>
              </w:numPr>
              <w:contextualSpacing w:val="0"/>
              <w:rPr>
                <w:rFonts w:ascii="Arial" w:hAnsi="Arial" w:cs="Arial"/>
                <w:sz w:val="22"/>
                <w:szCs w:val="22"/>
              </w:rPr>
            </w:pPr>
            <w:r w:rsidRPr="008A12A0">
              <w:rPr>
                <w:rFonts w:ascii="Arial" w:hAnsi="Arial" w:cs="Arial"/>
                <w:sz w:val="22"/>
                <w:szCs w:val="22"/>
              </w:rPr>
              <w:t>Quality and technical merit, including technical competence and a credible track record;</w:t>
            </w:r>
          </w:p>
          <w:p w14:paraId="0F500B2E" w14:textId="77777777" w:rsidR="00E00E03" w:rsidRPr="008A12A0" w:rsidRDefault="00E00E03" w:rsidP="00FE0C87">
            <w:pPr>
              <w:pStyle w:val="ListParagraph"/>
              <w:numPr>
                <w:ilvl w:val="0"/>
                <w:numId w:val="104"/>
              </w:numPr>
              <w:contextualSpacing w:val="0"/>
              <w:rPr>
                <w:rFonts w:ascii="Arial" w:hAnsi="Arial" w:cs="Arial"/>
                <w:sz w:val="22"/>
                <w:szCs w:val="22"/>
              </w:rPr>
            </w:pPr>
            <w:r w:rsidRPr="008A12A0">
              <w:rPr>
                <w:rFonts w:ascii="Arial" w:hAnsi="Arial" w:cs="Arial"/>
                <w:sz w:val="22"/>
                <w:szCs w:val="22"/>
              </w:rPr>
              <w:t>Aesthetic and functional design and characteristics;</w:t>
            </w:r>
          </w:p>
          <w:p w14:paraId="0CC9AD4C" w14:textId="77777777" w:rsidR="00E00E03" w:rsidRPr="008A12A0" w:rsidRDefault="00E00E03" w:rsidP="00FE0C87">
            <w:pPr>
              <w:pStyle w:val="ListParagraph"/>
              <w:numPr>
                <w:ilvl w:val="0"/>
                <w:numId w:val="104"/>
              </w:numPr>
              <w:contextualSpacing w:val="0"/>
              <w:rPr>
                <w:rFonts w:ascii="Arial" w:hAnsi="Arial" w:cs="Arial"/>
                <w:sz w:val="22"/>
                <w:szCs w:val="22"/>
              </w:rPr>
            </w:pPr>
            <w:r w:rsidRPr="008A12A0">
              <w:rPr>
                <w:rFonts w:ascii="Arial" w:hAnsi="Arial" w:cs="Arial"/>
                <w:sz w:val="22"/>
                <w:szCs w:val="22"/>
              </w:rPr>
              <w:t>Approach and methodology;</w:t>
            </w:r>
          </w:p>
          <w:p w14:paraId="3009EEF6" w14:textId="77777777" w:rsidR="00E00E03" w:rsidRPr="008A12A0" w:rsidRDefault="00E00E03" w:rsidP="00FE0C87">
            <w:pPr>
              <w:pStyle w:val="ListParagraph"/>
              <w:numPr>
                <w:ilvl w:val="0"/>
                <w:numId w:val="104"/>
              </w:numPr>
              <w:contextualSpacing w:val="0"/>
              <w:rPr>
                <w:rFonts w:ascii="Arial" w:hAnsi="Arial" w:cs="Arial"/>
                <w:sz w:val="22"/>
                <w:szCs w:val="22"/>
              </w:rPr>
            </w:pPr>
            <w:r w:rsidRPr="008A12A0">
              <w:rPr>
                <w:rFonts w:ascii="Arial" w:hAnsi="Arial" w:cs="Arial"/>
                <w:sz w:val="22"/>
                <w:szCs w:val="22"/>
              </w:rPr>
              <w:t>Accessibility;</w:t>
            </w:r>
          </w:p>
          <w:p w14:paraId="08212F9C" w14:textId="77777777" w:rsidR="00E00E03" w:rsidRPr="008A12A0" w:rsidRDefault="00E00E03" w:rsidP="00FE0C87">
            <w:pPr>
              <w:pStyle w:val="ListParagraph"/>
              <w:numPr>
                <w:ilvl w:val="0"/>
                <w:numId w:val="104"/>
              </w:numPr>
              <w:contextualSpacing w:val="0"/>
              <w:rPr>
                <w:rFonts w:ascii="Arial" w:hAnsi="Arial" w:cs="Arial"/>
                <w:sz w:val="22"/>
                <w:szCs w:val="22"/>
              </w:rPr>
            </w:pPr>
            <w:r w:rsidRPr="008A12A0">
              <w:rPr>
                <w:rFonts w:ascii="Arial" w:hAnsi="Arial" w:cs="Arial"/>
                <w:sz w:val="22"/>
                <w:szCs w:val="22"/>
              </w:rPr>
              <w:t>Tools and equipment;</w:t>
            </w:r>
          </w:p>
          <w:p w14:paraId="7C2C17C9" w14:textId="77777777" w:rsidR="00E00E03" w:rsidRPr="008A12A0" w:rsidRDefault="00E00E03" w:rsidP="00FE0C87">
            <w:pPr>
              <w:pStyle w:val="ListParagraph"/>
              <w:numPr>
                <w:ilvl w:val="0"/>
                <w:numId w:val="104"/>
              </w:numPr>
              <w:contextualSpacing w:val="0"/>
              <w:rPr>
                <w:rFonts w:ascii="Arial" w:hAnsi="Arial" w:cs="Arial"/>
                <w:sz w:val="22"/>
                <w:szCs w:val="22"/>
              </w:rPr>
            </w:pPr>
            <w:r w:rsidRPr="008A12A0">
              <w:rPr>
                <w:rFonts w:ascii="Arial" w:hAnsi="Arial" w:cs="Arial"/>
                <w:sz w:val="22"/>
                <w:szCs w:val="22"/>
              </w:rPr>
              <w:t>Social, environmental, economic, and innovative characteristics;</w:t>
            </w:r>
          </w:p>
          <w:p w14:paraId="429968FD" w14:textId="77777777" w:rsidR="00E00E03" w:rsidRPr="008A12A0" w:rsidRDefault="00E00E03" w:rsidP="00FE0C87">
            <w:pPr>
              <w:pStyle w:val="ListParagraph"/>
              <w:numPr>
                <w:ilvl w:val="0"/>
                <w:numId w:val="104"/>
              </w:numPr>
              <w:contextualSpacing w:val="0"/>
              <w:rPr>
                <w:rFonts w:ascii="Arial" w:hAnsi="Arial" w:cs="Arial"/>
                <w:sz w:val="22"/>
                <w:szCs w:val="22"/>
              </w:rPr>
            </w:pPr>
            <w:r w:rsidRPr="008A12A0">
              <w:rPr>
                <w:rFonts w:ascii="Arial" w:hAnsi="Arial" w:cs="Arial"/>
                <w:sz w:val="22"/>
                <w:szCs w:val="22"/>
              </w:rPr>
              <w:t>Organization, qualification, and experience of employees or staff assigned to perform the contract;</w:t>
            </w:r>
          </w:p>
          <w:p w14:paraId="125D8C34" w14:textId="77777777" w:rsidR="00E00E03" w:rsidRPr="008A12A0" w:rsidRDefault="00E00E03" w:rsidP="00FE0C87">
            <w:pPr>
              <w:pStyle w:val="ListParagraph"/>
              <w:numPr>
                <w:ilvl w:val="0"/>
                <w:numId w:val="104"/>
              </w:numPr>
              <w:contextualSpacing w:val="0"/>
              <w:rPr>
                <w:rFonts w:ascii="Arial" w:hAnsi="Arial" w:cs="Arial"/>
                <w:sz w:val="22"/>
                <w:szCs w:val="22"/>
              </w:rPr>
            </w:pPr>
            <w:r w:rsidRPr="008A12A0">
              <w:rPr>
                <w:rFonts w:ascii="Arial" w:hAnsi="Arial" w:cs="Arial"/>
                <w:sz w:val="22"/>
                <w:szCs w:val="22"/>
              </w:rPr>
              <w:lastRenderedPageBreak/>
              <w:t>Ongoing contracts and work commitments;</w:t>
            </w:r>
          </w:p>
          <w:p w14:paraId="29D855A6" w14:textId="77777777" w:rsidR="00E00E03" w:rsidRPr="008A12A0" w:rsidRDefault="00E00E03" w:rsidP="00FE0C87">
            <w:pPr>
              <w:pStyle w:val="ListParagraph"/>
              <w:numPr>
                <w:ilvl w:val="0"/>
                <w:numId w:val="104"/>
              </w:numPr>
              <w:contextualSpacing w:val="0"/>
              <w:rPr>
                <w:rFonts w:ascii="Arial" w:hAnsi="Arial" w:cs="Arial"/>
                <w:sz w:val="22"/>
                <w:szCs w:val="22"/>
              </w:rPr>
            </w:pPr>
            <w:r w:rsidRPr="008A12A0">
              <w:rPr>
                <w:rFonts w:ascii="Arial" w:hAnsi="Arial" w:cs="Arial"/>
                <w:sz w:val="22"/>
                <w:szCs w:val="22"/>
              </w:rPr>
              <w:t>After-sales service and technical assistance;</w:t>
            </w:r>
          </w:p>
          <w:p w14:paraId="6B5A81F7" w14:textId="77777777" w:rsidR="00E00E03" w:rsidRPr="008A12A0" w:rsidRDefault="00E00E03" w:rsidP="00FE0C87">
            <w:pPr>
              <w:pStyle w:val="ListParagraph"/>
              <w:numPr>
                <w:ilvl w:val="0"/>
                <w:numId w:val="104"/>
              </w:numPr>
              <w:contextualSpacing w:val="0"/>
              <w:rPr>
                <w:rFonts w:ascii="Arial" w:hAnsi="Arial" w:cs="Arial"/>
                <w:sz w:val="22"/>
                <w:szCs w:val="22"/>
              </w:rPr>
            </w:pPr>
            <w:r w:rsidRPr="008A12A0">
              <w:rPr>
                <w:rFonts w:ascii="Arial" w:hAnsi="Arial" w:cs="Arial"/>
                <w:sz w:val="22"/>
                <w:szCs w:val="22"/>
              </w:rPr>
              <w:t>Delivery conditions, such as delivery period and delivery process;</w:t>
            </w:r>
          </w:p>
          <w:p w14:paraId="0A38D792" w14:textId="77777777" w:rsidR="00E00E03" w:rsidRPr="008A12A0" w:rsidRDefault="00E00E03" w:rsidP="00FE0C87">
            <w:pPr>
              <w:pStyle w:val="ListParagraph"/>
              <w:numPr>
                <w:ilvl w:val="0"/>
                <w:numId w:val="104"/>
              </w:numPr>
              <w:contextualSpacing w:val="0"/>
              <w:rPr>
                <w:rFonts w:ascii="Arial" w:hAnsi="Arial" w:cs="Arial"/>
                <w:sz w:val="22"/>
                <w:szCs w:val="22"/>
              </w:rPr>
            </w:pPr>
            <w:r w:rsidRPr="008A12A0">
              <w:rPr>
                <w:rFonts w:ascii="Arial" w:hAnsi="Arial" w:cs="Arial"/>
                <w:sz w:val="22"/>
                <w:szCs w:val="22"/>
              </w:rPr>
              <w:t>Disposal measures; or</w:t>
            </w:r>
          </w:p>
          <w:p w14:paraId="41B2B2D0" w14:textId="77777777" w:rsidR="00E00E03" w:rsidRPr="008A12A0" w:rsidRDefault="00E00E03" w:rsidP="00FE0C87">
            <w:pPr>
              <w:pStyle w:val="ListParagraph"/>
              <w:numPr>
                <w:ilvl w:val="0"/>
                <w:numId w:val="104"/>
              </w:numPr>
              <w:contextualSpacing w:val="0"/>
              <w:rPr>
                <w:rFonts w:ascii="Arial" w:hAnsi="Arial" w:cs="Arial"/>
                <w:sz w:val="22"/>
                <w:szCs w:val="22"/>
              </w:rPr>
            </w:pPr>
            <w:r w:rsidRPr="008A12A0">
              <w:rPr>
                <w:rFonts w:ascii="Arial" w:hAnsi="Arial" w:cs="Arial"/>
                <w:sz w:val="22"/>
                <w:szCs w:val="22"/>
              </w:rPr>
              <w:t xml:space="preserve">Other relevant criteria in relation to the </w:t>
            </w:r>
            <w:proofErr w:type="gramStart"/>
            <w:r w:rsidRPr="008A12A0">
              <w:rPr>
                <w:rFonts w:ascii="Arial" w:hAnsi="Arial" w:cs="Arial"/>
                <w:sz w:val="22"/>
                <w:szCs w:val="22"/>
              </w:rPr>
              <w:t>subject</w:t>
            </w:r>
            <w:proofErr w:type="gramEnd"/>
            <w:r w:rsidRPr="008A12A0">
              <w:rPr>
                <w:rFonts w:ascii="Arial" w:hAnsi="Arial" w:cs="Arial"/>
                <w:sz w:val="22"/>
                <w:szCs w:val="22"/>
              </w:rPr>
              <w:t xml:space="preserve"> Goods or Infrastructure Projects to be procured.</w:t>
            </w:r>
          </w:p>
        </w:tc>
      </w:tr>
      <w:tr w:rsidR="008A12A0" w:rsidRPr="008A12A0" w14:paraId="5DFB9992" w14:textId="77777777" w:rsidTr="008F39C5">
        <w:trPr>
          <w:trHeight w:val="300"/>
          <w:jc w:val="center"/>
        </w:trPr>
        <w:tc>
          <w:tcPr>
            <w:tcW w:w="1485" w:type="dxa"/>
          </w:tcPr>
          <w:p w14:paraId="524B02B4" w14:textId="77777777" w:rsidR="00E00E03" w:rsidRPr="008A12A0" w:rsidRDefault="00E00E03" w:rsidP="008F39C5">
            <w:pPr>
              <w:rPr>
                <w:rFonts w:ascii="Arial" w:hAnsi="Arial" w:cs="Arial"/>
                <w:sz w:val="22"/>
                <w:szCs w:val="22"/>
              </w:rPr>
            </w:pPr>
            <w:r w:rsidRPr="008A12A0">
              <w:rPr>
                <w:rFonts w:ascii="Arial" w:hAnsi="Arial" w:cs="Arial"/>
                <w:sz w:val="22"/>
                <w:szCs w:val="22"/>
              </w:rPr>
              <w:lastRenderedPageBreak/>
              <w:t>26.3(b)(iii)</w:t>
            </w:r>
          </w:p>
        </w:tc>
        <w:tc>
          <w:tcPr>
            <w:tcW w:w="7515" w:type="dxa"/>
          </w:tcPr>
          <w:p w14:paraId="22B3922D" w14:textId="541D9347" w:rsidR="00E00E03" w:rsidRPr="008A12A0" w:rsidRDefault="00E00E03" w:rsidP="008F39C5">
            <w:pPr>
              <w:rPr>
                <w:rFonts w:ascii="Arial" w:hAnsi="Arial" w:cs="Arial"/>
                <w:sz w:val="22"/>
                <w:szCs w:val="22"/>
              </w:rPr>
            </w:pPr>
            <w:r w:rsidRPr="008A12A0">
              <w:rPr>
                <w:rFonts w:ascii="Arial" w:hAnsi="Arial" w:cs="Arial"/>
                <w:sz w:val="22"/>
                <w:szCs w:val="22"/>
              </w:rPr>
              <w:t>Not applicable</w:t>
            </w:r>
          </w:p>
        </w:tc>
      </w:tr>
      <w:tr w:rsidR="008A12A0" w:rsidRPr="008A12A0" w14:paraId="3514DF38" w14:textId="77777777" w:rsidTr="008F39C5">
        <w:trPr>
          <w:trHeight w:val="300"/>
          <w:jc w:val="center"/>
        </w:trPr>
        <w:tc>
          <w:tcPr>
            <w:tcW w:w="1485" w:type="dxa"/>
          </w:tcPr>
          <w:p w14:paraId="183F4BFC" w14:textId="77777777" w:rsidR="00E00E03" w:rsidRPr="008A12A0" w:rsidRDefault="00E00E03" w:rsidP="008F39C5">
            <w:pPr>
              <w:rPr>
                <w:rFonts w:ascii="Arial" w:hAnsi="Arial" w:cs="Arial"/>
                <w:sz w:val="22"/>
                <w:szCs w:val="22"/>
              </w:rPr>
            </w:pPr>
            <w:r w:rsidRPr="008A12A0">
              <w:rPr>
                <w:rFonts w:ascii="Arial" w:hAnsi="Arial" w:cs="Arial"/>
                <w:sz w:val="22"/>
                <w:szCs w:val="22"/>
              </w:rPr>
              <w:t>26.3(c)(</w:t>
            </w:r>
            <w:proofErr w:type="spellStart"/>
            <w:r w:rsidRPr="008A12A0">
              <w:rPr>
                <w:rFonts w:ascii="Arial" w:hAnsi="Arial" w:cs="Arial"/>
                <w:sz w:val="22"/>
                <w:szCs w:val="22"/>
              </w:rPr>
              <w:t>i</w:t>
            </w:r>
            <w:proofErr w:type="spellEnd"/>
            <w:r w:rsidRPr="008A12A0">
              <w:rPr>
                <w:rFonts w:ascii="Arial" w:hAnsi="Arial" w:cs="Arial"/>
                <w:sz w:val="22"/>
                <w:szCs w:val="22"/>
              </w:rPr>
              <w:t>)</w:t>
            </w:r>
          </w:p>
        </w:tc>
        <w:tc>
          <w:tcPr>
            <w:tcW w:w="7515" w:type="dxa"/>
          </w:tcPr>
          <w:p w14:paraId="4F52C322" w14:textId="11E715B6" w:rsidR="00E00E03" w:rsidRPr="008A12A0" w:rsidRDefault="00E00E03" w:rsidP="008F39C5">
            <w:pPr>
              <w:rPr>
                <w:rFonts w:ascii="Arial" w:hAnsi="Arial" w:cs="Arial"/>
                <w:sz w:val="22"/>
                <w:szCs w:val="22"/>
              </w:rPr>
            </w:pPr>
            <w:r w:rsidRPr="008A12A0">
              <w:rPr>
                <w:rFonts w:ascii="Arial" w:hAnsi="Arial" w:cs="Arial"/>
                <w:sz w:val="22"/>
                <w:szCs w:val="22"/>
              </w:rPr>
              <w:t>Not applicable</w:t>
            </w:r>
          </w:p>
        </w:tc>
      </w:tr>
      <w:tr w:rsidR="008A12A0" w:rsidRPr="008A12A0" w14:paraId="37AA5063" w14:textId="77777777" w:rsidTr="008F39C5">
        <w:trPr>
          <w:jc w:val="center"/>
        </w:trPr>
        <w:tc>
          <w:tcPr>
            <w:tcW w:w="1485" w:type="dxa"/>
          </w:tcPr>
          <w:p w14:paraId="7CC44873" w14:textId="77777777" w:rsidR="00E00E03" w:rsidRPr="008A12A0" w:rsidRDefault="00E00E03" w:rsidP="008F39C5">
            <w:pPr>
              <w:jc w:val="left"/>
              <w:rPr>
                <w:rFonts w:ascii="Arial" w:hAnsi="Arial" w:cs="Arial"/>
                <w:sz w:val="22"/>
                <w:szCs w:val="22"/>
              </w:rPr>
            </w:pPr>
            <w:bookmarkStart w:id="4483" w:name="bds21_2g"/>
            <w:bookmarkStart w:id="4484" w:name="bds21_4"/>
            <w:bookmarkStart w:id="4485" w:name="bds18_3"/>
            <w:bookmarkEnd w:id="4483"/>
            <w:bookmarkEnd w:id="4484"/>
            <w:bookmarkEnd w:id="4485"/>
            <w:r w:rsidRPr="008A12A0">
              <w:rPr>
                <w:rFonts w:ascii="Arial" w:hAnsi="Arial" w:cs="Arial"/>
                <w:sz w:val="22"/>
                <w:szCs w:val="22"/>
              </w:rPr>
              <w:t>26.5(a)</w:t>
            </w:r>
          </w:p>
        </w:tc>
        <w:tc>
          <w:tcPr>
            <w:tcW w:w="7515" w:type="dxa"/>
          </w:tcPr>
          <w:p w14:paraId="05CA8D40" w14:textId="30C68C1D" w:rsidR="00E00E03" w:rsidRPr="008A12A0" w:rsidRDefault="00E00E03" w:rsidP="008F39C5">
            <w:pPr>
              <w:spacing w:after="240"/>
              <w:ind w:right="-72"/>
              <w:rPr>
                <w:rFonts w:ascii="Arial" w:hAnsi="Arial" w:cs="Arial"/>
                <w:sz w:val="22"/>
                <w:szCs w:val="22"/>
              </w:rPr>
            </w:pPr>
            <w:r w:rsidRPr="008A12A0">
              <w:rPr>
                <w:rFonts w:ascii="Arial" w:hAnsi="Arial" w:cs="Arial"/>
                <w:sz w:val="22"/>
                <w:szCs w:val="22"/>
              </w:rPr>
              <w:t>Partial bid is not allowed. The goods are grouped in a single lot and the lot shall not be divided into sub-lots for the purpose of bidding, evaluation, and contract award.</w:t>
            </w:r>
          </w:p>
          <w:p w14:paraId="23601249" w14:textId="45F12918" w:rsidR="00E00E03" w:rsidRPr="008A12A0" w:rsidRDefault="00E00E03" w:rsidP="008F39C5">
            <w:pPr>
              <w:spacing w:after="240"/>
              <w:ind w:right="-72"/>
              <w:rPr>
                <w:rFonts w:ascii="Arial" w:hAnsi="Arial" w:cs="Arial"/>
                <w:sz w:val="22"/>
                <w:szCs w:val="22"/>
              </w:rPr>
            </w:pPr>
            <w:r w:rsidRPr="008A12A0">
              <w:rPr>
                <w:rFonts w:ascii="Arial" w:hAnsi="Arial" w:cs="Arial"/>
                <w:sz w:val="22"/>
                <w:szCs w:val="22"/>
              </w:rPr>
              <w:t>In all cases, the NFCC computation, if applicable, must be sufficient for all the lots or contracts to be awarded to the Bidder.</w:t>
            </w:r>
          </w:p>
        </w:tc>
      </w:tr>
      <w:tr w:rsidR="008A12A0" w:rsidRPr="008A12A0" w14:paraId="5AB2B007" w14:textId="77777777" w:rsidTr="008F39C5">
        <w:trPr>
          <w:trHeight w:val="300"/>
          <w:jc w:val="center"/>
        </w:trPr>
        <w:tc>
          <w:tcPr>
            <w:tcW w:w="1485" w:type="dxa"/>
          </w:tcPr>
          <w:p w14:paraId="1BDAC5F3" w14:textId="77777777" w:rsidR="00E00E03" w:rsidRPr="008A12A0" w:rsidRDefault="00E00E03" w:rsidP="008F39C5">
            <w:pPr>
              <w:jc w:val="left"/>
              <w:rPr>
                <w:rFonts w:ascii="Arial" w:hAnsi="Arial" w:cs="Arial"/>
                <w:sz w:val="22"/>
                <w:szCs w:val="22"/>
              </w:rPr>
            </w:pPr>
            <w:r w:rsidRPr="008A12A0">
              <w:rPr>
                <w:rFonts w:ascii="Arial" w:hAnsi="Arial" w:cs="Arial"/>
                <w:sz w:val="22"/>
                <w:szCs w:val="22"/>
              </w:rPr>
              <w:t>26.5(b)</w:t>
            </w:r>
          </w:p>
        </w:tc>
        <w:tc>
          <w:tcPr>
            <w:tcW w:w="7515" w:type="dxa"/>
          </w:tcPr>
          <w:p w14:paraId="28803D0C" w14:textId="111E5C46" w:rsidR="00E00E03" w:rsidRPr="008A12A0" w:rsidRDefault="00E00E03" w:rsidP="0000770F">
            <w:pPr>
              <w:spacing w:after="240"/>
              <w:ind w:right="-72"/>
              <w:rPr>
                <w:rFonts w:ascii="Arial" w:hAnsi="Arial" w:cs="Arial"/>
                <w:i/>
                <w:spacing w:val="-2"/>
                <w:sz w:val="22"/>
                <w:szCs w:val="22"/>
              </w:rPr>
            </w:pPr>
            <w:r w:rsidRPr="008A12A0">
              <w:rPr>
                <w:rFonts w:ascii="Arial" w:hAnsi="Arial" w:cs="Arial"/>
                <w:iCs/>
                <w:spacing w:val="-2"/>
                <w:sz w:val="22"/>
                <w:szCs w:val="22"/>
              </w:rPr>
              <w:t>Arithmetical correction is allowed.</w:t>
            </w:r>
          </w:p>
        </w:tc>
      </w:tr>
      <w:tr w:rsidR="008A12A0" w:rsidRPr="008A12A0" w14:paraId="1C91CB3F" w14:textId="77777777" w:rsidTr="008F39C5">
        <w:trPr>
          <w:trHeight w:val="300"/>
          <w:jc w:val="center"/>
        </w:trPr>
        <w:tc>
          <w:tcPr>
            <w:tcW w:w="1485" w:type="dxa"/>
          </w:tcPr>
          <w:p w14:paraId="1417DF00" w14:textId="77777777" w:rsidR="00E00E03" w:rsidRPr="008A12A0" w:rsidRDefault="00E00E03" w:rsidP="008F39C5">
            <w:pPr>
              <w:jc w:val="left"/>
              <w:rPr>
                <w:rFonts w:ascii="Arial" w:hAnsi="Arial" w:cs="Arial"/>
                <w:sz w:val="22"/>
                <w:szCs w:val="22"/>
              </w:rPr>
            </w:pPr>
            <w:r w:rsidRPr="008A12A0">
              <w:rPr>
                <w:rFonts w:ascii="Arial" w:hAnsi="Arial" w:cs="Arial"/>
                <w:sz w:val="22"/>
                <w:szCs w:val="22"/>
              </w:rPr>
              <w:t>26.6</w:t>
            </w:r>
          </w:p>
        </w:tc>
        <w:tc>
          <w:tcPr>
            <w:tcW w:w="7515" w:type="dxa"/>
          </w:tcPr>
          <w:p w14:paraId="72D2D066" w14:textId="77777777" w:rsidR="00E00E03" w:rsidRPr="008A12A0" w:rsidRDefault="00E00E03" w:rsidP="008F39C5">
            <w:pPr>
              <w:spacing w:after="240"/>
              <w:ind w:right="-72"/>
              <w:rPr>
                <w:rFonts w:ascii="Arial" w:hAnsi="Arial" w:cs="Arial"/>
                <w:iCs/>
                <w:spacing w:val="-2"/>
                <w:sz w:val="22"/>
                <w:szCs w:val="22"/>
              </w:rPr>
            </w:pPr>
            <w:r w:rsidRPr="008A12A0">
              <w:rPr>
                <w:rFonts w:ascii="Arial" w:hAnsi="Arial" w:cs="Arial"/>
                <w:iCs/>
                <w:spacing w:val="-2"/>
                <w:sz w:val="22"/>
                <w:szCs w:val="22"/>
              </w:rPr>
              <w:t>No further instructions.</w:t>
            </w:r>
          </w:p>
        </w:tc>
      </w:tr>
      <w:tr w:rsidR="008A12A0" w:rsidRPr="008A12A0" w14:paraId="7617AF99" w14:textId="77777777" w:rsidTr="008F39C5">
        <w:trPr>
          <w:trHeight w:val="300"/>
          <w:jc w:val="center"/>
        </w:trPr>
        <w:tc>
          <w:tcPr>
            <w:tcW w:w="1485" w:type="dxa"/>
          </w:tcPr>
          <w:p w14:paraId="202F02D6" w14:textId="77777777" w:rsidR="00E00E03" w:rsidRPr="008A12A0" w:rsidRDefault="00E00E03" w:rsidP="008F39C5">
            <w:pPr>
              <w:jc w:val="left"/>
              <w:rPr>
                <w:rFonts w:ascii="Arial" w:hAnsi="Arial" w:cs="Arial"/>
                <w:sz w:val="22"/>
                <w:szCs w:val="22"/>
              </w:rPr>
            </w:pPr>
            <w:r w:rsidRPr="008A12A0">
              <w:rPr>
                <w:rFonts w:ascii="Arial" w:hAnsi="Arial" w:cs="Arial"/>
                <w:sz w:val="22"/>
                <w:szCs w:val="22"/>
              </w:rPr>
              <w:t>27.1</w:t>
            </w:r>
          </w:p>
        </w:tc>
        <w:tc>
          <w:tcPr>
            <w:tcW w:w="7515" w:type="dxa"/>
          </w:tcPr>
          <w:p w14:paraId="4207939F" w14:textId="1AC14E99" w:rsidR="00C3537D" w:rsidRPr="008A12A0" w:rsidRDefault="00C3537D" w:rsidP="00C3537D">
            <w:pPr>
              <w:ind w:right="-72"/>
              <w:rPr>
                <w:rFonts w:ascii="Arial" w:hAnsi="Arial" w:cs="Arial"/>
                <w:iCs/>
                <w:spacing w:val="-2"/>
                <w:sz w:val="22"/>
                <w:szCs w:val="22"/>
              </w:rPr>
            </w:pPr>
            <w:r w:rsidRPr="008A12A0">
              <w:rPr>
                <w:rFonts w:ascii="Arial" w:hAnsi="Arial" w:cs="Arial"/>
                <w:iCs/>
                <w:spacing w:val="-2"/>
                <w:sz w:val="22"/>
                <w:szCs w:val="22"/>
              </w:rPr>
              <w:t>Within a non-extendible period of five (5) calendar days from receipt by the bidder of the notice from the BAC that it submitted the LCB, the Bidder shall submit the following requirements:</w:t>
            </w:r>
          </w:p>
          <w:p w14:paraId="37B704AE" w14:textId="77777777" w:rsidR="00C3537D" w:rsidRPr="008A12A0" w:rsidRDefault="00C3537D" w:rsidP="00C3537D">
            <w:pPr>
              <w:ind w:right="-72"/>
              <w:rPr>
                <w:rFonts w:ascii="Arial" w:hAnsi="Arial" w:cs="Arial"/>
                <w:iCs/>
                <w:spacing w:val="-2"/>
                <w:sz w:val="22"/>
                <w:szCs w:val="22"/>
              </w:rPr>
            </w:pPr>
          </w:p>
          <w:p w14:paraId="033B5524" w14:textId="77777777" w:rsidR="00C3537D" w:rsidRPr="008A12A0" w:rsidRDefault="00C3537D" w:rsidP="00C3537D">
            <w:pPr>
              <w:ind w:right="-72"/>
              <w:rPr>
                <w:rFonts w:ascii="Arial" w:hAnsi="Arial" w:cs="Arial"/>
                <w:iCs/>
                <w:spacing w:val="-2"/>
                <w:sz w:val="22"/>
                <w:szCs w:val="22"/>
              </w:rPr>
            </w:pPr>
            <w:r w:rsidRPr="008A12A0">
              <w:rPr>
                <w:rFonts w:ascii="Arial" w:hAnsi="Arial" w:cs="Arial"/>
                <w:iCs/>
                <w:spacing w:val="-2"/>
                <w:sz w:val="22"/>
                <w:szCs w:val="22"/>
              </w:rPr>
              <w:t>a. Latest income and business tax returns: Printed copies of the Electronically filed Income Tax and Business Tax Returns with copies of their respective Payment Confirmation Forms for the immediately preceding calendar/tax year from the authorized agent bank; Only tax returns filed and taxes paid through the BIR Electronic Filing and Payment System (EFPS) shall be accepted.</w:t>
            </w:r>
          </w:p>
          <w:p w14:paraId="163DF5F6" w14:textId="77777777" w:rsidR="00C3537D" w:rsidRPr="008A12A0" w:rsidRDefault="00C3537D" w:rsidP="00C3537D">
            <w:pPr>
              <w:ind w:right="-72"/>
              <w:rPr>
                <w:rFonts w:ascii="Arial" w:hAnsi="Arial" w:cs="Arial"/>
                <w:iCs/>
                <w:spacing w:val="-2"/>
                <w:sz w:val="22"/>
                <w:szCs w:val="22"/>
              </w:rPr>
            </w:pPr>
          </w:p>
          <w:p w14:paraId="62119477" w14:textId="77777777" w:rsidR="00C3537D" w:rsidRPr="008A12A0" w:rsidRDefault="00C3537D" w:rsidP="00C3537D">
            <w:pPr>
              <w:ind w:right="-72"/>
              <w:rPr>
                <w:rFonts w:ascii="Arial" w:hAnsi="Arial" w:cs="Arial"/>
                <w:iCs/>
                <w:spacing w:val="-2"/>
                <w:sz w:val="22"/>
                <w:szCs w:val="22"/>
              </w:rPr>
            </w:pPr>
            <w:r w:rsidRPr="008A12A0">
              <w:rPr>
                <w:rFonts w:ascii="Arial" w:hAnsi="Arial" w:cs="Arial"/>
                <w:iCs/>
                <w:spacing w:val="-2"/>
                <w:sz w:val="22"/>
                <w:szCs w:val="22"/>
              </w:rPr>
              <w:t>During post-qualification, upon demand by the BAC or its representative(s), a bidder with the lowest calculated bid shall be able to present/submit:</w:t>
            </w:r>
          </w:p>
          <w:p w14:paraId="57798F9E" w14:textId="77777777" w:rsidR="00C3537D" w:rsidRPr="008A12A0" w:rsidRDefault="00C3537D" w:rsidP="00C3537D">
            <w:pPr>
              <w:ind w:right="-72"/>
              <w:rPr>
                <w:rFonts w:ascii="Arial" w:hAnsi="Arial" w:cs="Arial"/>
                <w:iCs/>
                <w:spacing w:val="-2"/>
                <w:sz w:val="22"/>
                <w:szCs w:val="22"/>
              </w:rPr>
            </w:pPr>
          </w:p>
          <w:p w14:paraId="6D8779EF" w14:textId="77777777" w:rsidR="00C3537D" w:rsidRPr="008A12A0" w:rsidRDefault="00C3537D" w:rsidP="00C3537D">
            <w:pPr>
              <w:ind w:right="-72"/>
              <w:rPr>
                <w:rFonts w:ascii="Arial" w:hAnsi="Arial" w:cs="Arial"/>
                <w:iCs/>
                <w:spacing w:val="-2"/>
                <w:sz w:val="22"/>
                <w:szCs w:val="22"/>
              </w:rPr>
            </w:pPr>
            <w:r w:rsidRPr="008A12A0">
              <w:rPr>
                <w:rFonts w:ascii="Arial" w:hAnsi="Arial" w:cs="Arial"/>
                <w:iCs/>
                <w:spacing w:val="-2"/>
                <w:sz w:val="22"/>
                <w:szCs w:val="22"/>
              </w:rPr>
              <w:t>a. Documents to verify or support its Statement of On-going and/ or Statement identifying its Single Largest Completed Contract which may consist of the following: appropriate and clear duly signed contracts, purchase orders, agreements, notices of award, job orders, or notices to proceed, with the 26 corresponding duly signed certificate of completion, delivery receipts, inspection and acceptance reports, certificates of final acceptance or official receipts.</w:t>
            </w:r>
          </w:p>
          <w:p w14:paraId="015DC85A" w14:textId="77777777" w:rsidR="00C3537D" w:rsidRPr="008A12A0" w:rsidRDefault="00C3537D" w:rsidP="00C3537D">
            <w:pPr>
              <w:ind w:right="-72"/>
              <w:rPr>
                <w:rFonts w:ascii="Arial" w:hAnsi="Arial" w:cs="Arial"/>
                <w:iCs/>
                <w:spacing w:val="-2"/>
                <w:sz w:val="22"/>
                <w:szCs w:val="22"/>
              </w:rPr>
            </w:pPr>
          </w:p>
          <w:p w14:paraId="05DBE85C" w14:textId="77777777" w:rsidR="00C3537D" w:rsidRPr="008A12A0" w:rsidRDefault="00C3537D" w:rsidP="00C3537D">
            <w:pPr>
              <w:ind w:right="-72"/>
              <w:rPr>
                <w:rFonts w:ascii="Arial" w:hAnsi="Arial" w:cs="Arial"/>
                <w:iCs/>
                <w:spacing w:val="-2"/>
                <w:sz w:val="22"/>
                <w:szCs w:val="22"/>
              </w:rPr>
            </w:pPr>
            <w:r w:rsidRPr="008A12A0">
              <w:rPr>
                <w:rFonts w:ascii="Arial" w:hAnsi="Arial" w:cs="Arial"/>
                <w:iCs/>
                <w:spacing w:val="-2"/>
                <w:sz w:val="22"/>
                <w:szCs w:val="22"/>
              </w:rPr>
              <w:t>To facilitate post-qualification, the bidder at its option may submit in advance, i.e., on the deadline for submission and receipt of bids, the above requirements and other documents required in Section II. ITB 20.1.</w:t>
            </w:r>
          </w:p>
          <w:p w14:paraId="1E1ACDF7" w14:textId="77777777" w:rsidR="00632F78" w:rsidRPr="008A12A0" w:rsidRDefault="00632F78" w:rsidP="00C3537D">
            <w:pPr>
              <w:ind w:right="-72"/>
              <w:rPr>
                <w:rFonts w:ascii="Arial" w:hAnsi="Arial" w:cs="Arial"/>
                <w:iCs/>
                <w:spacing w:val="-2"/>
                <w:sz w:val="22"/>
                <w:szCs w:val="22"/>
              </w:rPr>
            </w:pPr>
          </w:p>
          <w:p w14:paraId="642885C8" w14:textId="77777777" w:rsidR="00632F78" w:rsidRPr="008A12A0" w:rsidRDefault="00C3537D" w:rsidP="00C3537D">
            <w:pPr>
              <w:ind w:right="-72"/>
              <w:rPr>
                <w:rFonts w:ascii="Arial" w:hAnsi="Arial" w:cs="Arial"/>
                <w:iCs/>
                <w:spacing w:val="-2"/>
                <w:sz w:val="22"/>
                <w:szCs w:val="22"/>
              </w:rPr>
            </w:pPr>
            <w:r w:rsidRPr="008A12A0">
              <w:rPr>
                <w:rFonts w:ascii="Arial" w:hAnsi="Arial" w:cs="Arial"/>
                <w:iCs/>
                <w:spacing w:val="-2"/>
                <w:sz w:val="22"/>
                <w:szCs w:val="22"/>
              </w:rPr>
              <w:t>The envelope shall be placed in an envelope and marked:</w:t>
            </w:r>
          </w:p>
          <w:p w14:paraId="404A150B" w14:textId="77777777" w:rsidR="00632F78" w:rsidRPr="008A12A0" w:rsidRDefault="00632F78" w:rsidP="00C3537D">
            <w:pPr>
              <w:ind w:right="-72"/>
              <w:rPr>
                <w:rFonts w:ascii="Arial" w:hAnsi="Arial" w:cs="Arial"/>
                <w:iCs/>
                <w:spacing w:val="-2"/>
                <w:sz w:val="22"/>
                <w:szCs w:val="22"/>
              </w:rPr>
            </w:pPr>
          </w:p>
          <w:p w14:paraId="606DC5B9" w14:textId="1B31E4F0" w:rsidR="00C3537D" w:rsidRPr="008A12A0" w:rsidRDefault="00C3537D" w:rsidP="00C3537D">
            <w:pPr>
              <w:ind w:right="-72"/>
              <w:rPr>
                <w:rFonts w:ascii="Arial" w:hAnsi="Arial" w:cs="Arial"/>
                <w:iCs/>
                <w:spacing w:val="-2"/>
                <w:sz w:val="22"/>
                <w:szCs w:val="22"/>
              </w:rPr>
            </w:pPr>
            <w:r w:rsidRPr="008A12A0">
              <w:rPr>
                <w:rFonts w:ascii="Arial" w:hAnsi="Arial" w:cs="Arial"/>
                <w:iCs/>
                <w:spacing w:val="-2"/>
                <w:sz w:val="22"/>
                <w:szCs w:val="22"/>
              </w:rPr>
              <w:t>ITB 20.1 Documents</w:t>
            </w:r>
          </w:p>
          <w:p w14:paraId="6E47274C" w14:textId="77777777" w:rsidR="00C3537D" w:rsidRPr="008A12A0" w:rsidRDefault="00C3537D" w:rsidP="00632F78">
            <w:pPr>
              <w:ind w:left="720" w:right="-72"/>
              <w:rPr>
                <w:rFonts w:ascii="Arial" w:hAnsi="Arial" w:cs="Arial"/>
                <w:iCs/>
                <w:spacing w:val="-2"/>
                <w:sz w:val="22"/>
                <w:szCs w:val="22"/>
              </w:rPr>
            </w:pPr>
            <w:r w:rsidRPr="008A12A0">
              <w:rPr>
                <w:rFonts w:ascii="Arial" w:hAnsi="Arial" w:cs="Arial"/>
                <w:iCs/>
                <w:spacing w:val="-2"/>
                <w:sz w:val="22"/>
                <w:szCs w:val="22"/>
              </w:rPr>
              <w:t>Name of Project:</w:t>
            </w:r>
            <w:r w:rsidRPr="008A12A0">
              <w:rPr>
                <w:rFonts w:ascii="Arial" w:hAnsi="Arial" w:cs="Arial"/>
                <w:iCs/>
                <w:spacing w:val="-2"/>
                <w:sz w:val="22"/>
                <w:szCs w:val="22"/>
              </w:rPr>
              <w:tab/>
            </w:r>
          </w:p>
          <w:p w14:paraId="6D9951FC" w14:textId="77777777" w:rsidR="00632F78" w:rsidRPr="008A12A0" w:rsidRDefault="00C3537D" w:rsidP="00632F78">
            <w:pPr>
              <w:ind w:left="720" w:right="-72"/>
              <w:rPr>
                <w:rFonts w:ascii="Arial" w:hAnsi="Arial" w:cs="Arial"/>
                <w:iCs/>
                <w:spacing w:val="-2"/>
                <w:sz w:val="22"/>
                <w:szCs w:val="22"/>
              </w:rPr>
            </w:pPr>
            <w:r w:rsidRPr="008A12A0">
              <w:rPr>
                <w:rFonts w:ascii="Arial" w:hAnsi="Arial" w:cs="Arial"/>
                <w:iCs/>
                <w:spacing w:val="-2"/>
                <w:sz w:val="22"/>
                <w:szCs w:val="22"/>
              </w:rPr>
              <w:t>Bid Opening Date:</w:t>
            </w:r>
            <w:r w:rsidRPr="008A12A0">
              <w:rPr>
                <w:rFonts w:ascii="Arial" w:hAnsi="Arial" w:cs="Arial"/>
                <w:iCs/>
                <w:spacing w:val="-2"/>
                <w:sz w:val="22"/>
                <w:szCs w:val="22"/>
              </w:rPr>
              <w:tab/>
            </w:r>
          </w:p>
          <w:p w14:paraId="44E8C86E" w14:textId="41FEF8BD" w:rsidR="00C3537D" w:rsidRPr="008A12A0" w:rsidRDefault="00C3537D" w:rsidP="00632F78">
            <w:pPr>
              <w:ind w:left="720" w:right="-72"/>
              <w:rPr>
                <w:rFonts w:ascii="Arial" w:hAnsi="Arial" w:cs="Arial"/>
                <w:iCs/>
                <w:spacing w:val="-2"/>
                <w:sz w:val="22"/>
                <w:szCs w:val="22"/>
              </w:rPr>
            </w:pPr>
            <w:r w:rsidRPr="008A12A0">
              <w:rPr>
                <w:rFonts w:ascii="Arial" w:hAnsi="Arial" w:cs="Arial"/>
                <w:iCs/>
                <w:spacing w:val="-2"/>
                <w:sz w:val="22"/>
                <w:szCs w:val="22"/>
              </w:rPr>
              <w:t>Name of Bidder:</w:t>
            </w:r>
            <w:r w:rsidRPr="008A12A0">
              <w:rPr>
                <w:rFonts w:ascii="Arial" w:hAnsi="Arial" w:cs="Arial"/>
                <w:iCs/>
                <w:spacing w:val="-2"/>
                <w:sz w:val="22"/>
                <w:szCs w:val="22"/>
              </w:rPr>
              <w:tab/>
            </w:r>
          </w:p>
          <w:p w14:paraId="315E0212" w14:textId="77777777" w:rsidR="00C3537D" w:rsidRPr="008A12A0" w:rsidRDefault="00C3537D" w:rsidP="00C3537D">
            <w:pPr>
              <w:ind w:right="-72"/>
              <w:rPr>
                <w:rFonts w:ascii="Arial" w:hAnsi="Arial" w:cs="Arial"/>
                <w:iCs/>
                <w:spacing w:val="-2"/>
                <w:sz w:val="22"/>
                <w:szCs w:val="22"/>
              </w:rPr>
            </w:pPr>
          </w:p>
          <w:p w14:paraId="4392E994" w14:textId="40539F56" w:rsidR="00FC5535" w:rsidRPr="008A12A0" w:rsidRDefault="00C3537D" w:rsidP="008B34AC">
            <w:pPr>
              <w:ind w:right="-72"/>
              <w:rPr>
                <w:rFonts w:ascii="Arial" w:hAnsi="Arial" w:cs="Arial"/>
                <w:iCs/>
                <w:spacing w:val="-2"/>
                <w:sz w:val="22"/>
                <w:szCs w:val="22"/>
              </w:rPr>
            </w:pPr>
            <w:r w:rsidRPr="008A12A0">
              <w:rPr>
                <w:rFonts w:ascii="Arial" w:hAnsi="Arial" w:cs="Arial"/>
                <w:iCs/>
                <w:spacing w:val="-2"/>
                <w:sz w:val="22"/>
                <w:szCs w:val="22"/>
              </w:rPr>
              <w:t xml:space="preserve">Failure to submit the above requirements within the required timeframe or a finding against the veracity of any such documents or other documents </w:t>
            </w:r>
            <w:r w:rsidRPr="008A12A0">
              <w:rPr>
                <w:rFonts w:ascii="Arial" w:hAnsi="Arial" w:cs="Arial"/>
                <w:iCs/>
                <w:spacing w:val="-2"/>
                <w:sz w:val="22"/>
                <w:szCs w:val="22"/>
              </w:rPr>
              <w:lastRenderedPageBreak/>
              <w:t>submitted for the project shall be a ground for disqualification of the bidder for the award and the enforcement of the bid securing declaration.</w:t>
            </w:r>
          </w:p>
        </w:tc>
      </w:tr>
      <w:tr w:rsidR="008A12A0" w:rsidRPr="008A12A0" w14:paraId="16F5A92B" w14:textId="77777777" w:rsidTr="008F39C5">
        <w:trPr>
          <w:trHeight w:val="300"/>
          <w:jc w:val="center"/>
        </w:trPr>
        <w:tc>
          <w:tcPr>
            <w:tcW w:w="1485" w:type="dxa"/>
          </w:tcPr>
          <w:p w14:paraId="05B882D0" w14:textId="77777777" w:rsidR="00E00E03" w:rsidRPr="008A12A0" w:rsidRDefault="00E00E03" w:rsidP="008F39C5">
            <w:pPr>
              <w:jc w:val="left"/>
              <w:rPr>
                <w:rFonts w:ascii="Arial" w:hAnsi="Arial" w:cs="Arial"/>
                <w:sz w:val="22"/>
                <w:szCs w:val="22"/>
              </w:rPr>
            </w:pPr>
            <w:r w:rsidRPr="008A12A0">
              <w:rPr>
                <w:rFonts w:ascii="Arial" w:hAnsi="Arial" w:cs="Arial"/>
                <w:sz w:val="22"/>
                <w:szCs w:val="22"/>
              </w:rPr>
              <w:lastRenderedPageBreak/>
              <w:t>30.3(f)</w:t>
            </w:r>
          </w:p>
        </w:tc>
        <w:tc>
          <w:tcPr>
            <w:tcW w:w="7515" w:type="dxa"/>
          </w:tcPr>
          <w:p w14:paraId="5EA910C8" w14:textId="1C60EFCA" w:rsidR="00E00E03" w:rsidRPr="008A12A0" w:rsidRDefault="00E00E03" w:rsidP="008F39C5">
            <w:pPr>
              <w:spacing w:after="240"/>
              <w:ind w:right="-72"/>
              <w:rPr>
                <w:rFonts w:ascii="Arial" w:hAnsi="Arial" w:cs="Arial"/>
                <w:iCs/>
                <w:spacing w:val="-2"/>
                <w:sz w:val="22"/>
                <w:szCs w:val="22"/>
              </w:rPr>
            </w:pPr>
            <w:r w:rsidRPr="008A12A0">
              <w:rPr>
                <w:rFonts w:ascii="Arial" w:hAnsi="Arial" w:cs="Arial"/>
                <w:iCs/>
                <w:spacing w:val="-2"/>
                <w:sz w:val="22"/>
                <w:szCs w:val="22"/>
              </w:rPr>
              <w:t>No additional requirements</w:t>
            </w:r>
          </w:p>
        </w:tc>
      </w:tr>
      <w:tr w:rsidR="008A12A0" w:rsidRPr="008A12A0" w14:paraId="6808E478" w14:textId="77777777" w:rsidTr="008F39C5">
        <w:trPr>
          <w:trHeight w:val="300"/>
          <w:jc w:val="center"/>
        </w:trPr>
        <w:tc>
          <w:tcPr>
            <w:tcW w:w="1485" w:type="dxa"/>
          </w:tcPr>
          <w:p w14:paraId="6967884C" w14:textId="77777777" w:rsidR="00E00E03" w:rsidRPr="008A12A0" w:rsidRDefault="00E00E03" w:rsidP="008F39C5">
            <w:pPr>
              <w:jc w:val="left"/>
              <w:rPr>
                <w:rFonts w:ascii="Arial" w:hAnsi="Arial" w:cs="Arial"/>
                <w:sz w:val="22"/>
                <w:szCs w:val="22"/>
              </w:rPr>
            </w:pPr>
            <w:r w:rsidRPr="008A12A0">
              <w:rPr>
                <w:rFonts w:ascii="Arial" w:hAnsi="Arial" w:cs="Arial"/>
                <w:sz w:val="22"/>
                <w:szCs w:val="22"/>
              </w:rPr>
              <w:t>31.2</w:t>
            </w:r>
          </w:p>
        </w:tc>
        <w:tc>
          <w:tcPr>
            <w:tcW w:w="7515" w:type="dxa"/>
          </w:tcPr>
          <w:p w14:paraId="5EF7EB40" w14:textId="07B99303" w:rsidR="00E00E03" w:rsidRPr="008A12A0" w:rsidRDefault="00E00E03" w:rsidP="008F39C5">
            <w:pPr>
              <w:spacing w:after="240"/>
              <w:ind w:right="-72"/>
              <w:rPr>
                <w:rFonts w:ascii="Arial" w:hAnsi="Arial" w:cs="Arial"/>
                <w:i/>
                <w:spacing w:val="-2"/>
                <w:sz w:val="22"/>
                <w:szCs w:val="22"/>
              </w:rPr>
            </w:pPr>
            <w:r w:rsidRPr="008A12A0">
              <w:rPr>
                <w:rFonts w:ascii="Arial" w:hAnsi="Arial" w:cs="Arial"/>
                <w:spacing w:val="-2"/>
                <w:sz w:val="22"/>
                <w:szCs w:val="22"/>
              </w:rPr>
              <w:t>Not applicable</w:t>
            </w:r>
          </w:p>
        </w:tc>
      </w:tr>
      <w:tr w:rsidR="008A12A0" w:rsidRPr="008A12A0" w14:paraId="0AFD0AF2" w14:textId="77777777" w:rsidTr="008F39C5">
        <w:trPr>
          <w:trHeight w:val="300"/>
          <w:jc w:val="center"/>
        </w:trPr>
        <w:tc>
          <w:tcPr>
            <w:tcW w:w="1485" w:type="dxa"/>
          </w:tcPr>
          <w:p w14:paraId="3831B0DA" w14:textId="77777777" w:rsidR="00E00E03" w:rsidRPr="008A12A0" w:rsidRDefault="00E00E03" w:rsidP="008F39C5">
            <w:pPr>
              <w:jc w:val="left"/>
              <w:rPr>
                <w:rFonts w:ascii="Arial" w:hAnsi="Arial" w:cs="Arial"/>
                <w:sz w:val="22"/>
                <w:szCs w:val="22"/>
              </w:rPr>
            </w:pPr>
            <w:r w:rsidRPr="008A12A0">
              <w:rPr>
                <w:rFonts w:ascii="Arial" w:hAnsi="Arial" w:cs="Arial"/>
                <w:sz w:val="22"/>
                <w:szCs w:val="22"/>
              </w:rPr>
              <w:t>31.3</w:t>
            </w:r>
          </w:p>
        </w:tc>
        <w:tc>
          <w:tcPr>
            <w:tcW w:w="7515" w:type="dxa"/>
          </w:tcPr>
          <w:p w14:paraId="1FB36742" w14:textId="77777777" w:rsidR="00CE70D2" w:rsidRPr="008A12A0" w:rsidRDefault="00E00E03" w:rsidP="00CE70D2">
            <w:pPr>
              <w:spacing w:after="240"/>
              <w:ind w:right="-72"/>
              <w:rPr>
                <w:rFonts w:ascii="Arial" w:hAnsi="Arial" w:cs="Arial"/>
                <w:spacing w:val="-2"/>
                <w:sz w:val="22"/>
                <w:szCs w:val="22"/>
              </w:rPr>
            </w:pPr>
            <w:r w:rsidRPr="008A12A0">
              <w:rPr>
                <w:rFonts w:ascii="Arial" w:hAnsi="Arial" w:cs="Arial"/>
                <w:spacing w:val="-2"/>
                <w:sz w:val="22"/>
                <w:szCs w:val="22"/>
              </w:rPr>
              <w:t xml:space="preserve">The Performance Security shall be in the form: </w:t>
            </w:r>
          </w:p>
          <w:p w14:paraId="70BFD937" w14:textId="12E96AD0" w:rsidR="00E00E03" w:rsidRPr="008A12A0" w:rsidRDefault="00E00E03" w:rsidP="00CE70D2">
            <w:pPr>
              <w:spacing w:after="240"/>
              <w:ind w:right="-72"/>
              <w:rPr>
                <w:rFonts w:ascii="Arial" w:hAnsi="Arial" w:cs="Arial"/>
                <w:iCs/>
                <w:spacing w:val="-2"/>
                <w:sz w:val="22"/>
                <w:szCs w:val="22"/>
              </w:rPr>
            </w:pPr>
            <w:r w:rsidRPr="008A12A0">
              <w:rPr>
                <w:rFonts w:ascii="Arial" w:hAnsi="Arial" w:cs="Arial"/>
                <w:iCs/>
                <w:spacing w:val="-2"/>
                <w:sz w:val="22"/>
                <w:szCs w:val="22"/>
              </w:rPr>
              <w:t xml:space="preserve">The amount of not less than </w:t>
            </w:r>
            <w:proofErr w:type="spellStart"/>
            <w:r w:rsidR="00CE70D2" w:rsidRPr="008A12A0">
              <w:rPr>
                <w:rFonts w:ascii="Arial" w:hAnsi="Arial" w:cs="Arial"/>
                <w:b/>
                <w:bCs/>
                <w:iCs/>
                <w:spacing w:val="-2"/>
                <w:sz w:val="22"/>
                <w:szCs w:val="22"/>
                <w:u w:val="single"/>
              </w:rPr>
              <w:t>Php</w:t>
            </w:r>
            <w:proofErr w:type="spellEnd"/>
            <w:r w:rsidR="00CE70D2" w:rsidRPr="008A12A0">
              <w:rPr>
                <w:rFonts w:ascii="Arial" w:hAnsi="Arial" w:cs="Arial"/>
                <w:b/>
                <w:bCs/>
                <w:iCs/>
                <w:spacing w:val="-2"/>
                <w:sz w:val="22"/>
                <w:szCs w:val="22"/>
                <w:u w:val="single"/>
              </w:rPr>
              <w:t xml:space="preserve"> 1,523,325.00</w:t>
            </w:r>
            <w:r w:rsidRPr="008A12A0">
              <w:rPr>
                <w:rFonts w:ascii="Arial" w:hAnsi="Arial" w:cs="Arial"/>
                <w:iCs/>
                <w:spacing w:val="-2"/>
                <w:sz w:val="22"/>
                <w:szCs w:val="22"/>
              </w:rPr>
              <w:t xml:space="preserve"> if performance security is Surety Bond. </w:t>
            </w:r>
          </w:p>
        </w:tc>
      </w:tr>
    </w:tbl>
    <w:p w14:paraId="2899920C" w14:textId="77777777" w:rsidR="00E00E03" w:rsidRPr="008A12A0" w:rsidRDefault="00E00E03" w:rsidP="00E00E03">
      <w:bookmarkStart w:id="4486" w:name="bds18_6aiv"/>
      <w:bookmarkStart w:id="4487" w:name="bds18_6biii"/>
      <w:bookmarkStart w:id="4488" w:name="bds21_6aiii"/>
      <w:bookmarkStart w:id="4489" w:name="bds21_6biii"/>
      <w:bookmarkStart w:id="4490" w:name="bds20_1"/>
      <w:bookmarkStart w:id="4491" w:name="bds22_4"/>
      <w:bookmarkStart w:id="4492" w:name="bds23_1"/>
      <w:bookmarkStart w:id="4493" w:name="bds20_3"/>
      <w:bookmarkStart w:id="4494" w:name="bds21"/>
      <w:bookmarkStart w:id="4495" w:name="bds24_1"/>
      <w:bookmarkStart w:id="4496" w:name="bds28_3b"/>
      <w:bookmarkStart w:id="4497" w:name="bds28_4"/>
      <w:bookmarkStart w:id="4498" w:name="bds33_2"/>
      <w:bookmarkEnd w:id="4486"/>
      <w:bookmarkEnd w:id="4487"/>
      <w:bookmarkEnd w:id="4488"/>
      <w:bookmarkEnd w:id="4489"/>
      <w:bookmarkEnd w:id="4490"/>
      <w:bookmarkEnd w:id="4491"/>
      <w:bookmarkEnd w:id="4492"/>
      <w:bookmarkEnd w:id="4493"/>
      <w:bookmarkEnd w:id="4494"/>
      <w:bookmarkEnd w:id="4495"/>
      <w:bookmarkEnd w:id="4496"/>
      <w:bookmarkEnd w:id="4497"/>
      <w:bookmarkEnd w:id="4498"/>
    </w:p>
    <w:p w14:paraId="2684AFAD" w14:textId="77777777" w:rsidR="00E00E03" w:rsidRPr="008A12A0" w:rsidRDefault="00E00E03" w:rsidP="00E00E03"/>
    <w:p w14:paraId="4B54471B" w14:textId="77777777" w:rsidR="00E00E03" w:rsidRPr="008A12A0" w:rsidRDefault="00E00E03" w:rsidP="00E00E03">
      <w:pPr>
        <w:sectPr w:rsidR="00E00E03" w:rsidRPr="008A12A0" w:rsidSect="00E00E03">
          <w:headerReference w:type="even" r:id="rId38"/>
          <w:headerReference w:type="default" r:id="rId39"/>
          <w:footerReference w:type="default" r:id="rId40"/>
          <w:headerReference w:type="first" r:id="rId41"/>
          <w:pgSz w:w="11909" w:h="16834" w:code="9"/>
          <w:pgMar w:top="1440" w:right="1440" w:bottom="1440" w:left="1440" w:header="720" w:footer="720" w:gutter="0"/>
          <w:cols w:space="720"/>
          <w:docGrid w:linePitch="360"/>
        </w:sectPr>
      </w:pPr>
    </w:p>
    <w:p w14:paraId="7B38A6AE" w14:textId="77777777" w:rsidR="00E00E03" w:rsidRPr="008A12A0" w:rsidRDefault="00E00E03" w:rsidP="00E00E03">
      <w:pPr>
        <w:pStyle w:val="Heading1"/>
        <w:rPr>
          <w:rFonts w:ascii="Arial" w:hAnsi="Arial" w:cs="Arial"/>
          <w:bCs/>
          <w:iCs/>
          <w:color w:val="auto"/>
          <w:sz w:val="28"/>
          <w:szCs w:val="28"/>
        </w:rPr>
      </w:pPr>
      <w:bookmarkStart w:id="4499" w:name="_Toc36532124"/>
      <w:bookmarkStart w:id="4500" w:name="_Toc36546043"/>
      <w:bookmarkStart w:id="4501" w:name="_Toc36546145"/>
      <w:bookmarkStart w:id="4502" w:name="_Toc36609006"/>
      <w:bookmarkStart w:id="4503" w:name="_Toc36609104"/>
      <w:bookmarkStart w:id="4504" w:name="_Toc50797724"/>
      <w:bookmarkStart w:id="4505" w:name="_Ref59943783"/>
      <w:bookmarkStart w:id="4506" w:name="_Toc59950295"/>
      <w:bookmarkStart w:id="4507" w:name="_Toc70519778"/>
      <w:bookmarkStart w:id="4508" w:name="_Toc77504420"/>
      <w:bookmarkStart w:id="4509" w:name="_Toc79297462"/>
      <w:bookmarkStart w:id="4510" w:name="_Toc79301772"/>
      <w:bookmarkStart w:id="4511" w:name="_Toc79302381"/>
      <w:bookmarkStart w:id="4512" w:name="_Toc85276349"/>
      <w:bookmarkStart w:id="4513" w:name="_Toc97189043"/>
      <w:bookmarkStart w:id="4514" w:name="_Toc99261648"/>
      <w:bookmarkStart w:id="4515" w:name="_Toc99766259"/>
      <w:bookmarkStart w:id="4516" w:name="_Toc99862626"/>
      <w:bookmarkStart w:id="4517" w:name="_Ref99867731"/>
      <w:bookmarkStart w:id="4518" w:name="_Ref99932749"/>
      <w:bookmarkStart w:id="4519" w:name="_Ref99934371"/>
      <w:bookmarkStart w:id="4520" w:name="_Toc99942711"/>
      <w:bookmarkStart w:id="4521" w:name="_Toc100755416"/>
      <w:bookmarkStart w:id="4522" w:name="_Toc100907040"/>
      <w:bookmarkStart w:id="4523" w:name="_Toc100978320"/>
      <w:bookmarkStart w:id="4524" w:name="_Toc100978705"/>
      <w:bookmarkStart w:id="4525" w:name="_Toc239473053"/>
      <w:bookmarkStart w:id="4526" w:name="_Toc239473671"/>
      <w:bookmarkStart w:id="4527" w:name="_Toc195604154"/>
      <w:bookmarkStart w:id="4528" w:name="_Toc6805969"/>
      <w:bookmarkStart w:id="4529" w:name="_Toc754517676"/>
      <w:bookmarkStart w:id="4530" w:name="_Toc764966210"/>
      <w:bookmarkStart w:id="4531" w:name="_Toc257775202"/>
      <w:bookmarkStart w:id="4532" w:name="_Toc1349417709"/>
      <w:bookmarkStart w:id="4533" w:name="_Toc805004883"/>
      <w:bookmarkStart w:id="4534" w:name="_Toc1635447857"/>
      <w:bookmarkStart w:id="4535" w:name="_Toc1427460797"/>
      <w:bookmarkStart w:id="4536" w:name="_Toc189574087"/>
      <w:bookmarkStart w:id="4537" w:name="_Toc181777588"/>
      <w:bookmarkStart w:id="4538" w:name="_Toc1330112255"/>
      <w:bookmarkStart w:id="4539" w:name="_Toc728613740"/>
      <w:bookmarkStart w:id="4540" w:name="_Toc249458493"/>
      <w:bookmarkStart w:id="4541" w:name="_Toc1181252428"/>
      <w:bookmarkStart w:id="4542" w:name="_Toc170752879"/>
      <w:bookmarkStart w:id="4543" w:name="_Toc343949285"/>
      <w:bookmarkStart w:id="4544" w:name="_Toc28688448"/>
      <w:bookmarkStart w:id="4545" w:name="_Toc1505651078"/>
      <w:bookmarkStart w:id="4546" w:name="_Toc1454502212"/>
      <w:bookmarkStart w:id="4547" w:name="_Toc597964093"/>
      <w:bookmarkStart w:id="4548" w:name="_Toc1306779776"/>
      <w:bookmarkStart w:id="4549" w:name="_Toc314947244"/>
      <w:bookmarkStart w:id="4550" w:name="_Toc1028424708"/>
      <w:bookmarkStart w:id="4551" w:name="_Toc307258502"/>
      <w:bookmarkStart w:id="4552" w:name="_Toc728180252"/>
      <w:bookmarkStart w:id="4553" w:name="_Toc1924760308"/>
      <w:bookmarkStart w:id="4554" w:name="_Toc114968968"/>
      <w:bookmarkStart w:id="4555" w:name="_Toc82434783"/>
      <w:bookmarkStart w:id="4556" w:name="_Toc87586446"/>
      <w:bookmarkStart w:id="4557" w:name="_Toc1765255381"/>
      <w:bookmarkStart w:id="4558" w:name="_Toc387772016"/>
      <w:bookmarkStart w:id="4559" w:name="_Toc1512362792"/>
      <w:bookmarkStart w:id="4560" w:name="_Toc195606098"/>
      <w:bookmarkStart w:id="4561" w:name="_Toc195606301"/>
      <w:bookmarkStart w:id="4562" w:name="_Toc197529295"/>
      <w:bookmarkStart w:id="4563" w:name="_Toc201346267"/>
      <w:bookmarkStart w:id="4564" w:name="_Toc201346795"/>
      <w:bookmarkStart w:id="4565" w:name="_Toc201346893"/>
      <w:bookmarkStart w:id="4566" w:name="_Toc201346964"/>
      <w:bookmarkStart w:id="4567" w:name="_Toc201570665"/>
      <w:bookmarkStart w:id="4568" w:name="_Toc201570896"/>
      <w:bookmarkStart w:id="4569" w:name="_Toc201573257"/>
      <w:r w:rsidRPr="008A12A0">
        <w:rPr>
          <w:rFonts w:ascii="Arial" w:hAnsi="Arial" w:cs="Arial"/>
          <w:iCs/>
          <w:color w:val="auto"/>
          <w:sz w:val="28"/>
          <w:szCs w:val="28"/>
        </w:rPr>
        <w:lastRenderedPageBreak/>
        <w:t>Section IV. General Conditions of Contract</w:t>
      </w:r>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p>
    <w:p w14:paraId="475F532D" w14:textId="77777777" w:rsidR="00E00E03" w:rsidRPr="008A12A0" w:rsidRDefault="00E00E03" w:rsidP="00E00E03">
      <w:pPr>
        <w:rPr>
          <w:b/>
        </w:rPr>
      </w:pPr>
    </w:p>
    <w:tbl>
      <w:tblPr>
        <w:tblW w:w="0" w:type="auto"/>
        <w:jc w:val="center"/>
        <w:tblLayout w:type="fixed"/>
        <w:tblLook w:val="0000" w:firstRow="0" w:lastRow="0" w:firstColumn="0" w:lastColumn="0" w:noHBand="0" w:noVBand="0"/>
      </w:tblPr>
      <w:tblGrid>
        <w:gridCol w:w="9000"/>
      </w:tblGrid>
      <w:tr w:rsidR="008A12A0" w:rsidRPr="008A12A0" w14:paraId="3BC837D5" w14:textId="77777777" w:rsidTr="008F39C5">
        <w:trPr>
          <w:jc w:val="center"/>
        </w:trPr>
        <w:tc>
          <w:tcPr>
            <w:tcW w:w="9000" w:type="dxa"/>
            <w:tcBorders>
              <w:top w:val="single" w:sz="6" w:space="0" w:color="auto"/>
              <w:left w:val="single" w:sz="6" w:space="0" w:color="auto"/>
              <w:bottom w:val="single" w:sz="6" w:space="0" w:color="auto"/>
              <w:right w:val="single" w:sz="6" w:space="0" w:color="auto"/>
            </w:tcBorders>
          </w:tcPr>
          <w:p w14:paraId="2F06C9D4" w14:textId="77777777" w:rsidR="00E00E03" w:rsidRPr="008A12A0" w:rsidRDefault="00E00E03" w:rsidP="008F39C5">
            <w:pPr>
              <w:suppressAutoHyphens/>
            </w:pPr>
          </w:p>
          <w:p w14:paraId="327993BF" w14:textId="77777777" w:rsidR="00E00E03" w:rsidRPr="008A12A0" w:rsidRDefault="00E00E03" w:rsidP="008F39C5">
            <w:pPr>
              <w:rPr>
                <w:rFonts w:ascii="Arial" w:hAnsi="Arial" w:cs="Arial"/>
                <w:b/>
                <w:szCs w:val="24"/>
              </w:rPr>
            </w:pPr>
            <w:bookmarkStart w:id="4570" w:name="_Toc340548642"/>
            <w:bookmarkStart w:id="4571" w:name="_Toc36532125"/>
            <w:bookmarkStart w:id="4572" w:name="_Toc36546044"/>
            <w:bookmarkStart w:id="4573" w:name="_Toc36546146"/>
            <w:bookmarkStart w:id="4574" w:name="_Toc36609007"/>
            <w:r w:rsidRPr="008A12A0">
              <w:rPr>
                <w:rFonts w:ascii="Arial" w:hAnsi="Arial" w:cs="Arial"/>
                <w:b/>
                <w:szCs w:val="24"/>
              </w:rPr>
              <w:t>Notes on the General Conditions of Contract</w:t>
            </w:r>
            <w:bookmarkEnd w:id="4570"/>
            <w:bookmarkEnd w:id="4571"/>
            <w:bookmarkEnd w:id="4572"/>
            <w:bookmarkEnd w:id="4573"/>
            <w:bookmarkEnd w:id="4574"/>
          </w:p>
          <w:p w14:paraId="7D25D608" w14:textId="77777777" w:rsidR="00E00E03" w:rsidRPr="008A12A0" w:rsidRDefault="00E00E03" w:rsidP="008F39C5">
            <w:pPr>
              <w:suppressAutoHyphens/>
            </w:pPr>
          </w:p>
          <w:p w14:paraId="2F90F455"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The GCC in Section IV, read in conjunction with the SCC in Section V and other documents listed therein, should be a complete document expressing all the rights and obligations of the parties.</w:t>
            </w:r>
          </w:p>
          <w:p w14:paraId="66FA2B6E" w14:textId="77777777" w:rsidR="00E00E03" w:rsidRPr="008A12A0" w:rsidRDefault="00E00E03" w:rsidP="008F39C5">
            <w:pPr>
              <w:suppressAutoHyphens/>
              <w:rPr>
                <w:rFonts w:ascii="Arial" w:hAnsi="Arial" w:cs="Arial"/>
                <w:sz w:val="22"/>
                <w:szCs w:val="22"/>
              </w:rPr>
            </w:pPr>
          </w:p>
          <w:p w14:paraId="266110E6"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The GCC herein shall not be altered.  Any changes and complementary information which may be needed shall be introduced only through the SCC in Section V.</w:t>
            </w:r>
          </w:p>
          <w:p w14:paraId="74D21DA5" w14:textId="77777777" w:rsidR="00E00E03" w:rsidRPr="008A12A0" w:rsidRDefault="00E00E03" w:rsidP="008F39C5">
            <w:pPr>
              <w:suppressAutoHyphens/>
            </w:pPr>
          </w:p>
        </w:tc>
      </w:tr>
    </w:tbl>
    <w:p w14:paraId="0B12A7A5" w14:textId="77777777" w:rsidR="00E00E03" w:rsidRPr="008A12A0" w:rsidRDefault="00E00E03" w:rsidP="00E00E03">
      <w:pPr>
        <w:sectPr w:rsidR="00E00E03" w:rsidRPr="008A12A0" w:rsidSect="00E00E03">
          <w:headerReference w:type="even" r:id="rId42"/>
          <w:headerReference w:type="default" r:id="rId43"/>
          <w:footerReference w:type="default" r:id="rId44"/>
          <w:headerReference w:type="first" r:id="rId45"/>
          <w:pgSz w:w="11909" w:h="16834" w:code="9"/>
          <w:pgMar w:top="1440" w:right="1440" w:bottom="1440" w:left="1440" w:header="720" w:footer="720" w:gutter="0"/>
          <w:cols w:space="720"/>
          <w:docGrid w:linePitch="360"/>
        </w:sectPr>
      </w:pPr>
    </w:p>
    <w:sdt>
      <w:sdtPr>
        <w:rPr>
          <w:rFonts w:ascii="Times New Roman" w:hAnsi="Times New Roman"/>
          <w:b w:val="0"/>
          <w:bCs w:val="0"/>
          <w:color w:val="auto"/>
          <w:sz w:val="24"/>
          <w:szCs w:val="20"/>
          <w:lang w:val="en-US" w:eastAsia="en-US"/>
        </w:rPr>
        <w:id w:val="-1007832977"/>
        <w:docPartObj>
          <w:docPartGallery w:val="Table of Contents"/>
          <w:docPartUnique/>
        </w:docPartObj>
      </w:sdtPr>
      <w:sdtEndPr>
        <w:rPr>
          <w:noProof/>
        </w:rPr>
      </w:sdtEndPr>
      <w:sdtContent>
        <w:p w14:paraId="65B6206F" w14:textId="77777777" w:rsidR="00E00E03" w:rsidRPr="008A12A0" w:rsidRDefault="00E00E03" w:rsidP="00E00E03">
          <w:pPr>
            <w:pStyle w:val="TOCHeading"/>
            <w:spacing w:before="0" w:line="360" w:lineRule="auto"/>
            <w:jc w:val="center"/>
            <w:rPr>
              <w:rFonts w:ascii="Arial" w:hAnsi="Arial" w:cs="Arial"/>
              <w:noProof/>
              <w:color w:val="auto"/>
            </w:rPr>
          </w:pPr>
          <w:r w:rsidRPr="008A12A0">
            <w:rPr>
              <w:rFonts w:ascii="Arial" w:hAnsi="Arial" w:cs="Arial"/>
              <w:color w:val="auto"/>
            </w:rPr>
            <w:t>Table of Contents</w:t>
          </w:r>
          <w:r w:rsidRPr="008A12A0">
            <w:rPr>
              <w:b w:val="0"/>
              <w:bCs w:val="0"/>
              <w:color w:val="auto"/>
            </w:rPr>
            <w:fldChar w:fldCharType="begin"/>
          </w:r>
          <w:r w:rsidRPr="008A12A0">
            <w:rPr>
              <w:color w:val="auto"/>
            </w:rPr>
            <w:instrText xml:space="preserve"> TOC \o "1-3" \h \z \u </w:instrText>
          </w:r>
          <w:r w:rsidRPr="008A12A0">
            <w:rPr>
              <w:b w:val="0"/>
              <w:bCs w:val="0"/>
              <w:color w:val="auto"/>
            </w:rPr>
            <w:fldChar w:fldCharType="separate"/>
          </w:r>
        </w:p>
        <w:p w14:paraId="170724B5" w14:textId="4FAF17AD" w:rsidR="00E00E03" w:rsidRPr="008A12A0" w:rsidRDefault="00E00E03" w:rsidP="00E00E0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hyperlink w:anchor="_Toc201573257" w:history="1">
            <w:r w:rsidRPr="008A12A0">
              <w:rPr>
                <w:rStyle w:val="Hyperlink"/>
                <w:rFonts w:ascii="Arial" w:eastAsiaTheme="majorEastAsia" w:hAnsi="Arial" w:cs="Arial"/>
                <w:noProof/>
                <w:sz w:val="22"/>
                <w:szCs w:val="22"/>
              </w:rPr>
              <w:t>Section IV. General Conditions of Contract</w:t>
            </w:r>
            <w:r w:rsidRPr="008A12A0">
              <w:rPr>
                <w:rFonts w:ascii="Arial" w:hAnsi="Arial" w:cs="Arial"/>
                <w:i w:val="0"/>
                <w:iCs w:val="0"/>
                <w:noProof/>
                <w:webHidden/>
                <w:sz w:val="22"/>
                <w:szCs w:val="22"/>
              </w:rPr>
              <w:tab/>
            </w:r>
            <w:r w:rsidRPr="008A12A0">
              <w:rPr>
                <w:rFonts w:ascii="Arial" w:hAnsi="Arial" w:cs="Arial"/>
                <w:i w:val="0"/>
                <w:iCs w:val="0"/>
                <w:noProof/>
                <w:webHidden/>
                <w:sz w:val="22"/>
                <w:szCs w:val="22"/>
              </w:rPr>
              <w:fldChar w:fldCharType="begin"/>
            </w:r>
            <w:r w:rsidRPr="008A12A0">
              <w:rPr>
                <w:rFonts w:ascii="Arial" w:hAnsi="Arial" w:cs="Arial"/>
                <w:i w:val="0"/>
                <w:iCs w:val="0"/>
                <w:noProof/>
                <w:webHidden/>
                <w:sz w:val="22"/>
                <w:szCs w:val="22"/>
              </w:rPr>
              <w:instrText xml:space="preserve"> PAGEREF _Toc201573257 \h </w:instrText>
            </w:r>
            <w:r w:rsidRPr="008A12A0">
              <w:rPr>
                <w:rFonts w:ascii="Arial" w:hAnsi="Arial" w:cs="Arial"/>
                <w:i w:val="0"/>
                <w:iCs w:val="0"/>
                <w:noProof/>
                <w:webHidden/>
                <w:sz w:val="22"/>
                <w:szCs w:val="22"/>
              </w:rPr>
            </w:r>
            <w:r w:rsidRPr="008A12A0">
              <w:rPr>
                <w:rFonts w:ascii="Arial" w:hAnsi="Arial" w:cs="Arial"/>
                <w:i w:val="0"/>
                <w:iCs w:val="0"/>
                <w:noProof/>
                <w:webHidden/>
                <w:sz w:val="22"/>
                <w:szCs w:val="22"/>
              </w:rPr>
              <w:fldChar w:fldCharType="separate"/>
            </w:r>
            <w:r w:rsidR="0026466E">
              <w:rPr>
                <w:rFonts w:ascii="Arial" w:hAnsi="Arial" w:cs="Arial"/>
                <w:i w:val="0"/>
                <w:iCs w:val="0"/>
                <w:noProof/>
                <w:webHidden/>
                <w:sz w:val="22"/>
                <w:szCs w:val="22"/>
              </w:rPr>
              <w:t>47</w:t>
            </w:r>
            <w:r w:rsidRPr="008A12A0">
              <w:rPr>
                <w:rFonts w:ascii="Arial" w:hAnsi="Arial" w:cs="Arial"/>
                <w:i w:val="0"/>
                <w:iCs w:val="0"/>
                <w:noProof/>
                <w:webHidden/>
                <w:sz w:val="22"/>
                <w:szCs w:val="22"/>
              </w:rPr>
              <w:fldChar w:fldCharType="end"/>
            </w:r>
          </w:hyperlink>
        </w:p>
        <w:p w14:paraId="0817FA31" w14:textId="35C7BD9D" w:rsidR="00E00E03" w:rsidRPr="008A12A0" w:rsidRDefault="00E00E03" w:rsidP="00E00E03">
          <w:pPr>
            <w:pStyle w:val="TOC3"/>
            <w:rPr>
              <w:rFonts w:eastAsiaTheme="minorEastAsia"/>
              <w:noProof/>
              <w:kern w:val="2"/>
              <w:lang w:val="en-PH"/>
              <w14:ligatures w14:val="standardContextual"/>
            </w:rPr>
          </w:pPr>
          <w:hyperlink w:anchor="_Toc201573258" w:history="1">
            <w:r w:rsidRPr="008A12A0">
              <w:rPr>
                <w:rStyle w:val="Hyperlink"/>
                <w:rFonts w:ascii="Arial" w:eastAsiaTheme="majorEastAsia" w:hAnsi="Arial" w:cs="Arial"/>
                <w:noProof/>
                <w:sz w:val="22"/>
                <w:szCs w:val="22"/>
              </w:rPr>
              <w:t>1)</w:t>
            </w:r>
            <w:r w:rsidRPr="008A12A0">
              <w:rPr>
                <w:rFonts w:eastAsiaTheme="minorEastAsia"/>
                <w:noProof/>
                <w:kern w:val="2"/>
                <w:lang w:val="en-PH"/>
                <w14:ligatures w14:val="standardContextual"/>
              </w:rPr>
              <w:tab/>
            </w:r>
            <w:r w:rsidRPr="008A12A0">
              <w:rPr>
                <w:rStyle w:val="Hyperlink"/>
                <w:rFonts w:ascii="Arial" w:eastAsiaTheme="majorEastAsia" w:hAnsi="Arial" w:cs="Arial"/>
                <w:noProof/>
                <w:sz w:val="22"/>
                <w:szCs w:val="22"/>
              </w:rPr>
              <w:t>General Terms</w:t>
            </w:r>
            <w:r w:rsidRPr="008A12A0">
              <w:rPr>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_Toc201573258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49</w:t>
            </w:r>
            <w:r w:rsidRPr="008A12A0">
              <w:rPr>
                <w:rFonts w:ascii="Arial" w:hAnsi="Arial" w:cs="Arial"/>
                <w:noProof/>
                <w:webHidden/>
              </w:rPr>
              <w:fldChar w:fldCharType="end"/>
            </w:r>
          </w:hyperlink>
        </w:p>
        <w:p w14:paraId="1AE5D363" w14:textId="0DD70C85" w:rsidR="00E00E03" w:rsidRPr="008A12A0" w:rsidRDefault="00E00E03" w:rsidP="00E00E03">
          <w:pPr>
            <w:pStyle w:val="TOC3"/>
            <w:rPr>
              <w:rFonts w:eastAsiaTheme="minorEastAsia"/>
              <w:noProof/>
              <w:kern w:val="2"/>
              <w:lang w:val="en-PH"/>
              <w14:ligatures w14:val="standardContextual"/>
            </w:rPr>
          </w:pPr>
          <w:hyperlink w:anchor="_Toc201573259" w:history="1">
            <w:r w:rsidRPr="008A12A0">
              <w:rPr>
                <w:rStyle w:val="Hyperlink"/>
                <w:rFonts w:ascii="Arial" w:eastAsiaTheme="majorEastAsia" w:hAnsi="Arial" w:cs="Arial"/>
                <w:noProof/>
                <w:sz w:val="22"/>
                <w:szCs w:val="22"/>
              </w:rPr>
              <w:t>2)</w:t>
            </w:r>
            <w:r w:rsidRPr="008A12A0">
              <w:rPr>
                <w:rFonts w:eastAsiaTheme="minorEastAsia"/>
                <w:noProof/>
                <w:kern w:val="2"/>
                <w:lang w:val="en-PH"/>
                <w14:ligatures w14:val="standardContextual"/>
              </w:rPr>
              <w:tab/>
            </w:r>
            <w:r w:rsidRPr="008A12A0">
              <w:rPr>
                <w:rStyle w:val="Hyperlink"/>
                <w:rFonts w:ascii="Arial" w:eastAsiaTheme="majorEastAsia" w:hAnsi="Arial" w:cs="Arial"/>
                <w:noProof/>
                <w:sz w:val="22"/>
                <w:szCs w:val="22"/>
              </w:rPr>
              <w:t>Corrupt, Fraudulent, Collusive, and Coercive Practices</w:t>
            </w:r>
            <w:r w:rsidRPr="008A12A0">
              <w:rPr>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_Toc201573259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49</w:t>
            </w:r>
            <w:r w:rsidRPr="008A12A0">
              <w:rPr>
                <w:rFonts w:ascii="Arial" w:hAnsi="Arial" w:cs="Arial"/>
                <w:noProof/>
                <w:webHidden/>
              </w:rPr>
              <w:fldChar w:fldCharType="end"/>
            </w:r>
          </w:hyperlink>
        </w:p>
        <w:p w14:paraId="7DEB4F88" w14:textId="653E13CB" w:rsidR="00E00E03" w:rsidRPr="008A12A0" w:rsidRDefault="00E00E03" w:rsidP="00E00E03">
          <w:pPr>
            <w:pStyle w:val="TOC3"/>
            <w:rPr>
              <w:rFonts w:eastAsiaTheme="minorEastAsia"/>
              <w:noProof/>
              <w:kern w:val="2"/>
              <w:lang w:val="en-PH"/>
              <w14:ligatures w14:val="standardContextual"/>
            </w:rPr>
          </w:pPr>
          <w:hyperlink w:anchor="_Toc201573260" w:history="1">
            <w:r w:rsidRPr="008A12A0">
              <w:rPr>
                <w:rStyle w:val="Hyperlink"/>
                <w:rFonts w:ascii="Arial" w:eastAsiaTheme="majorEastAsia" w:hAnsi="Arial" w:cs="Arial"/>
                <w:noProof/>
                <w:sz w:val="22"/>
                <w:szCs w:val="22"/>
              </w:rPr>
              <w:t>3)</w:t>
            </w:r>
            <w:r w:rsidRPr="008A12A0">
              <w:rPr>
                <w:rFonts w:eastAsiaTheme="minorEastAsia"/>
                <w:noProof/>
                <w:kern w:val="2"/>
                <w:lang w:val="en-PH"/>
                <w14:ligatures w14:val="standardContextual"/>
              </w:rPr>
              <w:tab/>
            </w:r>
            <w:r w:rsidRPr="008A12A0">
              <w:rPr>
                <w:rStyle w:val="Hyperlink"/>
                <w:rFonts w:ascii="Arial" w:eastAsiaTheme="majorEastAsia" w:hAnsi="Arial" w:cs="Arial"/>
                <w:noProof/>
                <w:sz w:val="22"/>
                <w:szCs w:val="22"/>
              </w:rPr>
              <w:t>Inspection and Audit by the Funding Source</w:t>
            </w:r>
            <w:r w:rsidRPr="008A12A0">
              <w:rPr>
                <w:noProof/>
                <w:webHidden/>
              </w:rPr>
              <w:tab/>
            </w:r>
            <w:r w:rsidRPr="008A12A0">
              <w:rPr>
                <w:noProof/>
                <w:webHidden/>
              </w:rPr>
              <w:fldChar w:fldCharType="begin"/>
            </w:r>
            <w:r w:rsidRPr="008A12A0">
              <w:rPr>
                <w:noProof/>
                <w:webHidden/>
              </w:rPr>
              <w:instrText xml:space="preserve"> PAGEREF _Toc201573260 \h </w:instrText>
            </w:r>
            <w:r w:rsidRPr="008A12A0">
              <w:rPr>
                <w:noProof/>
                <w:webHidden/>
              </w:rPr>
            </w:r>
            <w:r w:rsidRPr="008A12A0">
              <w:rPr>
                <w:noProof/>
                <w:webHidden/>
              </w:rPr>
              <w:fldChar w:fldCharType="separate"/>
            </w:r>
            <w:r w:rsidR="0026466E">
              <w:rPr>
                <w:noProof/>
                <w:webHidden/>
              </w:rPr>
              <w:t>49</w:t>
            </w:r>
            <w:r w:rsidRPr="008A12A0">
              <w:rPr>
                <w:noProof/>
                <w:webHidden/>
              </w:rPr>
              <w:fldChar w:fldCharType="end"/>
            </w:r>
          </w:hyperlink>
        </w:p>
        <w:p w14:paraId="47571B0D" w14:textId="67D9E5C3" w:rsidR="00E00E03" w:rsidRPr="008A12A0" w:rsidRDefault="00E00E03" w:rsidP="00E00E03">
          <w:pPr>
            <w:pStyle w:val="TOC3"/>
            <w:rPr>
              <w:rFonts w:ascii="Arial" w:eastAsiaTheme="minorEastAsia" w:hAnsi="Arial" w:cs="Arial"/>
              <w:noProof/>
              <w:kern w:val="2"/>
              <w:lang w:val="en-PH"/>
              <w14:ligatures w14:val="standardContextual"/>
            </w:rPr>
          </w:pPr>
          <w:hyperlink w:anchor="_Toc201573261" w:history="1">
            <w:r w:rsidRPr="008A12A0">
              <w:rPr>
                <w:rStyle w:val="Hyperlink"/>
                <w:rFonts w:ascii="Arial" w:eastAsiaTheme="majorEastAsia" w:hAnsi="Arial" w:cs="Arial"/>
                <w:noProof/>
                <w:sz w:val="22"/>
                <w:szCs w:val="22"/>
              </w:rPr>
              <w:t>4)</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Governing Law and Language</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_Toc201573261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49</w:t>
            </w:r>
            <w:r w:rsidRPr="008A12A0">
              <w:rPr>
                <w:rFonts w:ascii="Arial" w:hAnsi="Arial" w:cs="Arial"/>
                <w:noProof/>
                <w:webHidden/>
              </w:rPr>
              <w:fldChar w:fldCharType="end"/>
            </w:r>
          </w:hyperlink>
        </w:p>
        <w:p w14:paraId="73B5AB4B" w14:textId="7DA2A076" w:rsidR="00E00E03" w:rsidRPr="008A12A0" w:rsidRDefault="00E00E03" w:rsidP="00E00E03">
          <w:pPr>
            <w:pStyle w:val="TOC3"/>
            <w:rPr>
              <w:rFonts w:ascii="Arial" w:eastAsiaTheme="minorEastAsia" w:hAnsi="Arial" w:cs="Arial"/>
              <w:noProof/>
              <w:kern w:val="2"/>
              <w:lang w:val="en-PH"/>
              <w14:ligatures w14:val="standardContextual"/>
            </w:rPr>
          </w:pPr>
          <w:hyperlink w:anchor="_Toc201573262" w:history="1">
            <w:r w:rsidRPr="008A12A0">
              <w:rPr>
                <w:rStyle w:val="Hyperlink"/>
                <w:rFonts w:ascii="Arial" w:eastAsiaTheme="majorEastAsia" w:hAnsi="Arial" w:cs="Arial"/>
                <w:noProof/>
                <w:sz w:val="22"/>
                <w:szCs w:val="22"/>
              </w:rPr>
              <w:t>5)</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Notices</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_Toc201573262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49</w:t>
            </w:r>
            <w:r w:rsidRPr="008A12A0">
              <w:rPr>
                <w:rFonts w:ascii="Arial" w:hAnsi="Arial" w:cs="Arial"/>
                <w:noProof/>
                <w:webHidden/>
              </w:rPr>
              <w:fldChar w:fldCharType="end"/>
            </w:r>
          </w:hyperlink>
        </w:p>
        <w:p w14:paraId="1B7959D4" w14:textId="193AE910" w:rsidR="00E00E03" w:rsidRPr="008A12A0" w:rsidRDefault="00E00E03" w:rsidP="00E00E03">
          <w:pPr>
            <w:pStyle w:val="TOC3"/>
            <w:rPr>
              <w:rFonts w:ascii="Arial" w:eastAsiaTheme="minorEastAsia" w:hAnsi="Arial" w:cs="Arial"/>
              <w:noProof/>
              <w:kern w:val="2"/>
              <w:lang w:val="en-PH"/>
              <w14:ligatures w14:val="standardContextual"/>
            </w:rPr>
          </w:pPr>
          <w:hyperlink w:anchor="_Toc201573263" w:history="1">
            <w:r w:rsidRPr="008A12A0">
              <w:rPr>
                <w:rStyle w:val="Hyperlink"/>
                <w:rFonts w:ascii="Arial" w:eastAsiaTheme="majorEastAsia" w:hAnsi="Arial" w:cs="Arial"/>
                <w:noProof/>
                <w:sz w:val="22"/>
                <w:szCs w:val="22"/>
              </w:rPr>
              <w:t>6)</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Scope of Contract</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_Toc201573263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50</w:t>
            </w:r>
            <w:r w:rsidRPr="008A12A0">
              <w:rPr>
                <w:rFonts w:ascii="Arial" w:hAnsi="Arial" w:cs="Arial"/>
                <w:noProof/>
                <w:webHidden/>
              </w:rPr>
              <w:fldChar w:fldCharType="end"/>
            </w:r>
          </w:hyperlink>
        </w:p>
        <w:p w14:paraId="1977DDFA" w14:textId="53983725" w:rsidR="00E00E03" w:rsidRPr="008A12A0" w:rsidRDefault="00E00E03" w:rsidP="00E00E03">
          <w:pPr>
            <w:pStyle w:val="TOC3"/>
            <w:rPr>
              <w:rFonts w:ascii="Arial" w:eastAsiaTheme="minorEastAsia" w:hAnsi="Arial" w:cs="Arial"/>
              <w:noProof/>
              <w:kern w:val="2"/>
              <w:lang w:val="en-PH"/>
              <w14:ligatures w14:val="standardContextual"/>
            </w:rPr>
          </w:pPr>
          <w:hyperlink w:anchor="_Toc201573264" w:history="1">
            <w:r w:rsidRPr="008A12A0">
              <w:rPr>
                <w:rStyle w:val="Hyperlink"/>
                <w:rFonts w:ascii="Arial" w:eastAsiaTheme="majorEastAsia" w:hAnsi="Arial" w:cs="Arial"/>
                <w:noProof/>
                <w:sz w:val="22"/>
                <w:szCs w:val="22"/>
              </w:rPr>
              <w:t>7)</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Subcontracting</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_Toc201573264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50</w:t>
            </w:r>
            <w:r w:rsidRPr="008A12A0">
              <w:rPr>
                <w:rFonts w:ascii="Arial" w:hAnsi="Arial" w:cs="Arial"/>
                <w:noProof/>
                <w:webHidden/>
              </w:rPr>
              <w:fldChar w:fldCharType="end"/>
            </w:r>
          </w:hyperlink>
        </w:p>
        <w:p w14:paraId="268B8FFF" w14:textId="3B0477BF" w:rsidR="00E00E03" w:rsidRPr="008A12A0" w:rsidRDefault="00E00E03" w:rsidP="00E00E03">
          <w:pPr>
            <w:pStyle w:val="TOC3"/>
            <w:rPr>
              <w:rFonts w:ascii="Arial" w:eastAsiaTheme="minorEastAsia" w:hAnsi="Arial" w:cs="Arial"/>
              <w:noProof/>
              <w:kern w:val="2"/>
              <w:lang w:val="en-PH"/>
              <w14:ligatures w14:val="standardContextual"/>
            </w:rPr>
          </w:pPr>
          <w:hyperlink w:anchor="_Toc201573265" w:history="1">
            <w:r w:rsidRPr="008A12A0">
              <w:rPr>
                <w:rStyle w:val="Hyperlink"/>
                <w:rFonts w:ascii="Arial" w:eastAsiaTheme="majorEastAsia" w:hAnsi="Arial" w:cs="Arial"/>
                <w:noProof/>
                <w:sz w:val="22"/>
                <w:szCs w:val="22"/>
              </w:rPr>
              <w:t>8)</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Procuring Entity’s Responsibilities</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_Toc201573265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51</w:t>
            </w:r>
            <w:r w:rsidRPr="008A12A0">
              <w:rPr>
                <w:rFonts w:ascii="Arial" w:hAnsi="Arial" w:cs="Arial"/>
                <w:noProof/>
                <w:webHidden/>
              </w:rPr>
              <w:fldChar w:fldCharType="end"/>
            </w:r>
          </w:hyperlink>
        </w:p>
        <w:p w14:paraId="531FEAC0" w14:textId="0C92C595" w:rsidR="00E00E03" w:rsidRPr="008A12A0" w:rsidRDefault="00E00E03" w:rsidP="00E00E03">
          <w:pPr>
            <w:pStyle w:val="TOC3"/>
            <w:rPr>
              <w:rFonts w:ascii="Arial" w:eastAsiaTheme="minorEastAsia" w:hAnsi="Arial" w:cs="Arial"/>
              <w:noProof/>
              <w:kern w:val="2"/>
              <w:lang w:val="en-PH"/>
              <w14:ligatures w14:val="standardContextual"/>
            </w:rPr>
          </w:pPr>
          <w:hyperlink w:anchor="_Toc201573266" w:history="1">
            <w:r w:rsidRPr="008A12A0">
              <w:rPr>
                <w:rStyle w:val="Hyperlink"/>
                <w:rFonts w:ascii="Arial" w:eastAsiaTheme="majorEastAsia" w:hAnsi="Arial" w:cs="Arial"/>
                <w:noProof/>
                <w:sz w:val="22"/>
                <w:szCs w:val="22"/>
              </w:rPr>
              <w:t>9)</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Prices</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_Toc201573266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51</w:t>
            </w:r>
            <w:r w:rsidRPr="008A12A0">
              <w:rPr>
                <w:rFonts w:ascii="Arial" w:hAnsi="Arial" w:cs="Arial"/>
                <w:noProof/>
                <w:webHidden/>
              </w:rPr>
              <w:fldChar w:fldCharType="end"/>
            </w:r>
          </w:hyperlink>
        </w:p>
        <w:p w14:paraId="0A7D9BAC" w14:textId="5FB4E28E" w:rsidR="00E00E03" w:rsidRPr="008A12A0" w:rsidRDefault="00E00E03" w:rsidP="00E00E03">
          <w:pPr>
            <w:pStyle w:val="TOC3"/>
            <w:rPr>
              <w:rFonts w:ascii="Arial" w:eastAsiaTheme="minorEastAsia" w:hAnsi="Arial" w:cs="Arial"/>
              <w:noProof/>
              <w:kern w:val="2"/>
              <w:lang w:val="en-PH"/>
              <w14:ligatures w14:val="standardContextual"/>
            </w:rPr>
          </w:pPr>
          <w:hyperlink w:anchor="_Toc201573267" w:history="1">
            <w:r w:rsidRPr="008A12A0">
              <w:rPr>
                <w:rStyle w:val="Hyperlink"/>
                <w:rFonts w:ascii="Arial" w:eastAsiaTheme="majorEastAsia" w:hAnsi="Arial" w:cs="Arial"/>
                <w:noProof/>
                <w:sz w:val="22"/>
                <w:szCs w:val="22"/>
              </w:rPr>
              <w:t>10)</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Advance Payment</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_Toc201573267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51</w:t>
            </w:r>
            <w:r w:rsidRPr="008A12A0">
              <w:rPr>
                <w:rFonts w:ascii="Arial" w:hAnsi="Arial" w:cs="Arial"/>
                <w:noProof/>
                <w:webHidden/>
              </w:rPr>
              <w:fldChar w:fldCharType="end"/>
            </w:r>
          </w:hyperlink>
        </w:p>
        <w:p w14:paraId="0FC9D9BF" w14:textId="59EEA0BA" w:rsidR="00E00E03" w:rsidRPr="008A12A0" w:rsidRDefault="00E00E03" w:rsidP="00E00E03">
          <w:pPr>
            <w:pStyle w:val="TOC3"/>
            <w:rPr>
              <w:rFonts w:ascii="Arial" w:eastAsiaTheme="minorEastAsia" w:hAnsi="Arial" w:cs="Arial"/>
              <w:noProof/>
              <w:kern w:val="2"/>
              <w:lang w:val="en-PH"/>
              <w14:ligatures w14:val="standardContextual"/>
            </w:rPr>
          </w:pPr>
          <w:hyperlink w:anchor="_Toc201573268" w:history="1">
            <w:r w:rsidRPr="008A12A0">
              <w:rPr>
                <w:rStyle w:val="Hyperlink"/>
                <w:rFonts w:ascii="Arial" w:eastAsiaTheme="majorEastAsia" w:hAnsi="Arial" w:cs="Arial"/>
                <w:noProof/>
                <w:sz w:val="22"/>
                <w:szCs w:val="22"/>
              </w:rPr>
              <w:t>11)</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Payment</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_Toc201573268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52</w:t>
            </w:r>
            <w:r w:rsidRPr="008A12A0">
              <w:rPr>
                <w:rFonts w:ascii="Arial" w:hAnsi="Arial" w:cs="Arial"/>
                <w:noProof/>
                <w:webHidden/>
              </w:rPr>
              <w:fldChar w:fldCharType="end"/>
            </w:r>
          </w:hyperlink>
        </w:p>
        <w:p w14:paraId="4DB33A12" w14:textId="2FD040AD" w:rsidR="00E00E03" w:rsidRPr="008A12A0" w:rsidRDefault="00E00E03" w:rsidP="00E00E03">
          <w:pPr>
            <w:pStyle w:val="TOC3"/>
            <w:rPr>
              <w:rFonts w:ascii="Arial" w:eastAsiaTheme="minorEastAsia" w:hAnsi="Arial" w:cs="Arial"/>
              <w:noProof/>
              <w:kern w:val="2"/>
              <w:lang w:val="en-PH"/>
              <w14:ligatures w14:val="standardContextual"/>
            </w:rPr>
          </w:pPr>
          <w:hyperlink w:anchor="_Toc201573269" w:history="1">
            <w:r w:rsidRPr="008A12A0">
              <w:rPr>
                <w:rStyle w:val="Hyperlink"/>
                <w:rFonts w:ascii="Arial" w:eastAsiaTheme="majorEastAsia" w:hAnsi="Arial" w:cs="Arial"/>
                <w:noProof/>
                <w:sz w:val="22"/>
                <w:szCs w:val="22"/>
              </w:rPr>
              <w:t>12)</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Taxes and Duties</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_Toc201573269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53</w:t>
            </w:r>
            <w:r w:rsidRPr="008A12A0">
              <w:rPr>
                <w:rFonts w:ascii="Arial" w:hAnsi="Arial" w:cs="Arial"/>
                <w:noProof/>
                <w:webHidden/>
              </w:rPr>
              <w:fldChar w:fldCharType="end"/>
            </w:r>
          </w:hyperlink>
        </w:p>
        <w:p w14:paraId="6FC79B87" w14:textId="4141382E" w:rsidR="00E00E03" w:rsidRPr="008A12A0" w:rsidRDefault="00E00E03" w:rsidP="00E00E03">
          <w:pPr>
            <w:pStyle w:val="TOC3"/>
            <w:rPr>
              <w:rFonts w:ascii="Arial" w:eastAsiaTheme="minorEastAsia" w:hAnsi="Arial" w:cs="Arial"/>
              <w:noProof/>
              <w:kern w:val="2"/>
              <w:lang w:val="en-PH"/>
              <w14:ligatures w14:val="standardContextual"/>
            </w:rPr>
          </w:pPr>
          <w:hyperlink w:anchor="_Toc201573270" w:history="1">
            <w:r w:rsidRPr="008A12A0">
              <w:rPr>
                <w:rStyle w:val="Hyperlink"/>
                <w:rFonts w:ascii="Arial" w:eastAsiaTheme="majorEastAsia" w:hAnsi="Arial" w:cs="Arial"/>
                <w:noProof/>
                <w:sz w:val="22"/>
                <w:szCs w:val="22"/>
              </w:rPr>
              <w:t>13)</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Performance Security</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_Toc201573270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53</w:t>
            </w:r>
            <w:r w:rsidRPr="008A12A0">
              <w:rPr>
                <w:rFonts w:ascii="Arial" w:hAnsi="Arial" w:cs="Arial"/>
                <w:noProof/>
                <w:webHidden/>
              </w:rPr>
              <w:fldChar w:fldCharType="end"/>
            </w:r>
          </w:hyperlink>
        </w:p>
        <w:p w14:paraId="57A685D3" w14:textId="0C595684" w:rsidR="00E00E03" w:rsidRPr="008A12A0" w:rsidRDefault="00E00E03" w:rsidP="00E00E03">
          <w:pPr>
            <w:pStyle w:val="TOC3"/>
            <w:rPr>
              <w:rFonts w:ascii="Arial" w:eastAsiaTheme="minorEastAsia" w:hAnsi="Arial" w:cs="Arial"/>
              <w:noProof/>
              <w:kern w:val="2"/>
              <w:lang w:val="en-PH"/>
              <w14:ligatures w14:val="standardContextual"/>
            </w:rPr>
          </w:pPr>
          <w:hyperlink w:anchor="_Toc201573271" w:history="1">
            <w:r w:rsidRPr="008A12A0">
              <w:rPr>
                <w:rStyle w:val="Hyperlink"/>
                <w:rFonts w:ascii="Arial" w:eastAsiaTheme="majorEastAsia" w:hAnsi="Arial" w:cs="Arial"/>
                <w:noProof/>
                <w:sz w:val="22"/>
                <w:szCs w:val="22"/>
              </w:rPr>
              <w:t>14)</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Use of Contract Documents and Information</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_Toc201573271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53</w:t>
            </w:r>
            <w:r w:rsidRPr="008A12A0">
              <w:rPr>
                <w:rFonts w:ascii="Arial" w:hAnsi="Arial" w:cs="Arial"/>
                <w:noProof/>
                <w:webHidden/>
              </w:rPr>
              <w:fldChar w:fldCharType="end"/>
            </w:r>
          </w:hyperlink>
        </w:p>
        <w:p w14:paraId="2A68CC31" w14:textId="19417D76" w:rsidR="00E00E03" w:rsidRPr="008A12A0" w:rsidRDefault="00E00E03" w:rsidP="00E00E03">
          <w:pPr>
            <w:pStyle w:val="TOC3"/>
            <w:rPr>
              <w:rFonts w:ascii="Arial" w:eastAsiaTheme="minorEastAsia" w:hAnsi="Arial" w:cs="Arial"/>
              <w:noProof/>
              <w:kern w:val="2"/>
              <w:lang w:val="en-PH"/>
              <w14:ligatures w14:val="standardContextual"/>
            </w:rPr>
          </w:pPr>
          <w:hyperlink w:anchor="_Toc201573272" w:history="1">
            <w:r w:rsidRPr="008A12A0">
              <w:rPr>
                <w:rStyle w:val="Hyperlink"/>
                <w:rFonts w:ascii="Arial" w:eastAsiaTheme="majorEastAsia" w:hAnsi="Arial" w:cs="Arial"/>
                <w:noProof/>
                <w:sz w:val="22"/>
                <w:szCs w:val="22"/>
              </w:rPr>
              <w:t>15)</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Standards</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_Toc201573272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54</w:t>
            </w:r>
            <w:r w:rsidRPr="008A12A0">
              <w:rPr>
                <w:rFonts w:ascii="Arial" w:hAnsi="Arial" w:cs="Arial"/>
                <w:noProof/>
                <w:webHidden/>
              </w:rPr>
              <w:fldChar w:fldCharType="end"/>
            </w:r>
          </w:hyperlink>
        </w:p>
        <w:p w14:paraId="116E33CB" w14:textId="6C5D52DB" w:rsidR="00E00E03" w:rsidRPr="008A12A0" w:rsidRDefault="00E00E03" w:rsidP="00E00E03">
          <w:pPr>
            <w:pStyle w:val="TOC3"/>
            <w:rPr>
              <w:rFonts w:ascii="Arial" w:eastAsiaTheme="minorEastAsia" w:hAnsi="Arial" w:cs="Arial"/>
              <w:noProof/>
              <w:kern w:val="2"/>
              <w:lang w:val="en-PH"/>
              <w14:ligatures w14:val="standardContextual"/>
            </w:rPr>
          </w:pPr>
          <w:hyperlink w:anchor="_Toc201573273" w:history="1">
            <w:r w:rsidRPr="008A12A0">
              <w:rPr>
                <w:rStyle w:val="Hyperlink"/>
                <w:rFonts w:ascii="Arial" w:eastAsiaTheme="majorEastAsia" w:hAnsi="Arial" w:cs="Arial"/>
                <w:noProof/>
                <w:sz w:val="22"/>
                <w:szCs w:val="22"/>
              </w:rPr>
              <w:t>16)</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Inspection and Tests</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_Toc201573273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54</w:t>
            </w:r>
            <w:r w:rsidRPr="008A12A0">
              <w:rPr>
                <w:rFonts w:ascii="Arial" w:hAnsi="Arial" w:cs="Arial"/>
                <w:noProof/>
                <w:webHidden/>
              </w:rPr>
              <w:fldChar w:fldCharType="end"/>
            </w:r>
          </w:hyperlink>
        </w:p>
        <w:p w14:paraId="4BC5AADE" w14:textId="706AE7B6" w:rsidR="00E00E03" w:rsidRPr="008A12A0" w:rsidRDefault="00E00E03" w:rsidP="00E00E03">
          <w:pPr>
            <w:pStyle w:val="TOC3"/>
            <w:rPr>
              <w:rFonts w:ascii="Arial" w:eastAsiaTheme="minorEastAsia" w:hAnsi="Arial" w:cs="Arial"/>
              <w:noProof/>
              <w:kern w:val="2"/>
              <w:lang w:val="en-PH"/>
              <w14:ligatures w14:val="standardContextual"/>
            </w:rPr>
          </w:pPr>
          <w:hyperlink w:anchor="_Toc201573274" w:history="1">
            <w:r w:rsidRPr="008A12A0">
              <w:rPr>
                <w:rStyle w:val="Hyperlink"/>
                <w:rFonts w:ascii="Arial" w:eastAsiaTheme="majorEastAsia" w:hAnsi="Arial" w:cs="Arial"/>
                <w:noProof/>
                <w:sz w:val="22"/>
                <w:szCs w:val="22"/>
              </w:rPr>
              <w:t>17)</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Warranty</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_Toc201573274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54</w:t>
            </w:r>
            <w:r w:rsidRPr="008A12A0">
              <w:rPr>
                <w:rFonts w:ascii="Arial" w:hAnsi="Arial" w:cs="Arial"/>
                <w:noProof/>
                <w:webHidden/>
              </w:rPr>
              <w:fldChar w:fldCharType="end"/>
            </w:r>
          </w:hyperlink>
        </w:p>
        <w:p w14:paraId="7938E25C" w14:textId="78857767" w:rsidR="00E00E03" w:rsidRPr="008A12A0" w:rsidRDefault="00E00E03" w:rsidP="00E00E03">
          <w:pPr>
            <w:pStyle w:val="TOC3"/>
            <w:rPr>
              <w:rFonts w:ascii="Arial" w:eastAsiaTheme="minorEastAsia" w:hAnsi="Arial" w:cs="Arial"/>
              <w:noProof/>
              <w:kern w:val="2"/>
              <w:lang w:val="en-PH"/>
              <w14:ligatures w14:val="standardContextual"/>
            </w:rPr>
          </w:pPr>
          <w:hyperlink w:anchor="_Toc201573275" w:history="1">
            <w:r w:rsidRPr="008A12A0">
              <w:rPr>
                <w:rStyle w:val="Hyperlink"/>
                <w:rFonts w:ascii="Arial" w:eastAsiaTheme="majorEastAsia" w:hAnsi="Arial" w:cs="Arial"/>
                <w:noProof/>
                <w:sz w:val="22"/>
                <w:szCs w:val="22"/>
              </w:rPr>
              <w:t>18)</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Delays in the Supplier’s Performance</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_Toc201573275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55</w:t>
            </w:r>
            <w:r w:rsidRPr="008A12A0">
              <w:rPr>
                <w:rFonts w:ascii="Arial" w:hAnsi="Arial" w:cs="Arial"/>
                <w:noProof/>
                <w:webHidden/>
              </w:rPr>
              <w:fldChar w:fldCharType="end"/>
            </w:r>
          </w:hyperlink>
        </w:p>
        <w:p w14:paraId="1650C9DA" w14:textId="1F7E88C0" w:rsidR="00E00E03" w:rsidRPr="008A12A0" w:rsidRDefault="00E00E03" w:rsidP="00E00E03">
          <w:pPr>
            <w:pStyle w:val="TOC3"/>
            <w:rPr>
              <w:rFonts w:ascii="Arial" w:eastAsiaTheme="minorEastAsia" w:hAnsi="Arial" w:cs="Arial"/>
              <w:noProof/>
              <w:kern w:val="2"/>
              <w:lang w:val="en-PH"/>
              <w14:ligatures w14:val="standardContextual"/>
            </w:rPr>
          </w:pPr>
          <w:hyperlink w:anchor="_Toc201573276" w:history="1">
            <w:r w:rsidRPr="008A12A0">
              <w:rPr>
                <w:rStyle w:val="Hyperlink"/>
                <w:rFonts w:ascii="Arial" w:eastAsiaTheme="majorEastAsia" w:hAnsi="Arial" w:cs="Arial"/>
                <w:noProof/>
                <w:sz w:val="22"/>
                <w:szCs w:val="22"/>
              </w:rPr>
              <w:t>19)</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Liquidated Damages</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_Toc201573276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55</w:t>
            </w:r>
            <w:r w:rsidRPr="008A12A0">
              <w:rPr>
                <w:rFonts w:ascii="Arial" w:hAnsi="Arial" w:cs="Arial"/>
                <w:noProof/>
                <w:webHidden/>
              </w:rPr>
              <w:fldChar w:fldCharType="end"/>
            </w:r>
          </w:hyperlink>
        </w:p>
        <w:p w14:paraId="345C6F5C" w14:textId="3FB1CAAA" w:rsidR="00E00E03" w:rsidRPr="008A12A0" w:rsidRDefault="00E00E03" w:rsidP="00E00E03">
          <w:pPr>
            <w:pStyle w:val="TOC3"/>
            <w:rPr>
              <w:rFonts w:ascii="Arial" w:eastAsiaTheme="minorEastAsia" w:hAnsi="Arial" w:cs="Arial"/>
              <w:noProof/>
              <w:kern w:val="2"/>
              <w:lang w:val="en-PH"/>
              <w14:ligatures w14:val="standardContextual"/>
            </w:rPr>
          </w:pPr>
          <w:hyperlink w:anchor="_Toc201573277" w:history="1">
            <w:r w:rsidRPr="008A12A0">
              <w:rPr>
                <w:rStyle w:val="Hyperlink"/>
                <w:rFonts w:ascii="Arial" w:eastAsiaTheme="majorEastAsia" w:hAnsi="Arial" w:cs="Arial"/>
                <w:noProof/>
                <w:sz w:val="22"/>
                <w:szCs w:val="22"/>
              </w:rPr>
              <w:t>20)</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Settlement of Disputes</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_Toc201573277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56</w:t>
            </w:r>
            <w:r w:rsidRPr="008A12A0">
              <w:rPr>
                <w:rFonts w:ascii="Arial" w:hAnsi="Arial" w:cs="Arial"/>
                <w:noProof/>
                <w:webHidden/>
              </w:rPr>
              <w:fldChar w:fldCharType="end"/>
            </w:r>
          </w:hyperlink>
        </w:p>
        <w:p w14:paraId="5928FAFB" w14:textId="201C02C9" w:rsidR="00E00E03" w:rsidRPr="008A12A0" w:rsidRDefault="00E00E03" w:rsidP="00E00E03">
          <w:pPr>
            <w:pStyle w:val="TOC3"/>
            <w:rPr>
              <w:rFonts w:ascii="Arial" w:eastAsiaTheme="minorEastAsia" w:hAnsi="Arial" w:cs="Arial"/>
              <w:noProof/>
              <w:kern w:val="2"/>
              <w:lang w:val="en-PH"/>
              <w14:ligatures w14:val="standardContextual"/>
            </w:rPr>
          </w:pPr>
          <w:hyperlink w:anchor="_Toc201573278" w:history="1">
            <w:r w:rsidRPr="008A12A0">
              <w:rPr>
                <w:rStyle w:val="Hyperlink"/>
                <w:rFonts w:ascii="Arial" w:eastAsiaTheme="majorEastAsia" w:hAnsi="Arial" w:cs="Arial"/>
                <w:noProof/>
                <w:sz w:val="22"/>
                <w:szCs w:val="22"/>
              </w:rPr>
              <w:t>21)</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Liability of the Supplier</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_Toc201573278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57</w:t>
            </w:r>
            <w:r w:rsidRPr="008A12A0">
              <w:rPr>
                <w:rFonts w:ascii="Arial" w:hAnsi="Arial" w:cs="Arial"/>
                <w:noProof/>
                <w:webHidden/>
              </w:rPr>
              <w:fldChar w:fldCharType="end"/>
            </w:r>
          </w:hyperlink>
        </w:p>
        <w:p w14:paraId="143151DE" w14:textId="3A2BA973" w:rsidR="00E00E03" w:rsidRPr="008A12A0" w:rsidRDefault="00E00E03" w:rsidP="00E00E03">
          <w:pPr>
            <w:pStyle w:val="TOC3"/>
            <w:rPr>
              <w:rFonts w:ascii="Arial" w:eastAsiaTheme="minorEastAsia" w:hAnsi="Arial" w:cs="Arial"/>
              <w:noProof/>
              <w:kern w:val="2"/>
              <w:lang w:val="en-PH"/>
              <w14:ligatures w14:val="standardContextual"/>
            </w:rPr>
          </w:pPr>
          <w:hyperlink w:anchor="_Toc201573279" w:history="1">
            <w:r w:rsidRPr="008A12A0">
              <w:rPr>
                <w:rStyle w:val="Hyperlink"/>
                <w:rFonts w:ascii="Arial" w:eastAsiaTheme="majorEastAsia" w:hAnsi="Arial" w:cs="Arial"/>
                <w:noProof/>
                <w:sz w:val="22"/>
                <w:szCs w:val="22"/>
              </w:rPr>
              <w:t>22)</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Termination for Breach of Contract</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_Toc201573279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57</w:t>
            </w:r>
            <w:r w:rsidRPr="008A12A0">
              <w:rPr>
                <w:rFonts w:ascii="Arial" w:hAnsi="Arial" w:cs="Arial"/>
                <w:noProof/>
                <w:webHidden/>
              </w:rPr>
              <w:fldChar w:fldCharType="end"/>
            </w:r>
          </w:hyperlink>
        </w:p>
        <w:p w14:paraId="431E6D97" w14:textId="6C11877F" w:rsidR="00E00E03" w:rsidRPr="008A12A0" w:rsidRDefault="00E00E03" w:rsidP="00E00E03">
          <w:pPr>
            <w:pStyle w:val="TOC3"/>
            <w:rPr>
              <w:rFonts w:ascii="Arial" w:eastAsiaTheme="minorEastAsia" w:hAnsi="Arial" w:cs="Arial"/>
              <w:noProof/>
              <w:kern w:val="2"/>
              <w:lang w:val="en-PH"/>
              <w14:ligatures w14:val="standardContextual"/>
            </w:rPr>
          </w:pPr>
          <w:hyperlink w:anchor="_Toc201573280" w:history="1">
            <w:r w:rsidRPr="008A12A0">
              <w:rPr>
                <w:rStyle w:val="Hyperlink"/>
                <w:rFonts w:ascii="Arial" w:eastAsiaTheme="majorEastAsia" w:hAnsi="Arial" w:cs="Arial"/>
                <w:noProof/>
                <w:sz w:val="22"/>
                <w:szCs w:val="22"/>
              </w:rPr>
              <w:t>23)</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Termination Due to Force Majeure</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_Toc201573280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57</w:t>
            </w:r>
            <w:r w:rsidRPr="008A12A0">
              <w:rPr>
                <w:rFonts w:ascii="Arial" w:hAnsi="Arial" w:cs="Arial"/>
                <w:noProof/>
                <w:webHidden/>
              </w:rPr>
              <w:fldChar w:fldCharType="end"/>
            </w:r>
          </w:hyperlink>
        </w:p>
        <w:p w14:paraId="015F1FB0" w14:textId="3A943FC4" w:rsidR="00E00E03" w:rsidRPr="008A12A0" w:rsidRDefault="00E00E03" w:rsidP="00E00E03">
          <w:pPr>
            <w:pStyle w:val="TOC3"/>
            <w:rPr>
              <w:rFonts w:ascii="Arial" w:eastAsiaTheme="minorEastAsia" w:hAnsi="Arial" w:cs="Arial"/>
              <w:noProof/>
              <w:kern w:val="2"/>
              <w:lang w:val="en-PH"/>
              <w14:ligatures w14:val="standardContextual"/>
            </w:rPr>
          </w:pPr>
          <w:hyperlink w:anchor="_Toc201573281" w:history="1">
            <w:r w:rsidRPr="008A12A0">
              <w:rPr>
                <w:rStyle w:val="Hyperlink"/>
                <w:rFonts w:ascii="Arial" w:eastAsiaTheme="majorEastAsia" w:hAnsi="Arial" w:cs="Arial"/>
                <w:noProof/>
                <w:sz w:val="22"/>
                <w:szCs w:val="22"/>
              </w:rPr>
              <w:t>24)</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Termination for Convenience</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_Toc201573281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58</w:t>
            </w:r>
            <w:r w:rsidRPr="008A12A0">
              <w:rPr>
                <w:rFonts w:ascii="Arial" w:hAnsi="Arial" w:cs="Arial"/>
                <w:noProof/>
                <w:webHidden/>
              </w:rPr>
              <w:fldChar w:fldCharType="end"/>
            </w:r>
          </w:hyperlink>
        </w:p>
        <w:p w14:paraId="394F50A5" w14:textId="2FE6221E" w:rsidR="00E00E03" w:rsidRPr="008A12A0" w:rsidRDefault="00E00E03" w:rsidP="00E00E03">
          <w:pPr>
            <w:pStyle w:val="TOC3"/>
            <w:rPr>
              <w:rFonts w:ascii="Arial" w:eastAsiaTheme="minorEastAsia" w:hAnsi="Arial" w:cs="Arial"/>
              <w:noProof/>
              <w:kern w:val="2"/>
              <w:lang w:val="en-PH"/>
              <w14:ligatures w14:val="standardContextual"/>
            </w:rPr>
          </w:pPr>
          <w:hyperlink w:anchor="_Toc201573282" w:history="1">
            <w:r w:rsidRPr="008A12A0">
              <w:rPr>
                <w:rStyle w:val="Hyperlink"/>
                <w:rFonts w:ascii="Arial" w:eastAsiaTheme="majorEastAsia" w:hAnsi="Arial" w:cs="Arial"/>
                <w:noProof/>
                <w:sz w:val="22"/>
                <w:szCs w:val="22"/>
              </w:rPr>
              <w:t>25)</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Termination for Unlawful Acts</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_Toc201573282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58</w:t>
            </w:r>
            <w:r w:rsidRPr="008A12A0">
              <w:rPr>
                <w:rFonts w:ascii="Arial" w:hAnsi="Arial" w:cs="Arial"/>
                <w:noProof/>
                <w:webHidden/>
              </w:rPr>
              <w:fldChar w:fldCharType="end"/>
            </w:r>
          </w:hyperlink>
        </w:p>
        <w:p w14:paraId="32D59C24" w14:textId="6296223F" w:rsidR="00E00E03" w:rsidRPr="008A12A0" w:rsidRDefault="00E00E03" w:rsidP="00E00E03">
          <w:pPr>
            <w:pStyle w:val="TOC3"/>
            <w:rPr>
              <w:rFonts w:ascii="Arial" w:eastAsiaTheme="minorEastAsia" w:hAnsi="Arial" w:cs="Arial"/>
              <w:noProof/>
              <w:kern w:val="2"/>
              <w:lang w:val="en-PH"/>
              <w14:ligatures w14:val="standardContextual"/>
            </w:rPr>
          </w:pPr>
          <w:hyperlink w:anchor="_Toc201573283" w:history="1">
            <w:r w:rsidRPr="008A12A0">
              <w:rPr>
                <w:rStyle w:val="Hyperlink"/>
                <w:rFonts w:ascii="Arial" w:eastAsiaTheme="majorEastAsia" w:hAnsi="Arial" w:cs="Arial"/>
                <w:noProof/>
                <w:sz w:val="22"/>
                <w:szCs w:val="22"/>
              </w:rPr>
              <w:t>26)</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Procedures for Termination of Contracts</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_Toc201573283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59</w:t>
            </w:r>
            <w:r w:rsidRPr="008A12A0">
              <w:rPr>
                <w:rFonts w:ascii="Arial" w:hAnsi="Arial" w:cs="Arial"/>
                <w:noProof/>
                <w:webHidden/>
              </w:rPr>
              <w:fldChar w:fldCharType="end"/>
            </w:r>
          </w:hyperlink>
        </w:p>
        <w:p w14:paraId="47D3D9FC" w14:textId="61462210" w:rsidR="00E00E03" w:rsidRPr="008A12A0" w:rsidRDefault="00E00E03" w:rsidP="00E00E03">
          <w:pPr>
            <w:pStyle w:val="TOC3"/>
            <w:rPr>
              <w:rFonts w:ascii="Arial" w:eastAsiaTheme="minorEastAsia" w:hAnsi="Arial" w:cs="Arial"/>
              <w:noProof/>
              <w:kern w:val="2"/>
              <w:lang w:val="en-PH"/>
              <w14:ligatures w14:val="standardContextual"/>
            </w:rPr>
          </w:pPr>
          <w:hyperlink w:anchor="_Toc201573284" w:history="1">
            <w:r w:rsidRPr="008A12A0">
              <w:rPr>
                <w:rStyle w:val="Hyperlink"/>
                <w:rFonts w:ascii="Arial" w:eastAsiaTheme="majorEastAsia" w:hAnsi="Arial" w:cs="Arial"/>
                <w:noProof/>
                <w:sz w:val="22"/>
                <w:szCs w:val="22"/>
              </w:rPr>
              <w:t>27)</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Assignment of Rights</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_Toc201573284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60</w:t>
            </w:r>
            <w:r w:rsidRPr="008A12A0">
              <w:rPr>
                <w:rFonts w:ascii="Arial" w:hAnsi="Arial" w:cs="Arial"/>
                <w:noProof/>
                <w:webHidden/>
              </w:rPr>
              <w:fldChar w:fldCharType="end"/>
            </w:r>
          </w:hyperlink>
        </w:p>
        <w:p w14:paraId="255E6846" w14:textId="3CA0FA63" w:rsidR="00E00E03" w:rsidRPr="008A12A0" w:rsidRDefault="00E00E03" w:rsidP="00E00E03">
          <w:pPr>
            <w:pStyle w:val="TOC3"/>
            <w:rPr>
              <w:rFonts w:ascii="Arial" w:eastAsiaTheme="minorEastAsia" w:hAnsi="Arial" w:cs="Arial"/>
              <w:noProof/>
              <w:kern w:val="2"/>
              <w:lang w:val="en-PH"/>
              <w14:ligatures w14:val="standardContextual"/>
            </w:rPr>
          </w:pPr>
          <w:hyperlink w:anchor="_Toc201573285" w:history="1">
            <w:r w:rsidRPr="008A12A0">
              <w:rPr>
                <w:rStyle w:val="Hyperlink"/>
                <w:rFonts w:ascii="Arial" w:eastAsiaTheme="majorEastAsia" w:hAnsi="Arial" w:cs="Arial"/>
                <w:noProof/>
                <w:sz w:val="22"/>
                <w:szCs w:val="22"/>
              </w:rPr>
              <w:t>28)</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Amendment to Order</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_Toc201573285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60</w:t>
            </w:r>
            <w:r w:rsidRPr="008A12A0">
              <w:rPr>
                <w:rFonts w:ascii="Arial" w:hAnsi="Arial" w:cs="Arial"/>
                <w:noProof/>
                <w:webHidden/>
              </w:rPr>
              <w:fldChar w:fldCharType="end"/>
            </w:r>
          </w:hyperlink>
        </w:p>
        <w:p w14:paraId="31D30319" w14:textId="073C23C1" w:rsidR="00E00E03" w:rsidRPr="008A12A0" w:rsidRDefault="00E00E03" w:rsidP="00E00E03">
          <w:pPr>
            <w:pStyle w:val="TOC3"/>
            <w:rPr>
              <w:rFonts w:ascii="Arial" w:eastAsiaTheme="minorEastAsia" w:hAnsi="Arial" w:cs="Arial"/>
              <w:noProof/>
              <w:kern w:val="2"/>
              <w:lang w:val="en-PH"/>
              <w14:ligatures w14:val="standardContextual"/>
            </w:rPr>
          </w:pPr>
          <w:hyperlink w:anchor="_Toc201573286" w:history="1">
            <w:r w:rsidRPr="008A12A0">
              <w:rPr>
                <w:rStyle w:val="Hyperlink"/>
                <w:rFonts w:ascii="Arial" w:eastAsiaTheme="majorEastAsia" w:hAnsi="Arial" w:cs="Arial"/>
                <w:noProof/>
                <w:sz w:val="22"/>
                <w:szCs w:val="22"/>
              </w:rPr>
              <w:t>29)</w:t>
            </w:r>
            <w:r w:rsidRPr="008A12A0">
              <w:rPr>
                <w:rFonts w:ascii="Arial" w:eastAsiaTheme="minorEastAsia" w:hAnsi="Arial" w:cs="Arial"/>
                <w:noProof/>
                <w:kern w:val="2"/>
                <w:lang w:val="en-PH"/>
                <w14:ligatures w14:val="standardContextual"/>
              </w:rPr>
              <w:tab/>
            </w:r>
            <w:r w:rsidRPr="008A12A0">
              <w:rPr>
                <w:rStyle w:val="Hyperlink"/>
                <w:rFonts w:ascii="Arial" w:eastAsiaTheme="majorEastAsia" w:hAnsi="Arial" w:cs="Arial"/>
                <w:noProof/>
                <w:sz w:val="22"/>
                <w:szCs w:val="22"/>
              </w:rPr>
              <w:t>Application</w:t>
            </w:r>
            <w:r w:rsidRPr="008A12A0">
              <w:rPr>
                <w:rFonts w:ascii="Arial" w:hAnsi="Arial" w:cs="Arial"/>
                <w:noProof/>
                <w:webHidden/>
              </w:rPr>
              <w:tab/>
            </w:r>
            <w:r w:rsidRPr="008A12A0">
              <w:rPr>
                <w:rFonts w:ascii="Arial" w:hAnsi="Arial" w:cs="Arial"/>
                <w:noProof/>
                <w:webHidden/>
              </w:rPr>
              <w:fldChar w:fldCharType="begin"/>
            </w:r>
            <w:r w:rsidRPr="008A12A0">
              <w:rPr>
                <w:rFonts w:ascii="Arial" w:hAnsi="Arial" w:cs="Arial"/>
                <w:noProof/>
                <w:webHidden/>
              </w:rPr>
              <w:instrText xml:space="preserve"> PAGEREF _Toc201573286 \h </w:instrText>
            </w:r>
            <w:r w:rsidRPr="008A12A0">
              <w:rPr>
                <w:rFonts w:ascii="Arial" w:hAnsi="Arial" w:cs="Arial"/>
                <w:noProof/>
                <w:webHidden/>
              </w:rPr>
            </w:r>
            <w:r w:rsidRPr="008A12A0">
              <w:rPr>
                <w:rFonts w:ascii="Arial" w:hAnsi="Arial" w:cs="Arial"/>
                <w:noProof/>
                <w:webHidden/>
              </w:rPr>
              <w:fldChar w:fldCharType="separate"/>
            </w:r>
            <w:r w:rsidR="0026466E">
              <w:rPr>
                <w:rFonts w:ascii="Arial" w:hAnsi="Arial" w:cs="Arial"/>
                <w:noProof/>
                <w:webHidden/>
              </w:rPr>
              <w:t>60</w:t>
            </w:r>
            <w:r w:rsidRPr="008A12A0">
              <w:rPr>
                <w:rFonts w:ascii="Arial" w:hAnsi="Arial" w:cs="Arial"/>
                <w:noProof/>
                <w:webHidden/>
              </w:rPr>
              <w:fldChar w:fldCharType="end"/>
            </w:r>
          </w:hyperlink>
        </w:p>
        <w:p w14:paraId="072A9C5E" w14:textId="5A96D1BF" w:rsidR="00E00E03" w:rsidRPr="008A12A0" w:rsidRDefault="00E00E03" w:rsidP="00E00E0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hyperlink w:anchor="_Toc201573287" w:history="1">
            <w:r w:rsidRPr="008A12A0">
              <w:rPr>
                <w:rStyle w:val="Hyperlink"/>
                <w:rFonts w:ascii="Arial" w:eastAsiaTheme="majorEastAsia" w:hAnsi="Arial" w:cs="Arial"/>
                <w:noProof/>
                <w:sz w:val="22"/>
                <w:szCs w:val="22"/>
              </w:rPr>
              <w:t>Section V. Special Conditions of Contract</w:t>
            </w:r>
            <w:r w:rsidRPr="008A12A0">
              <w:rPr>
                <w:rFonts w:ascii="Arial" w:hAnsi="Arial" w:cs="Arial"/>
                <w:i w:val="0"/>
                <w:iCs w:val="0"/>
                <w:noProof/>
                <w:webHidden/>
                <w:sz w:val="22"/>
                <w:szCs w:val="22"/>
              </w:rPr>
              <w:tab/>
            </w:r>
            <w:r w:rsidRPr="008A12A0">
              <w:rPr>
                <w:rFonts w:ascii="Arial" w:hAnsi="Arial" w:cs="Arial"/>
                <w:i w:val="0"/>
                <w:iCs w:val="0"/>
                <w:noProof/>
                <w:webHidden/>
                <w:sz w:val="22"/>
                <w:szCs w:val="22"/>
              </w:rPr>
              <w:fldChar w:fldCharType="begin"/>
            </w:r>
            <w:r w:rsidRPr="008A12A0">
              <w:rPr>
                <w:rFonts w:ascii="Arial" w:hAnsi="Arial" w:cs="Arial"/>
                <w:i w:val="0"/>
                <w:iCs w:val="0"/>
                <w:noProof/>
                <w:webHidden/>
                <w:sz w:val="22"/>
                <w:szCs w:val="22"/>
              </w:rPr>
              <w:instrText xml:space="preserve"> PAGEREF _Toc201573287 \h </w:instrText>
            </w:r>
            <w:r w:rsidRPr="008A12A0">
              <w:rPr>
                <w:rFonts w:ascii="Arial" w:hAnsi="Arial" w:cs="Arial"/>
                <w:i w:val="0"/>
                <w:iCs w:val="0"/>
                <w:noProof/>
                <w:webHidden/>
                <w:sz w:val="22"/>
                <w:szCs w:val="22"/>
              </w:rPr>
            </w:r>
            <w:r w:rsidRPr="008A12A0">
              <w:rPr>
                <w:rFonts w:ascii="Arial" w:hAnsi="Arial" w:cs="Arial"/>
                <w:i w:val="0"/>
                <w:iCs w:val="0"/>
                <w:noProof/>
                <w:webHidden/>
                <w:sz w:val="22"/>
                <w:szCs w:val="22"/>
              </w:rPr>
              <w:fldChar w:fldCharType="separate"/>
            </w:r>
            <w:r w:rsidR="0026466E">
              <w:rPr>
                <w:rFonts w:ascii="Arial" w:hAnsi="Arial" w:cs="Arial"/>
                <w:i w:val="0"/>
                <w:iCs w:val="0"/>
                <w:noProof/>
                <w:webHidden/>
                <w:sz w:val="22"/>
                <w:szCs w:val="22"/>
              </w:rPr>
              <w:t>61</w:t>
            </w:r>
            <w:r w:rsidRPr="008A12A0">
              <w:rPr>
                <w:rFonts w:ascii="Arial" w:hAnsi="Arial" w:cs="Arial"/>
                <w:i w:val="0"/>
                <w:iCs w:val="0"/>
                <w:noProof/>
                <w:webHidden/>
                <w:sz w:val="22"/>
                <w:szCs w:val="22"/>
              </w:rPr>
              <w:fldChar w:fldCharType="end"/>
            </w:r>
          </w:hyperlink>
        </w:p>
        <w:p w14:paraId="08BD842A" w14:textId="77777777" w:rsidR="00E00E03" w:rsidRPr="008A12A0" w:rsidRDefault="00E00E03" w:rsidP="00E00E03">
          <w:r w:rsidRPr="008A12A0">
            <w:rPr>
              <w:b/>
              <w:bCs/>
              <w:noProof/>
            </w:rPr>
            <w:fldChar w:fldCharType="end"/>
          </w:r>
        </w:p>
      </w:sdtContent>
    </w:sdt>
    <w:p w14:paraId="6983F3B5" w14:textId="77777777" w:rsidR="00E00E03" w:rsidRPr="008A12A0" w:rsidRDefault="00E00E03" w:rsidP="00E00E03">
      <w:pPr>
        <w:tabs>
          <w:tab w:val="left" w:pos="1013"/>
        </w:tabs>
        <w:rPr>
          <w:rFonts w:ascii="Arial" w:hAnsi="Arial" w:cs="Arial"/>
          <w:sz w:val="22"/>
          <w:szCs w:val="22"/>
        </w:rPr>
        <w:sectPr w:rsidR="00E00E03" w:rsidRPr="008A12A0" w:rsidSect="00E00E03">
          <w:pgSz w:w="11909" w:h="16834" w:code="9"/>
          <w:pgMar w:top="1440" w:right="1440" w:bottom="1440" w:left="1440" w:header="720" w:footer="720" w:gutter="0"/>
          <w:cols w:space="720"/>
          <w:docGrid w:linePitch="360"/>
        </w:sectPr>
      </w:pPr>
    </w:p>
    <w:p w14:paraId="0629464B"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4575" w:name="_Toc199754944"/>
      <w:bookmarkStart w:id="4576" w:name="_Toc201573258"/>
      <w:bookmarkStart w:id="4577" w:name="_Toc203944372"/>
      <w:bookmarkStart w:id="4578" w:name="_Toc33502460"/>
      <w:bookmarkStart w:id="4579" w:name="_Toc33503389"/>
      <w:bookmarkStart w:id="4580" w:name="_Toc33516850"/>
      <w:bookmarkStart w:id="4581" w:name="_Toc33517170"/>
      <w:bookmarkStart w:id="4582" w:name="_Toc34554641"/>
      <w:bookmarkStart w:id="4583" w:name="_Toc36546045"/>
      <w:bookmarkStart w:id="4584" w:name="_Toc36546147"/>
      <w:bookmarkStart w:id="4585" w:name="_Toc36609105"/>
      <w:bookmarkStart w:id="4586" w:name="_Toc50797725"/>
      <w:bookmarkStart w:id="4587" w:name="_Toc79301774"/>
      <w:bookmarkStart w:id="4588" w:name="_Toc99862628"/>
      <w:bookmarkStart w:id="4589" w:name="_Toc100978322"/>
      <w:bookmarkStart w:id="4590" w:name="_Toc100978707"/>
      <w:bookmarkStart w:id="4591" w:name="_Toc239473070"/>
      <w:bookmarkStart w:id="4592" w:name="_Toc239473688"/>
      <w:bookmarkStart w:id="4593" w:name="_Toc239586227"/>
      <w:bookmarkStart w:id="4594" w:name="_Toc239586535"/>
      <w:bookmarkStart w:id="4595" w:name="_Toc239587010"/>
      <w:bookmarkStart w:id="4596" w:name="_Ref239587045"/>
      <w:bookmarkStart w:id="4597" w:name="_Toc240079365"/>
      <w:bookmarkStart w:id="4598" w:name="_Toc79301775"/>
      <w:bookmarkStart w:id="4599" w:name="_Ref33428178"/>
      <w:bookmarkStart w:id="4600" w:name="_Ref33428967"/>
      <w:bookmarkStart w:id="4601" w:name="_Toc33502463"/>
      <w:bookmarkStart w:id="4602" w:name="_Toc33503392"/>
      <w:bookmarkStart w:id="4603" w:name="_Toc33516853"/>
      <w:bookmarkStart w:id="4604" w:name="_Toc33517173"/>
      <w:bookmarkStart w:id="4605" w:name="_Toc34554644"/>
      <w:bookmarkStart w:id="4606" w:name="_Toc36546048"/>
      <w:bookmarkStart w:id="4607" w:name="_Toc36546150"/>
      <w:bookmarkStart w:id="4608" w:name="_Toc36609108"/>
      <w:bookmarkStart w:id="4609" w:name="_Toc50797728"/>
      <w:bookmarkStart w:id="4610" w:name="_Toc79301777"/>
      <w:bookmarkStart w:id="4611" w:name="_Ref33428408"/>
      <w:bookmarkStart w:id="4612" w:name="_Toc33502462"/>
      <w:bookmarkStart w:id="4613" w:name="_Toc33503391"/>
      <w:bookmarkStart w:id="4614" w:name="_Ref33508487"/>
      <w:bookmarkStart w:id="4615" w:name="_Ref33509262"/>
      <w:bookmarkStart w:id="4616" w:name="_Ref33509334"/>
      <w:bookmarkStart w:id="4617" w:name="_Ref33509590"/>
      <w:bookmarkStart w:id="4618" w:name="_Ref33509621"/>
      <w:bookmarkStart w:id="4619" w:name="_Toc33516852"/>
      <w:bookmarkStart w:id="4620" w:name="_Toc33517172"/>
      <w:bookmarkStart w:id="4621" w:name="_Toc34554643"/>
      <w:bookmarkStart w:id="4622" w:name="_Toc36546047"/>
      <w:bookmarkStart w:id="4623" w:name="_Toc36546149"/>
      <w:bookmarkStart w:id="4624" w:name="_Toc36609107"/>
      <w:bookmarkStart w:id="4625" w:name="_Toc50797727"/>
      <w:bookmarkStart w:id="4626" w:name="_Toc79301776"/>
      <w:bookmarkStart w:id="4627" w:name="_Toc33502464"/>
      <w:bookmarkStart w:id="4628" w:name="_Toc33503393"/>
      <w:bookmarkStart w:id="4629" w:name="_Toc33516854"/>
      <w:bookmarkStart w:id="4630" w:name="_Toc33517174"/>
      <w:bookmarkStart w:id="4631" w:name="_Toc34554645"/>
      <w:bookmarkStart w:id="4632" w:name="_Toc36546049"/>
      <w:bookmarkStart w:id="4633" w:name="_Toc36546151"/>
      <w:bookmarkStart w:id="4634" w:name="_Toc36609109"/>
      <w:bookmarkStart w:id="4635" w:name="_Toc50797729"/>
      <w:bookmarkStart w:id="4636" w:name="_Toc79301778"/>
      <w:bookmarkStart w:id="4637" w:name="_Ref33428683"/>
      <w:bookmarkStart w:id="4638" w:name="_Ref33432232"/>
      <w:bookmarkStart w:id="4639" w:name="_Toc33502466"/>
      <w:bookmarkStart w:id="4640" w:name="_Toc33503395"/>
      <w:bookmarkStart w:id="4641" w:name="_Toc33516856"/>
      <w:bookmarkStart w:id="4642" w:name="_Toc33517176"/>
      <w:bookmarkStart w:id="4643" w:name="_Toc34554647"/>
      <w:bookmarkStart w:id="4644" w:name="_Toc36546051"/>
      <w:bookmarkStart w:id="4645" w:name="_Toc36546153"/>
      <w:bookmarkStart w:id="4646" w:name="_Toc36609111"/>
      <w:bookmarkStart w:id="4647" w:name="_Toc50797731"/>
      <w:bookmarkStart w:id="4648" w:name="_Toc79301780"/>
      <w:bookmarkStart w:id="4649" w:name="_Ref33431966"/>
      <w:bookmarkStart w:id="4650" w:name="_Toc33502465"/>
      <w:bookmarkStart w:id="4651" w:name="_Toc33503394"/>
      <w:bookmarkStart w:id="4652" w:name="_Toc33516855"/>
      <w:bookmarkStart w:id="4653" w:name="_Toc33517175"/>
      <w:bookmarkStart w:id="4654" w:name="_Toc34554646"/>
      <w:bookmarkStart w:id="4655" w:name="_Toc36546050"/>
      <w:bookmarkStart w:id="4656" w:name="_Toc36546152"/>
      <w:bookmarkStart w:id="4657" w:name="_Toc36609110"/>
      <w:bookmarkStart w:id="4658" w:name="_Toc50797730"/>
      <w:bookmarkStart w:id="4659" w:name="_Toc79301779"/>
      <w:bookmarkStart w:id="4660" w:name="_Ref33428814"/>
      <w:bookmarkStart w:id="4661" w:name="_Toc33502467"/>
      <w:bookmarkStart w:id="4662" w:name="_Toc33503396"/>
      <w:bookmarkStart w:id="4663" w:name="_Toc33516857"/>
      <w:bookmarkStart w:id="4664" w:name="_Ref33517028"/>
      <w:bookmarkStart w:id="4665" w:name="_Toc33517177"/>
      <w:bookmarkStart w:id="4666" w:name="_Toc34554648"/>
      <w:bookmarkStart w:id="4667" w:name="_Toc36546052"/>
      <w:bookmarkStart w:id="4668" w:name="_Toc36546154"/>
      <w:bookmarkStart w:id="4669" w:name="_Toc36609112"/>
      <w:bookmarkStart w:id="4670" w:name="_Toc50797732"/>
      <w:bookmarkStart w:id="4671" w:name="_Toc79301781"/>
      <w:bookmarkStart w:id="4672" w:name="_Ref33501087"/>
      <w:bookmarkStart w:id="4673" w:name="_Toc33502469"/>
      <w:bookmarkStart w:id="4674" w:name="_Toc33503398"/>
      <w:bookmarkStart w:id="4675" w:name="_Toc33516859"/>
      <w:bookmarkStart w:id="4676" w:name="_Toc33517179"/>
      <w:bookmarkStart w:id="4677" w:name="_Toc34554650"/>
      <w:bookmarkStart w:id="4678" w:name="_Toc36546054"/>
      <w:bookmarkStart w:id="4679" w:name="_Toc36546156"/>
      <w:bookmarkStart w:id="4680" w:name="_Toc36609114"/>
      <w:bookmarkStart w:id="4681" w:name="_Toc50797734"/>
      <w:bookmarkStart w:id="4682" w:name="_Toc79301783"/>
      <w:bookmarkStart w:id="4683" w:name="_Toc33502468"/>
      <w:bookmarkStart w:id="4684" w:name="_Toc33503397"/>
      <w:bookmarkStart w:id="4685" w:name="_Toc33516858"/>
      <w:bookmarkStart w:id="4686" w:name="_Toc33517178"/>
      <w:bookmarkStart w:id="4687" w:name="_Toc34554649"/>
      <w:bookmarkStart w:id="4688" w:name="_Ref36544864"/>
      <w:bookmarkStart w:id="4689" w:name="_Toc36546053"/>
      <w:bookmarkStart w:id="4690" w:name="_Toc36546155"/>
      <w:bookmarkStart w:id="4691" w:name="_Toc36609113"/>
      <w:bookmarkStart w:id="4692" w:name="_Toc50797733"/>
      <w:bookmarkStart w:id="4693" w:name="_Toc79301782"/>
      <w:bookmarkStart w:id="4694" w:name="_Ref33428338"/>
      <w:bookmarkStart w:id="4695" w:name="_Ref33501958"/>
      <w:bookmarkStart w:id="4696" w:name="_Toc33502470"/>
      <w:bookmarkStart w:id="4697" w:name="_Toc33503399"/>
      <w:bookmarkStart w:id="4698" w:name="_Toc33516860"/>
      <w:bookmarkStart w:id="4699" w:name="_Toc33517180"/>
      <w:bookmarkStart w:id="4700" w:name="_Toc34554651"/>
      <w:bookmarkStart w:id="4701" w:name="_Toc36546055"/>
      <w:bookmarkStart w:id="4702" w:name="_Toc36546157"/>
      <w:bookmarkStart w:id="4703" w:name="_Toc36609115"/>
      <w:bookmarkStart w:id="4704" w:name="_Toc50797735"/>
      <w:bookmarkStart w:id="4705" w:name="_Toc79301784"/>
      <w:bookmarkStart w:id="4706" w:name="_Ref33502403"/>
      <w:bookmarkStart w:id="4707" w:name="_Toc33502472"/>
      <w:bookmarkStart w:id="4708" w:name="_Toc33503401"/>
      <w:bookmarkStart w:id="4709" w:name="_Toc33516862"/>
      <w:bookmarkStart w:id="4710" w:name="_Toc33517182"/>
      <w:bookmarkStart w:id="4711" w:name="_Toc34554653"/>
      <w:bookmarkStart w:id="4712" w:name="_Toc36546057"/>
      <w:bookmarkStart w:id="4713" w:name="_Toc36546159"/>
      <w:bookmarkStart w:id="4714" w:name="_Toc36609117"/>
      <w:bookmarkStart w:id="4715" w:name="_Toc50797737"/>
      <w:bookmarkStart w:id="4716" w:name="_Toc79301786"/>
      <w:bookmarkStart w:id="4717" w:name="_Ref33502137"/>
      <w:bookmarkStart w:id="4718" w:name="_Toc33502471"/>
      <w:bookmarkStart w:id="4719" w:name="_Toc33503400"/>
      <w:bookmarkStart w:id="4720" w:name="_Toc33516861"/>
      <w:bookmarkStart w:id="4721" w:name="_Toc33517181"/>
      <w:bookmarkStart w:id="4722" w:name="_Toc34554652"/>
      <w:bookmarkStart w:id="4723" w:name="_Toc36546056"/>
      <w:bookmarkStart w:id="4724" w:name="_Toc36546158"/>
      <w:bookmarkStart w:id="4725" w:name="_Toc36609116"/>
      <w:bookmarkStart w:id="4726" w:name="_Toc50797736"/>
      <w:bookmarkStart w:id="4727" w:name="_Toc79301785"/>
      <w:bookmarkStart w:id="4728" w:name="_Toc79301789"/>
      <w:bookmarkStart w:id="4729" w:name="_Ref33428147"/>
      <w:bookmarkStart w:id="4730" w:name="_Toc33502474"/>
      <w:bookmarkStart w:id="4731" w:name="_Toc33503403"/>
      <w:bookmarkStart w:id="4732" w:name="_Ref33504302"/>
      <w:bookmarkStart w:id="4733" w:name="_Toc33516864"/>
      <w:bookmarkStart w:id="4734" w:name="_Toc33517184"/>
      <w:bookmarkStart w:id="4735" w:name="_Toc34554655"/>
      <w:bookmarkStart w:id="4736" w:name="_Toc36546059"/>
      <w:bookmarkStart w:id="4737" w:name="_Toc36546161"/>
      <w:bookmarkStart w:id="4738" w:name="_Toc36609119"/>
      <w:bookmarkStart w:id="4739" w:name="_Toc50797739"/>
      <w:bookmarkStart w:id="4740" w:name="_Toc79301788"/>
      <w:bookmarkStart w:id="4741" w:name="_Ref33428215"/>
      <w:bookmarkStart w:id="4742" w:name="_Toc33502473"/>
      <w:bookmarkStart w:id="4743" w:name="_Toc33503402"/>
      <w:bookmarkStart w:id="4744" w:name="_Toc33516863"/>
      <w:bookmarkStart w:id="4745" w:name="_Toc33517183"/>
      <w:bookmarkStart w:id="4746" w:name="_Toc34554654"/>
      <w:bookmarkStart w:id="4747" w:name="_Toc36546058"/>
      <w:bookmarkStart w:id="4748" w:name="_Toc36546160"/>
      <w:bookmarkStart w:id="4749" w:name="_Toc36609118"/>
      <w:bookmarkStart w:id="4750" w:name="_Toc50797738"/>
      <w:bookmarkStart w:id="4751" w:name="_Toc79301787"/>
      <w:bookmarkStart w:id="4752" w:name="_Toc33502476"/>
      <w:bookmarkStart w:id="4753" w:name="_Toc33503405"/>
      <w:bookmarkStart w:id="4754" w:name="_Ref33505227"/>
      <w:bookmarkStart w:id="4755" w:name="_Toc33516866"/>
      <w:bookmarkStart w:id="4756" w:name="_Toc33517186"/>
      <w:bookmarkStart w:id="4757" w:name="_Toc34554657"/>
      <w:bookmarkStart w:id="4758" w:name="_Toc36546061"/>
      <w:bookmarkStart w:id="4759" w:name="_Toc36546163"/>
      <w:bookmarkStart w:id="4760" w:name="_Toc36609121"/>
      <w:bookmarkStart w:id="4761" w:name="_Toc50797741"/>
      <w:bookmarkStart w:id="4762" w:name="_Toc79301790"/>
      <w:bookmarkStart w:id="4763" w:name="_Ref33431779"/>
      <w:bookmarkStart w:id="4764" w:name="_Toc33502477"/>
      <w:bookmarkStart w:id="4765" w:name="_Toc33503406"/>
      <w:bookmarkStart w:id="4766" w:name="_Ref33505414"/>
      <w:bookmarkStart w:id="4767" w:name="_Toc33516867"/>
      <w:bookmarkStart w:id="4768" w:name="_Toc33517187"/>
      <w:bookmarkStart w:id="4769" w:name="_Toc34554658"/>
      <w:bookmarkStart w:id="4770" w:name="_Toc36546062"/>
      <w:bookmarkStart w:id="4771" w:name="_Toc36546164"/>
      <w:bookmarkStart w:id="4772" w:name="_Toc36609122"/>
      <w:bookmarkStart w:id="4773" w:name="_Toc50797742"/>
      <w:bookmarkStart w:id="4774" w:name="_Toc79301791"/>
      <w:bookmarkStart w:id="4775" w:name="_Toc33502478"/>
      <w:bookmarkStart w:id="4776" w:name="_Toc33503407"/>
      <w:bookmarkStart w:id="4777" w:name="_Toc33516868"/>
      <w:bookmarkStart w:id="4778" w:name="_Toc33517188"/>
      <w:bookmarkStart w:id="4779" w:name="_Toc34554659"/>
      <w:bookmarkStart w:id="4780" w:name="_Ref36544901"/>
      <w:bookmarkStart w:id="4781" w:name="_Toc36546063"/>
      <w:bookmarkStart w:id="4782" w:name="_Toc36546165"/>
      <w:bookmarkStart w:id="4783" w:name="_Toc36609123"/>
      <w:bookmarkStart w:id="4784" w:name="_Toc50797743"/>
      <w:bookmarkStart w:id="4785" w:name="_Toc79301792"/>
      <w:bookmarkStart w:id="4786" w:name="_Toc33502479"/>
      <w:bookmarkStart w:id="4787" w:name="_Toc33503408"/>
      <w:bookmarkStart w:id="4788" w:name="_Ref33508092"/>
      <w:bookmarkStart w:id="4789" w:name="_Ref33509915"/>
      <w:bookmarkStart w:id="4790" w:name="_Toc33516869"/>
      <w:bookmarkStart w:id="4791" w:name="_Toc33517189"/>
      <w:bookmarkStart w:id="4792" w:name="_Toc34554660"/>
      <w:bookmarkStart w:id="4793" w:name="_Toc36546064"/>
      <w:bookmarkStart w:id="4794" w:name="_Toc36546166"/>
      <w:bookmarkStart w:id="4795" w:name="_Toc36609124"/>
      <w:bookmarkStart w:id="4796" w:name="_Toc50797744"/>
      <w:bookmarkStart w:id="4797" w:name="_Toc79301793"/>
      <w:bookmarkStart w:id="4798" w:name="_Toc33502480"/>
      <w:bookmarkStart w:id="4799" w:name="_Toc33503409"/>
      <w:bookmarkStart w:id="4800" w:name="_Toc33516870"/>
      <w:bookmarkStart w:id="4801" w:name="_Toc33517190"/>
      <w:bookmarkStart w:id="4802" w:name="_Toc34554661"/>
      <w:bookmarkStart w:id="4803" w:name="_Toc36546065"/>
      <w:bookmarkStart w:id="4804" w:name="_Toc36546167"/>
      <w:bookmarkStart w:id="4805" w:name="_Toc36609125"/>
      <w:bookmarkStart w:id="4806" w:name="_Toc50797745"/>
      <w:bookmarkStart w:id="4807" w:name="_Toc79301794"/>
      <w:bookmarkStart w:id="4808" w:name="_Toc33502481"/>
      <w:bookmarkStart w:id="4809" w:name="_Toc33503410"/>
      <w:bookmarkStart w:id="4810" w:name="_Toc33503758"/>
      <w:bookmarkStart w:id="4811" w:name="_Toc33516871"/>
      <w:bookmarkStart w:id="4812" w:name="_Toc33517191"/>
      <w:bookmarkStart w:id="4813" w:name="_Toc34554662"/>
      <w:bookmarkStart w:id="4814" w:name="_Toc36546066"/>
      <w:bookmarkStart w:id="4815" w:name="_Toc36546168"/>
      <w:bookmarkStart w:id="4816" w:name="_Toc36609126"/>
      <w:bookmarkStart w:id="4817" w:name="_Toc50797746"/>
      <w:bookmarkStart w:id="4818" w:name="_Toc79301795"/>
      <w:bookmarkStart w:id="4819" w:name="_Toc33502482"/>
      <w:bookmarkStart w:id="4820" w:name="_Toc33503411"/>
      <w:bookmarkStart w:id="4821" w:name="_Toc33503759"/>
      <w:bookmarkStart w:id="4822" w:name="_Toc33516872"/>
      <w:bookmarkStart w:id="4823" w:name="_Toc33517192"/>
      <w:bookmarkStart w:id="4824" w:name="_Toc34554663"/>
      <w:bookmarkStart w:id="4825" w:name="_Toc36546067"/>
      <w:bookmarkStart w:id="4826" w:name="_Toc36546169"/>
      <w:bookmarkStart w:id="4827" w:name="_Toc36609127"/>
      <w:bookmarkStart w:id="4828" w:name="_Toc50797747"/>
      <w:bookmarkStart w:id="4829" w:name="_Toc79301796"/>
      <w:bookmarkStart w:id="4830" w:name="_Toc33502485"/>
      <w:bookmarkStart w:id="4831" w:name="_Toc33503414"/>
      <w:bookmarkStart w:id="4832" w:name="_Toc33503762"/>
      <w:bookmarkStart w:id="4833" w:name="_Ref33510898"/>
      <w:bookmarkStart w:id="4834" w:name="_Toc33516875"/>
      <w:bookmarkStart w:id="4835" w:name="_Toc33517195"/>
      <w:bookmarkStart w:id="4836" w:name="_Toc34554666"/>
      <w:bookmarkStart w:id="4837" w:name="_Toc36546070"/>
      <w:bookmarkStart w:id="4838" w:name="_Toc36546172"/>
      <w:bookmarkStart w:id="4839" w:name="_Toc36609130"/>
      <w:bookmarkStart w:id="4840" w:name="_Toc50797750"/>
      <w:bookmarkStart w:id="4841" w:name="_Toc79301799"/>
      <w:bookmarkStart w:id="4842" w:name="_Toc33502484"/>
      <w:bookmarkStart w:id="4843" w:name="_Toc33503413"/>
      <w:bookmarkStart w:id="4844" w:name="_Toc33503761"/>
      <w:bookmarkStart w:id="4845" w:name="_Ref33513038"/>
      <w:bookmarkStart w:id="4846" w:name="_Toc33516874"/>
      <w:bookmarkStart w:id="4847" w:name="_Toc33517194"/>
      <w:bookmarkStart w:id="4848" w:name="_Toc34554665"/>
      <w:bookmarkStart w:id="4849" w:name="_Toc36546069"/>
      <w:bookmarkStart w:id="4850" w:name="_Toc36546171"/>
      <w:bookmarkStart w:id="4851" w:name="_Toc36609129"/>
      <w:bookmarkStart w:id="4852" w:name="_Toc50797749"/>
      <w:bookmarkStart w:id="4853" w:name="_Toc79301798"/>
      <w:bookmarkStart w:id="4854" w:name="_Toc33502483"/>
      <w:bookmarkStart w:id="4855" w:name="_Toc33503412"/>
      <w:bookmarkStart w:id="4856" w:name="_Toc33503760"/>
      <w:bookmarkStart w:id="4857" w:name="_Ref33511957"/>
      <w:bookmarkStart w:id="4858" w:name="_Toc33516873"/>
      <w:bookmarkStart w:id="4859" w:name="_Toc33517193"/>
      <w:bookmarkStart w:id="4860" w:name="_Toc34554664"/>
      <w:bookmarkStart w:id="4861" w:name="_Toc36546068"/>
      <w:bookmarkStart w:id="4862" w:name="_Toc36546170"/>
      <w:bookmarkStart w:id="4863" w:name="_Toc36609128"/>
      <w:bookmarkStart w:id="4864" w:name="_Toc50797748"/>
      <w:bookmarkStart w:id="4865" w:name="_Toc79301797"/>
      <w:bookmarkStart w:id="4866" w:name="_Toc33502486"/>
      <w:bookmarkStart w:id="4867" w:name="_Toc33503415"/>
      <w:bookmarkStart w:id="4868" w:name="_Toc33503763"/>
      <w:bookmarkStart w:id="4869" w:name="_Ref33513427"/>
      <w:bookmarkStart w:id="4870" w:name="_Toc33516876"/>
      <w:bookmarkStart w:id="4871" w:name="_Toc33517196"/>
      <w:bookmarkStart w:id="4872" w:name="_Toc34554667"/>
      <w:bookmarkStart w:id="4873" w:name="_Toc36546071"/>
      <w:bookmarkStart w:id="4874" w:name="_Toc36546173"/>
      <w:bookmarkStart w:id="4875" w:name="_Toc36609131"/>
      <w:bookmarkStart w:id="4876" w:name="_Toc50797751"/>
      <w:bookmarkStart w:id="4877" w:name="_Toc79301800"/>
      <w:bookmarkStart w:id="4878" w:name="_Toc33502487"/>
      <w:bookmarkStart w:id="4879" w:name="_Toc33503416"/>
      <w:bookmarkStart w:id="4880" w:name="_Toc33503764"/>
      <w:bookmarkStart w:id="4881" w:name="_Ref33510679"/>
      <w:bookmarkStart w:id="4882" w:name="_Ref33510834"/>
      <w:bookmarkStart w:id="4883" w:name="_Ref33513558"/>
      <w:bookmarkStart w:id="4884" w:name="_Ref33515237"/>
      <w:bookmarkStart w:id="4885" w:name="_Toc33516877"/>
      <w:bookmarkStart w:id="4886" w:name="_Toc33517197"/>
      <w:bookmarkStart w:id="4887" w:name="_Toc34554668"/>
      <w:bookmarkStart w:id="4888" w:name="_Toc36546072"/>
      <w:bookmarkStart w:id="4889" w:name="_Toc36546174"/>
      <w:bookmarkStart w:id="4890" w:name="_Toc36609132"/>
      <w:bookmarkStart w:id="4891" w:name="_Toc50797752"/>
      <w:bookmarkStart w:id="4892" w:name="_Toc79301801"/>
      <w:bookmarkStart w:id="4893" w:name="_Ref33428927"/>
      <w:bookmarkStart w:id="4894" w:name="_Toc33502488"/>
      <w:bookmarkStart w:id="4895" w:name="_Toc33503417"/>
      <w:bookmarkStart w:id="4896" w:name="_Toc33503765"/>
      <w:bookmarkStart w:id="4897" w:name="_Toc33516878"/>
      <w:bookmarkStart w:id="4898" w:name="_Toc33517198"/>
      <w:bookmarkStart w:id="4899" w:name="_Toc34554669"/>
      <w:bookmarkStart w:id="4900" w:name="_Toc36546073"/>
      <w:bookmarkStart w:id="4901" w:name="_Toc36546175"/>
      <w:bookmarkStart w:id="4902" w:name="_Toc36609133"/>
      <w:bookmarkStart w:id="4903" w:name="_Toc50797753"/>
      <w:bookmarkStart w:id="4904" w:name="_Toc79301802"/>
      <w:bookmarkStart w:id="4905" w:name="_Toc33502489"/>
      <w:bookmarkStart w:id="4906" w:name="_Toc33503418"/>
      <w:bookmarkStart w:id="4907" w:name="_Toc33503766"/>
      <w:bookmarkStart w:id="4908" w:name="_Toc33516879"/>
      <w:bookmarkStart w:id="4909" w:name="_Toc33517199"/>
      <w:bookmarkStart w:id="4910" w:name="_Toc34554670"/>
      <w:bookmarkStart w:id="4911" w:name="_Toc36546074"/>
      <w:bookmarkStart w:id="4912" w:name="_Toc36546176"/>
      <w:bookmarkStart w:id="4913" w:name="_Toc36609134"/>
      <w:bookmarkStart w:id="4914" w:name="_Toc50797754"/>
      <w:bookmarkStart w:id="4915" w:name="_Toc79301803"/>
      <w:bookmarkStart w:id="4916" w:name="_Ref33428241"/>
      <w:bookmarkStart w:id="4917" w:name="_Ref33429000"/>
      <w:bookmarkStart w:id="4918" w:name="_Toc33502490"/>
      <w:bookmarkStart w:id="4919" w:name="_Toc33503419"/>
      <w:bookmarkStart w:id="4920" w:name="_Toc33503767"/>
      <w:bookmarkStart w:id="4921" w:name="_Toc33516880"/>
      <w:bookmarkStart w:id="4922" w:name="_Toc33517200"/>
      <w:bookmarkStart w:id="4923" w:name="_Toc34554671"/>
      <w:bookmarkStart w:id="4924" w:name="_Toc36546075"/>
      <w:bookmarkStart w:id="4925" w:name="_Toc36546177"/>
      <w:bookmarkStart w:id="4926" w:name="_Toc36609135"/>
      <w:bookmarkStart w:id="4927" w:name="_Toc50797755"/>
      <w:bookmarkStart w:id="4928" w:name="_Toc79301804"/>
      <w:bookmarkStart w:id="4929" w:name="_Toc33502491"/>
      <w:bookmarkStart w:id="4930" w:name="_Toc33503420"/>
      <w:bookmarkStart w:id="4931" w:name="_Toc33503768"/>
      <w:bookmarkStart w:id="4932" w:name="_Toc33516881"/>
      <w:bookmarkStart w:id="4933" w:name="_Toc33517201"/>
      <w:bookmarkStart w:id="4934" w:name="_Toc34554672"/>
      <w:bookmarkStart w:id="4935" w:name="_Toc36546076"/>
      <w:bookmarkStart w:id="4936" w:name="_Toc36546178"/>
      <w:bookmarkStart w:id="4937" w:name="_Toc36609136"/>
      <w:bookmarkStart w:id="4938" w:name="_Toc50797756"/>
      <w:bookmarkStart w:id="4939" w:name="_Toc79301805"/>
      <w:bookmarkStart w:id="4940" w:name="_Toc33502492"/>
      <w:bookmarkStart w:id="4941" w:name="_Toc33503421"/>
      <w:bookmarkStart w:id="4942" w:name="_Toc33503769"/>
      <w:bookmarkStart w:id="4943" w:name="_Toc33516882"/>
      <w:bookmarkStart w:id="4944" w:name="_Toc33517202"/>
      <w:bookmarkStart w:id="4945" w:name="_Toc34554673"/>
      <w:bookmarkStart w:id="4946" w:name="_Toc36546077"/>
      <w:bookmarkStart w:id="4947" w:name="_Toc36546179"/>
      <w:bookmarkStart w:id="4948" w:name="_Toc36609137"/>
      <w:bookmarkStart w:id="4949" w:name="_Toc50797757"/>
      <w:bookmarkStart w:id="4950" w:name="_Toc79301806"/>
      <w:bookmarkStart w:id="4951" w:name="_Ref97280278"/>
      <w:bookmarkStart w:id="4952" w:name="_Ref33428117"/>
      <w:bookmarkStart w:id="4953" w:name="_Toc33502494"/>
      <w:bookmarkStart w:id="4954" w:name="_Toc33503423"/>
      <w:bookmarkStart w:id="4955" w:name="_Toc33503771"/>
      <w:bookmarkStart w:id="4956" w:name="_Toc33516884"/>
      <w:bookmarkStart w:id="4957" w:name="_Toc33517204"/>
      <w:bookmarkStart w:id="4958" w:name="_Toc34554675"/>
      <w:bookmarkStart w:id="4959" w:name="_Toc36546079"/>
      <w:bookmarkStart w:id="4960" w:name="_Toc36546181"/>
      <w:bookmarkStart w:id="4961" w:name="_Toc36609139"/>
      <w:bookmarkStart w:id="4962" w:name="_Toc50797759"/>
      <w:bookmarkStart w:id="4963" w:name="_Toc79301808"/>
      <w:bookmarkStart w:id="4964" w:name="_Ref98253578"/>
      <w:bookmarkStart w:id="4965" w:name="_Toc33502495"/>
      <w:bookmarkStart w:id="4966" w:name="_Toc33503424"/>
      <w:bookmarkStart w:id="4967" w:name="_Toc33503772"/>
      <w:bookmarkStart w:id="4968" w:name="_Toc33516885"/>
      <w:bookmarkStart w:id="4969" w:name="_Toc33517205"/>
      <w:bookmarkStart w:id="4970" w:name="_Toc34554676"/>
      <w:bookmarkStart w:id="4971" w:name="_Toc36546080"/>
      <w:bookmarkStart w:id="4972" w:name="_Toc36546182"/>
      <w:bookmarkStart w:id="4973" w:name="_Toc36609140"/>
      <w:bookmarkStart w:id="4974" w:name="_Toc50797760"/>
      <w:bookmarkStart w:id="4975" w:name="_Toc79301809"/>
      <w:r w:rsidRPr="008A12A0">
        <w:rPr>
          <w:rFonts w:ascii="Arial" w:hAnsi="Arial" w:cs="Arial"/>
          <w:color w:val="auto"/>
          <w:sz w:val="22"/>
          <w:szCs w:val="22"/>
        </w:rPr>
        <w:lastRenderedPageBreak/>
        <w:t>General Terms</w:t>
      </w:r>
      <w:bookmarkEnd w:id="4575"/>
      <w:bookmarkEnd w:id="4576"/>
      <w:bookmarkEnd w:id="4577"/>
    </w:p>
    <w:p w14:paraId="787A4F0F" w14:textId="77777777" w:rsidR="00E00E03" w:rsidRPr="008A12A0" w:rsidRDefault="00E00E03" w:rsidP="00E00E03">
      <w:pPr>
        <w:ind w:left="567"/>
        <w:rPr>
          <w:rFonts w:ascii="Arial" w:hAnsi="Arial" w:cs="Arial"/>
          <w:b/>
          <w:bCs/>
          <w:sz w:val="22"/>
          <w:szCs w:val="22"/>
        </w:rPr>
      </w:pPr>
      <w:r w:rsidRPr="008A12A0">
        <w:rPr>
          <w:rFonts w:ascii="Arial" w:hAnsi="Arial" w:cs="Arial"/>
          <w:sz w:val="22"/>
          <w:szCs w:val="22"/>
        </w:rPr>
        <w:t>In this Contract, the following terms shall be interpreted as indicated:</w:t>
      </w:r>
    </w:p>
    <w:p w14:paraId="0737EBE9" w14:textId="77777777" w:rsidR="00E00E03" w:rsidRPr="008A12A0" w:rsidRDefault="00E00E03" w:rsidP="00E00E03">
      <w:pPr>
        <w:ind w:left="567"/>
        <w:rPr>
          <w:rFonts w:ascii="Arial" w:hAnsi="Arial" w:cs="Arial"/>
          <w:sz w:val="22"/>
          <w:szCs w:val="22"/>
          <w:lang w:val="en-PH"/>
        </w:rPr>
      </w:pPr>
    </w:p>
    <w:p w14:paraId="07620E0F" w14:textId="77777777" w:rsidR="00E00E03" w:rsidRPr="008A12A0" w:rsidRDefault="00E00E03" w:rsidP="00FE0C87">
      <w:pPr>
        <w:pStyle w:val="ListParagraph"/>
        <w:numPr>
          <w:ilvl w:val="0"/>
          <w:numId w:val="78"/>
        </w:numPr>
        <w:ind w:left="993" w:hanging="426"/>
        <w:contextualSpacing w:val="0"/>
        <w:rPr>
          <w:rFonts w:ascii="Arial" w:hAnsi="Arial" w:cs="Arial"/>
          <w:sz w:val="22"/>
          <w:szCs w:val="22"/>
        </w:rPr>
      </w:pPr>
      <w:r w:rsidRPr="008A12A0">
        <w:rPr>
          <w:rFonts w:ascii="Arial" w:hAnsi="Arial" w:cs="Arial"/>
          <w:sz w:val="22"/>
          <w:szCs w:val="22"/>
        </w:rPr>
        <w:t xml:space="preserve">“The Procuring Entity” means the organization purchasing the Goods, as named in the </w:t>
      </w:r>
      <w:r w:rsidRPr="008A12A0">
        <w:rPr>
          <w:rFonts w:ascii="Arial" w:hAnsi="Arial" w:cs="Arial"/>
          <w:b/>
          <w:bCs/>
          <w:sz w:val="22"/>
          <w:szCs w:val="22"/>
          <w:u w:val="single"/>
        </w:rPr>
        <w:t>SCC</w:t>
      </w:r>
      <w:r w:rsidRPr="008A12A0">
        <w:rPr>
          <w:rFonts w:ascii="Arial" w:hAnsi="Arial" w:cs="Arial"/>
          <w:sz w:val="22"/>
          <w:szCs w:val="22"/>
        </w:rPr>
        <w:t>.</w:t>
      </w:r>
    </w:p>
    <w:p w14:paraId="57C202B4" w14:textId="77777777" w:rsidR="00E00E03" w:rsidRPr="008A12A0" w:rsidRDefault="00E00E03" w:rsidP="00E00E03">
      <w:pPr>
        <w:pStyle w:val="ListParagraph"/>
        <w:ind w:left="993" w:hanging="426"/>
        <w:rPr>
          <w:rFonts w:ascii="Arial" w:hAnsi="Arial" w:cs="Arial"/>
          <w:sz w:val="22"/>
          <w:szCs w:val="22"/>
          <w:lang w:val="en-PH"/>
        </w:rPr>
      </w:pPr>
    </w:p>
    <w:p w14:paraId="48EEA881" w14:textId="77777777" w:rsidR="00E00E03" w:rsidRPr="008A12A0" w:rsidRDefault="00E00E03" w:rsidP="00FE0C87">
      <w:pPr>
        <w:pStyle w:val="ListParagraph"/>
        <w:numPr>
          <w:ilvl w:val="0"/>
          <w:numId w:val="78"/>
        </w:numPr>
        <w:ind w:left="993" w:hanging="426"/>
        <w:contextualSpacing w:val="0"/>
        <w:rPr>
          <w:rFonts w:ascii="Arial" w:hAnsi="Arial" w:cs="Arial"/>
          <w:sz w:val="22"/>
          <w:szCs w:val="22"/>
          <w:lang w:val="en-PH"/>
        </w:rPr>
      </w:pPr>
      <w:r w:rsidRPr="008A12A0">
        <w:rPr>
          <w:rFonts w:ascii="Arial" w:hAnsi="Arial" w:cs="Arial"/>
          <w:sz w:val="22"/>
          <w:szCs w:val="22"/>
          <w:lang w:val="en-PH"/>
        </w:rPr>
        <w:t xml:space="preserve">“The Supplier” means the individual contractor, manufacturer distributor, or firm supplying/manufacturing the Goods and Services under this Contract and named in the </w:t>
      </w:r>
      <w:r w:rsidRPr="008A12A0">
        <w:rPr>
          <w:rFonts w:ascii="Arial" w:hAnsi="Arial" w:cs="Arial"/>
          <w:b/>
          <w:bCs/>
          <w:sz w:val="22"/>
          <w:szCs w:val="22"/>
          <w:u w:val="single"/>
          <w:lang w:val="en-PH"/>
        </w:rPr>
        <w:t>SCC</w:t>
      </w:r>
      <w:r w:rsidRPr="008A12A0">
        <w:rPr>
          <w:rFonts w:ascii="Arial" w:hAnsi="Arial" w:cs="Arial"/>
          <w:sz w:val="22"/>
          <w:szCs w:val="22"/>
          <w:lang w:val="en-PH"/>
        </w:rPr>
        <w:t>.</w:t>
      </w:r>
    </w:p>
    <w:p w14:paraId="06C33309" w14:textId="77777777" w:rsidR="00E00E03" w:rsidRPr="008A12A0" w:rsidRDefault="00E00E03" w:rsidP="00E00E03">
      <w:pPr>
        <w:ind w:left="993" w:hanging="426"/>
        <w:rPr>
          <w:rFonts w:ascii="Arial" w:hAnsi="Arial" w:cs="Arial"/>
          <w:sz w:val="22"/>
          <w:szCs w:val="22"/>
          <w:lang w:val="en-PH"/>
        </w:rPr>
      </w:pPr>
    </w:p>
    <w:p w14:paraId="09898F67" w14:textId="77777777" w:rsidR="00E00E03" w:rsidRPr="008A12A0" w:rsidRDefault="00E00E03" w:rsidP="00FE0C87">
      <w:pPr>
        <w:pStyle w:val="ListParagraph"/>
        <w:numPr>
          <w:ilvl w:val="0"/>
          <w:numId w:val="78"/>
        </w:numPr>
        <w:ind w:left="993" w:hanging="426"/>
        <w:contextualSpacing w:val="0"/>
        <w:rPr>
          <w:rFonts w:ascii="Arial" w:hAnsi="Arial" w:cs="Arial"/>
          <w:sz w:val="22"/>
          <w:szCs w:val="22"/>
          <w:lang w:val="en-PH"/>
        </w:rPr>
      </w:pPr>
      <w:r w:rsidRPr="008A12A0">
        <w:rPr>
          <w:rFonts w:ascii="Arial" w:hAnsi="Arial" w:cs="Arial"/>
          <w:sz w:val="22"/>
          <w:szCs w:val="22"/>
          <w:lang w:val="en-PH"/>
        </w:rPr>
        <w:t xml:space="preserve">The “Funding Source” means the organization named in the </w:t>
      </w:r>
      <w:r w:rsidRPr="008A12A0">
        <w:rPr>
          <w:rFonts w:ascii="Arial" w:hAnsi="Arial" w:cs="Arial"/>
          <w:b/>
          <w:bCs/>
          <w:sz w:val="22"/>
          <w:szCs w:val="22"/>
          <w:u w:val="single"/>
          <w:lang w:val="en-PH"/>
        </w:rPr>
        <w:t>SCC</w:t>
      </w:r>
      <w:r w:rsidRPr="008A12A0">
        <w:rPr>
          <w:rFonts w:ascii="Arial" w:hAnsi="Arial" w:cs="Arial"/>
          <w:sz w:val="22"/>
          <w:szCs w:val="22"/>
          <w:lang w:val="en-PH"/>
        </w:rPr>
        <w:t>.</w:t>
      </w:r>
    </w:p>
    <w:p w14:paraId="7D4F1F8E" w14:textId="77777777" w:rsidR="00E00E03" w:rsidRPr="008A12A0" w:rsidRDefault="00E00E03" w:rsidP="00E00E03">
      <w:pPr>
        <w:pStyle w:val="ListParagraph"/>
        <w:ind w:left="993" w:hanging="426"/>
        <w:rPr>
          <w:rFonts w:ascii="Arial" w:hAnsi="Arial" w:cs="Arial"/>
          <w:sz w:val="22"/>
          <w:szCs w:val="22"/>
          <w:lang w:val="en-PH"/>
        </w:rPr>
      </w:pPr>
    </w:p>
    <w:p w14:paraId="5F7A932E" w14:textId="77777777" w:rsidR="00E00E03" w:rsidRPr="008A12A0" w:rsidRDefault="00E00E03" w:rsidP="00FE0C87">
      <w:pPr>
        <w:pStyle w:val="ListParagraph"/>
        <w:numPr>
          <w:ilvl w:val="0"/>
          <w:numId w:val="78"/>
        </w:numPr>
        <w:ind w:left="993" w:hanging="426"/>
        <w:contextualSpacing w:val="0"/>
        <w:rPr>
          <w:rFonts w:ascii="Arial" w:hAnsi="Arial" w:cs="Arial"/>
          <w:sz w:val="22"/>
          <w:szCs w:val="22"/>
          <w:lang w:val="en-PH"/>
        </w:rPr>
      </w:pPr>
      <w:r w:rsidRPr="008A12A0">
        <w:rPr>
          <w:rFonts w:ascii="Arial" w:hAnsi="Arial" w:cs="Arial"/>
          <w:sz w:val="22"/>
          <w:szCs w:val="22"/>
          <w:lang w:val="en-PH"/>
        </w:rPr>
        <w:t xml:space="preserve">“The Project Site” where applicable, means the place or places named in the </w:t>
      </w:r>
      <w:r w:rsidRPr="008A12A0">
        <w:rPr>
          <w:rFonts w:ascii="Arial" w:hAnsi="Arial" w:cs="Arial"/>
          <w:b/>
          <w:bCs/>
          <w:sz w:val="22"/>
          <w:szCs w:val="22"/>
          <w:u w:val="single"/>
          <w:lang w:val="en-PH"/>
        </w:rPr>
        <w:t>SCC</w:t>
      </w:r>
      <w:r w:rsidRPr="008A12A0">
        <w:rPr>
          <w:rFonts w:ascii="Arial" w:hAnsi="Arial" w:cs="Arial"/>
          <w:sz w:val="22"/>
          <w:szCs w:val="22"/>
          <w:lang w:val="en-PH"/>
        </w:rPr>
        <w:t>.</w:t>
      </w:r>
    </w:p>
    <w:p w14:paraId="7C6D2AA4"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4976" w:name="_Toc199754945"/>
      <w:bookmarkStart w:id="4977" w:name="_Toc201573259"/>
      <w:bookmarkStart w:id="4978" w:name="_Toc203944373"/>
      <w:r w:rsidRPr="008A12A0">
        <w:rPr>
          <w:rFonts w:ascii="Arial" w:hAnsi="Arial" w:cs="Arial"/>
          <w:color w:val="auto"/>
          <w:sz w:val="22"/>
          <w:szCs w:val="22"/>
        </w:rPr>
        <w:t>Corrupt, Fraudulent, Collusive, and Coercive Practices</w:t>
      </w:r>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976"/>
      <w:bookmarkEnd w:id="4977"/>
      <w:bookmarkEnd w:id="4978"/>
    </w:p>
    <w:p w14:paraId="0309DB1B" w14:textId="77777777" w:rsidR="00E00E03" w:rsidRPr="008A12A0" w:rsidRDefault="00E00E03" w:rsidP="00E00E03">
      <w:pPr>
        <w:ind w:left="567"/>
        <w:rPr>
          <w:rFonts w:ascii="Arial" w:hAnsi="Arial" w:cs="Arial"/>
          <w:b/>
          <w:sz w:val="22"/>
          <w:szCs w:val="22"/>
        </w:rPr>
      </w:pPr>
      <w:bookmarkStart w:id="4979" w:name="_Ref99868441"/>
      <w:bookmarkStart w:id="4980" w:name="_Toc239473071"/>
      <w:bookmarkStart w:id="4981" w:name="_Toc239473689"/>
      <w:bookmarkStart w:id="4982" w:name="_Ref59945173"/>
      <w:r w:rsidRPr="008A12A0">
        <w:rPr>
          <w:rFonts w:ascii="Arial" w:hAnsi="Arial" w:cs="Arial"/>
          <w:sz w:val="22"/>
          <w:szCs w:val="22"/>
        </w:rPr>
        <w:t xml:space="preserve">Unless otherwise provided in the </w:t>
      </w:r>
      <w:hyperlink w:anchor="scc2_1">
        <w:r w:rsidRPr="008A12A0">
          <w:rPr>
            <w:rStyle w:val="Hyperlink"/>
            <w:rFonts w:ascii="Arial" w:eastAsiaTheme="majorEastAsia" w:hAnsi="Arial" w:cs="Arial"/>
            <w:sz w:val="22"/>
            <w:szCs w:val="22"/>
          </w:rPr>
          <w:t>SCC</w:t>
        </w:r>
      </w:hyperlink>
      <w:r w:rsidRPr="008A12A0">
        <w:rPr>
          <w:rFonts w:ascii="Arial" w:hAnsi="Arial" w:cs="Arial"/>
          <w:sz w:val="22"/>
          <w:szCs w:val="22"/>
        </w:rPr>
        <w:t xml:space="preserve">, the Procuring Entity as well as the Bidders, Contractors, or Suppliers shall observe the highest standard of ethics during the procurement and execution of this Contract. </w:t>
      </w:r>
      <w:bookmarkStart w:id="4983" w:name="_Toc239473078"/>
      <w:bookmarkStart w:id="4984" w:name="_Toc239473696"/>
      <w:bookmarkEnd w:id="4979"/>
      <w:bookmarkEnd w:id="4980"/>
      <w:bookmarkEnd w:id="4981"/>
      <w:bookmarkEnd w:id="4982"/>
      <w:r w:rsidRPr="008A12A0">
        <w:rPr>
          <w:rFonts w:ascii="Arial" w:hAnsi="Arial" w:cs="Arial"/>
          <w:sz w:val="22"/>
          <w:szCs w:val="22"/>
        </w:rPr>
        <w:t xml:space="preserve">Further the Funding Source, as appropriate, will seek to impose the maximum civil, administrative, and/or criminal penalties available under the applicable law on individuals and organizations deemed to be involved with any of the practices mentioned in ITB Clause </w:t>
      </w:r>
      <w:bookmarkEnd w:id="4983"/>
      <w:bookmarkEnd w:id="4984"/>
      <w:r w:rsidRPr="008A12A0">
        <w:rPr>
          <w:rFonts w:ascii="Arial" w:hAnsi="Arial" w:cs="Arial"/>
          <w:sz w:val="22"/>
          <w:szCs w:val="22"/>
        </w:rPr>
        <w:t>3.1(a).</w:t>
      </w:r>
    </w:p>
    <w:p w14:paraId="2C27424C"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4985" w:name="_Toc99862629"/>
      <w:bookmarkStart w:id="4986" w:name="_Toc100978323"/>
      <w:bookmarkStart w:id="4987" w:name="_Toc100978708"/>
      <w:bookmarkStart w:id="4988" w:name="_Toc239473079"/>
      <w:bookmarkStart w:id="4989" w:name="_Toc239473697"/>
      <w:bookmarkStart w:id="4990" w:name="_Toc239586228"/>
      <w:bookmarkStart w:id="4991" w:name="_Toc239586536"/>
      <w:bookmarkStart w:id="4992" w:name="_Toc239587011"/>
      <w:bookmarkStart w:id="4993" w:name="_Toc240079366"/>
      <w:bookmarkStart w:id="4994" w:name="_Ref242156352"/>
      <w:bookmarkStart w:id="4995" w:name="_Toc199754946"/>
      <w:bookmarkStart w:id="4996" w:name="_Toc201573260"/>
      <w:bookmarkStart w:id="4997" w:name="_Toc203944374"/>
      <w:r w:rsidRPr="008A12A0">
        <w:rPr>
          <w:rFonts w:ascii="Arial" w:hAnsi="Arial" w:cs="Arial"/>
          <w:color w:val="auto"/>
          <w:sz w:val="22"/>
          <w:szCs w:val="22"/>
        </w:rPr>
        <w:t>Inspection and Audit by the Funding Source</w:t>
      </w:r>
      <w:bookmarkEnd w:id="4598"/>
      <w:bookmarkEnd w:id="4985"/>
      <w:bookmarkEnd w:id="4986"/>
      <w:bookmarkEnd w:id="4987"/>
      <w:bookmarkEnd w:id="4988"/>
      <w:bookmarkEnd w:id="4989"/>
      <w:bookmarkEnd w:id="4990"/>
      <w:bookmarkEnd w:id="4991"/>
      <w:bookmarkEnd w:id="4992"/>
      <w:bookmarkEnd w:id="4993"/>
      <w:bookmarkEnd w:id="4994"/>
      <w:bookmarkEnd w:id="4995"/>
      <w:bookmarkEnd w:id="4996"/>
      <w:bookmarkEnd w:id="4997"/>
    </w:p>
    <w:p w14:paraId="79272CE2" w14:textId="77777777" w:rsidR="00E00E03" w:rsidRPr="008A12A0" w:rsidRDefault="00E00E03" w:rsidP="00E00E03">
      <w:pPr>
        <w:ind w:left="567"/>
        <w:rPr>
          <w:rFonts w:ascii="Arial" w:hAnsi="Arial" w:cs="Arial"/>
          <w:sz w:val="22"/>
          <w:szCs w:val="22"/>
        </w:rPr>
      </w:pPr>
      <w:r w:rsidRPr="008A12A0">
        <w:rPr>
          <w:rFonts w:ascii="Arial" w:hAnsi="Arial" w:cs="Arial"/>
          <w:sz w:val="22"/>
          <w:szCs w:val="22"/>
        </w:rPr>
        <w:t>The Supplier shall allow the Funding Source to inspect its accounts and records related to the performance of its obligations. If the Funding Source requires a separate audit, it shall appoint its auditor and bear the cost thereof.</w:t>
      </w:r>
    </w:p>
    <w:p w14:paraId="6EF1D1AF"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4998" w:name="_Toc99862632"/>
      <w:bookmarkStart w:id="4999" w:name="_Toc100978324"/>
      <w:bookmarkStart w:id="5000" w:name="_Toc100978709"/>
      <w:bookmarkStart w:id="5001" w:name="_Toc239473080"/>
      <w:bookmarkStart w:id="5002" w:name="_Toc239473698"/>
      <w:bookmarkStart w:id="5003" w:name="_Toc239586229"/>
      <w:bookmarkStart w:id="5004" w:name="_Toc239586537"/>
      <w:bookmarkStart w:id="5005" w:name="_Toc239587012"/>
      <w:bookmarkStart w:id="5006" w:name="_Toc240079367"/>
      <w:bookmarkStart w:id="5007" w:name="_Toc199754947"/>
      <w:bookmarkStart w:id="5008" w:name="_Toc201573261"/>
      <w:bookmarkStart w:id="5009" w:name="_Toc203944375"/>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r w:rsidRPr="008A12A0">
        <w:rPr>
          <w:rFonts w:ascii="Arial" w:hAnsi="Arial" w:cs="Arial"/>
          <w:color w:val="auto"/>
          <w:sz w:val="22"/>
          <w:szCs w:val="22"/>
        </w:rPr>
        <w:t>Governing Law and Language</w:t>
      </w:r>
      <w:bookmarkStart w:id="5010" w:name="_Toc239473081"/>
      <w:bookmarkStart w:id="5011" w:name="_Toc239473699"/>
      <w:bookmarkEnd w:id="4627"/>
      <w:bookmarkEnd w:id="4628"/>
      <w:bookmarkEnd w:id="4629"/>
      <w:bookmarkEnd w:id="4630"/>
      <w:bookmarkEnd w:id="4631"/>
      <w:bookmarkEnd w:id="4632"/>
      <w:bookmarkEnd w:id="4633"/>
      <w:bookmarkEnd w:id="4634"/>
      <w:bookmarkEnd w:id="4635"/>
      <w:bookmarkEnd w:id="4636"/>
      <w:bookmarkEnd w:id="4998"/>
      <w:bookmarkEnd w:id="4999"/>
      <w:bookmarkEnd w:id="5000"/>
      <w:bookmarkEnd w:id="5001"/>
      <w:bookmarkEnd w:id="5002"/>
      <w:bookmarkEnd w:id="5003"/>
      <w:bookmarkEnd w:id="5004"/>
      <w:bookmarkEnd w:id="5005"/>
      <w:bookmarkEnd w:id="5006"/>
      <w:bookmarkEnd w:id="5007"/>
      <w:bookmarkEnd w:id="5008"/>
      <w:bookmarkEnd w:id="5009"/>
    </w:p>
    <w:p w14:paraId="4E0622E1" w14:textId="77777777" w:rsidR="00E00E03" w:rsidRPr="008A12A0" w:rsidRDefault="00E00E03" w:rsidP="00FE0C87">
      <w:pPr>
        <w:pStyle w:val="ListParagraph"/>
        <w:numPr>
          <w:ilvl w:val="1"/>
          <w:numId w:val="82"/>
        </w:numPr>
        <w:ind w:left="1134" w:hanging="567"/>
        <w:contextualSpacing w:val="0"/>
        <w:rPr>
          <w:rFonts w:ascii="Arial" w:hAnsi="Arial" w:cs="Arial"/>
          <w:sz w:val="22"/>
          <w:szCs w:val="22"/>
        </w:rPr>
      </w:pPr>
      <w:r w:rsidRPr="008A12A0">
        <w:rPr>
          <w:rFonts w:ascii="Arial" w:hAnsi="Arial" w:cs="Arial"/>
          <w:sz w:val="22"/>
          <w:szCs w:val="22"/>
        </w:rPr>
        <w:t>This Contract shall be interpreted in accordance with the laws of the Republic of the Philippines.</w:t>
      </w:r>
      <w:bookmarkStart w:id="5012" w:name="_Toc239473082"/>
      <w:bookmarkStart w:id="5013" w:name="_Toc239473700"/>
      <w:bookmarkEnd w:id="5010"/>
      <w:bookmarkEnd w:id="5011"/>
    </w:p>
    <w:p w14:paraId="5C74F8C3" w14:textId="77777777" w:rsidR="00E00E03" w:rsidRPr="008A12A0" w:rsidRDefault="00E00E03" w:rsidP="00E00E03">
      <w:pPr>
        <w:pStyle w:val="ListParagraph"/>
        <w:ind w:left="1134"/>
        <w:rPr>
          <w:rFonts w:ascii="Arial" w:hAnsi="Arial" w:cs="Arial"/>
          <w:sz w:val="22"/>
          <w:szCs w:val="22"/>
        </w:rPr>
      </w:pPr>
    </w:p>
    <w:p w14:paraId="0E7847AE" w14:textId="77777777" w:rsidR="00E00E03" w:rsidRPr="008A12A0" w:rsidRDefault="00E00E03" w:rsidP="00FE0C87">
      <w:pPr>
        <w:pStyle w:val="ListParagraph"/>
        <w:numPr>
          <w:ilvl w:val="1"/>
          <w:numId w:val="82"/>
        </w:numPr>
        <w:ind w:left="1134" w:hanging="567"/>
        <w:contextualSpacing w:val="0"/>
        <w:rPr>
          <w:rFonts w:ascii="Arial" w:hAnsi="Arial" w:cs="Arial"/>
          <w:sz w:val="22"/>
          <w:szCs w:val="22"/>
        </w:rPr>
      </w:pPr>
      <w:r w:rsidRPr="008A12A0">
        <w:rPr>
          <w:rFonts w:ascii="Arial" w:hAnsi="Arial" w:cs="Arial"/>
          <w:sz w:val="22"/>
          <w:szCs w:val="22"/>
        </w:rPr>
        <w:t>This Contract has been executed in the English language, which shall be the binding and controlling language for all matters relating to the meaning or interpretation of this Contract. All correspondence and other documents pertaining to this Contract exchanged by the parties shall be written in English.</w:t>
      </w:r>
      <w:bookmarkEnd w:id="5012"/>
      <w:bookmarkEnd w:id="5013"/>
    </w:p>
    <w:p w14:paraId="376294D6"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014" w:name="_Toc100907048"/>
      <w:bookmarkStart w:id="5015" w:name="_Toc100978326"/>
      <w:bookmarkStart w:id="5016" w:name="_Toc100978711"/>
      <w:bookmarkStart w:id="5017" w:name="_Ref99796179"/>
      <w:bookmarkStart w:id="5018" w:name="_Toc99862635"/>
      <w:bookmarkStart w:id="5019" w:name="_Toc100978332"/>
      <w:bookmarkStart w:id="5020" w:name="_Toc100978717"/>
      <w:bookmarkStart w:id="5021" w:name="_Toc239473083"/>
      <w:bookmarkStart w:id="5022" w:name="_Toc239473701"/>
      <w:bookmarkStart w:id="5023" w:name="_Toc239586230"/>
      <w:bookmarkStart w:id="5024" w:name="_Toc239586538"/>
      <w:bookmarkStart w:id="5025" w:name="_Toc239587013"/>
      <w:bookmarkStart w:id="5026" w:name="_Toc240079368"/>
      <w:bookmarkStart w:id="5027" w:name="_Toc199754948"/>
      <w:bookmarkStart w:id="5028" w:name="_Toc201573262"/>
      <w:bookmarkStart w:id="5029" w:name="_Toc20394437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5014"/>
      <w:bookmarkEnd w:id="5015"/>
      <w:bookmarkEnd w:id="5016"/>
      <w:r w:rsidRPr="008A12A0">
        <w:rPr>
          <w:rFonts w:ascii="Arial" w:hAnsi="Arial" w:cs="Arial"/>
          <w:color w:val="auto"/>
          <w:sz w:val="22"/>
          <w:szCs w:val="22"/>
        </w:rPr>
        <w:t>Notices</w:t>
      </w:r>
      <w:bookmarkStart w:id="5030" w:name="_Ref100703873"/>
      <w:bookmarkStart w:id="5031" w:name="_Toc239473084"/>
      <w:bookmarkStart w:id="5032" w:name="_Toc239473702"/>
      <w:bookmarkEnd w:id="4660"/>
      <w:bookmarkEnd w:id="4661"/>
      <w:bookmarkEnd w:id="4662"/>
      <w:bookmarkEnd w:id="4663"/>
      <w:bookmarkEnd w:id="4664"/>
      <w:bookmarkEnd w:id="4665"/>
      <w:bookmarkEnd w:id="4666"/>
      <w:bookmarkEnd w:id="4667"/>
      <w:bookmarkEnd w:id="4668"/>
      <w:bookmarkEnd w:id="4669"/>
      <w:bookmarkEnd w:id="4670"/>
      <w:bookmarkEnd w:id="4671"/>
      <w:bookmarkEnd w:id="5017"/>
      <w:bookmarkEnd w:id="5018"/>
      <w:bookmarkEnd w:id="5019"/>
      <w:bookmarkEnd w:id="5020"/>
      <w:bookmarkEnd w:id="5021"/>
      <w:bookmarkEnd w:id="5022"/>
      <w:bookmarkEnd w:id="5023"/>
      <w:bookmarkEnd w:id="5024"/>
      <w:bookmarkEnd w:id="5025"/>
      <w:bookmarkEnd w:id="5026"/>
      <w:bookmarkEnd w:id="5027"/>
      <w:bookmarkEnd w:id="5028"/>
      <w:bookmarkEnd w:id="5029"/>
    </w:p>
    <w:p w14:paraId="5BF4992D" w14:textId="77777777" w:rsidR="00E00E03" w:rsidRPr="008A12A0" w:rsidRDefault="00E00E03" w:rsidP="00FE0C87">
      <w:pPr>
        <w:pStyle w:val="ListParagraph"/>
        <w:numPr>
          <w:ilvl w:val="1"/>
          <w:numId w:val="83"/>
        </w:numPr>
        <w:ind w:left="1134" w:hanging="567"/>
        <w:contextualSpacing w:val="0"/>
        <w:rPr>
          <w:rFonts w:ascii="Arial" w:hAnsi="Arial" w:cs="Arial"/>
          <w:sz w:val="22"/>
          <w:szCs w:val="22"/>
        </w:rPr>
      </w:pPr>
      <w:r w:rsidRPr="008A12A0">
        <w:rPr>
          <w:rFonts w:ascii="Arial" w:hAnsi="Arial" w:cs="Arial"/>
          <w:sz w:val="22"/>
          <w:szCs w:val="22"/>
        </w:rPr>
        <w:t xml:space="preserve">Any notice, request, or consent required or permitted to be given or made pursuant to this Contract shall be in writing.  Any such notice, request, or consent shall be deemed to have been given or made when received by the concerned party, either in person or through an authorized representative of the Party to whom the communication is addressed, or when sent by registered mail or electronic mail, to such Party at the address specified in the </w:t>
      </w:r>
      <w:hyperlink w:anchor="scc5_1">
        <w:r w:rsidRPr="008A12A0">
          <w:rPr>
            <w:rStyle w:val="Hyperlink"/>
            <w:rFonts w:ascii="Arial" w:eastAsiaTheme="majorEastAsia" w:hAnsi="Arial" w:cs="Arial"/>
            <w:sz w:val="22"/>
            <w:szCs w:val="22"/>
          </w:rPr>
          <w:t>SCC</w:t>
        </w:r>
      </w:hyperlink>
      <w:r w:rsidRPr="008A12A0">
        <w:rPr>
          <w:rFonts w:ascii="Arial" w:hAnsi="Arial" w:cs="Arial"/>
          <w:sz w:val="22"/>
          <w:szCs w:val="22"/>
        </w:rPr>
        <w:t>, which shall be effective when delivered and duly received, as may be applicable.</w:t>
      </w:r>
      <w:bookmarkStart w:id="5033" w:name="_Toc239473085"/>
      <w:bookmarkStart w:id="5034" w:name="_Toc239473703"/>
      <w:bookmarkEnd w:id="5030"/>
      <w:bookmarkEnd w:id="5031"/>
      <w:bookmarkEnd w:id="5032"/>
    </w:p>
    <w:p w14:paraId="51A53F78" w14:textId="77777777" w:rsidR="00E00E03" w:rsidRPr="008A12A0" w:rsidRDefault="00E00E03" w:rsidP="00E00E03">
      <w:pPr>
        <w:pStyle w:val="ListParagraph"/>
        <w:ind w:left="1134"/>
        <w:rPr>
          <w:rFonts w:ascii="Arial" w:hAnsi="Arial" w:cs="Arial"/>
          <w:sz w:val="22"/>
          <w:szCs w:val="22"/>
        </w:rPr>
      </w:pPr>
    </w:p>
    <w:p w14:paraId="4B80BC8E" w14:textId="77777777" w:rsidR="00E00E03" w:rsidRPr="008A12A0" w:rsidRDefault="00E00E03" w:rsidP="00FE0C87">
      <w:pPr>
        <w:pStyle w:val="ListParagraph"/>
        <w:numPr>
          <w:ilvl w:val="1"/>
          <w:numId w:val="83"/>
        </w:numPr>
        <w:ind w:left="1134" w:hanging="567"/>
        <w:contextualSpacing w:val="0"/>
        <w:rPr>
          <w:rStyle w:val="Hyperlink"/>
          <w:rFonts w:ascii="Arial" w:eastAsiaTheme="majorEastAsia" w:hAnsi="Arial" w:cs="Arial"/>
          <w:b w:val="0"/>
          <w:sz w:val="22"/>
          <w:szCs w:val="22"/>
        </w:rPr>
      </w:pPr>
      <w:r w:rsidRPr="008A12A0">
        <w:rPr>
          <w:rFonts w:ascii="Arial" w:hAnsi="Arial" w:cs="Arial"/>
          <w:sz w:val="22"/>
          <w:szCs w:val="22"/>
        </w:rPr>
        <w:t xml:space="preserve">A Party may change its address upon notice pursuant to the provisions listed in the </w:t>
      </w:r>
      <w:r w:rsidRPr="008A12A0">
        <w:rPr>
          <w:rStyle w:val="Hyperlink"/>
          <w:rFonts w:ascii="Arial" w:eastAsiaTheme="majorEastAsia" w:hAnsi="Arial" w:cs="Arial"/>
          <w:sz w:val="22"/>
          <w:szCs w:val="22"/>
        </w:rPr>
        <w:t>SCC</w:t>
      </w:r>
      <w:bookmarkEnd w:id="5033"/>
      <w:bookmarkEnd w:id="5034"/>
      <w:r w:rsidRPr="008A12A0">
        <w:rPr>
          <w:rStyle w:val="Hyperlink"/>
          <w:rFonts w:ascii="Arial" w:eastAsiaTheme="majorEastAsia" w:hAnsi="Arial" w:cs="Arial"/>
          <w:sz w:val="22"/>
          <w:szCs w:val="22"/>
        </w:rPr>
        <w:t>.</w:t>
      </w:r>
    </w:p>
    <w:p w14:paraId="24CE64E3" w14:textId="77777777" w:rsidR="00E00E03" w:rsidRPr="008A12A0" w:rsidRDefault="00E00E03" w:rsidP="00E00E03">
      <w:pPr>
        <w:pStyle w:val="ListParagraph"/>
        <w:rPr>
          <w:rFonts w:ascii="Arial" w:hAnsi="Arial" w:cs="Arial"/>
          <w:sz w:val="22"/>
          <w:szCs w:val="22"/>
        </w:rPr>
      </w:pPr>
    </w:p>
    <w:p w14:paraId="1D010F04" w14:textId="77777777" w:rsidR="00E00E03" w:rsidRPr="008A12A0" w:rsidRDefault="00E00E03" w:rsidP="00E00E03">
      <w:pPr>
        <w:rPr>
          <w:rFonts w:ascii="Arial" w:hAnsi="Arial" w:cs="Arial"/>
          <w:sz w:val="22"/>
          <w:szCs w:val="22"/>
        </w:rPr>
      </w:pPr>
    </w:p>
    <w:p w14:paraId="4CA9C8EB"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035" w:name="_Toc100907055"/>
      <w:bookmarkStart w:id="5036" w:name="_Toc100978333"/>
      <w:bookmarkStart w:id="5037" w:name="_Toc100978718"/>
      <w:bookmarkStart w:id="5038" w:name="_Toc100907057"/>
      <w:bookmarkStart w:id="5039" w:name="_Toc100978335"/>
      <w:bookmarkStart w:id="5040" w:name="_Toc100978720"/>
      <w:bookmarkStart w:id="5041" w:name="_Ref99794113"/>
      <w:bookmarkStart w:id="5042" w:name="_Toc99862638"/>
      <w:bookmarkStart w:id="5043" w:name="_Ref100933337"/>
      <w:bookmarkStart w:id="5044" w:name="_Toc100978342"/>
      <w:bookmarkStart w:id="5045" w:name="_Toc100978727"/>
      <w:bookmarkStart w:id="5046" w:name="_Toc239473086"/>
      <w:bookmarkStart w:id="5047" w:name="_Toc239473704"/>
      <w:bookmarkStart w:id="5048" w:name="_Toc239586231"/>
      <w:bookmarkStart w:id="5049" w:name="_Toc239586539"/>
      <w:bookmarkStart w:id="5050" w:name="_Toc239587014"/>
      <w:bookmarkStart w:id="5051" w:name="_Toc240079369"/>
      <w:bookmarkStart w:id="5052" w:name="_Toc199754949"/>
      <w:bookmarkStart w:id="5053" w:name="_Toc201573263"/>
      <w:bookmarkStart w:id="5054" w:name="_Toc203944377"/>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5035"/>
      <w:bookmarkEnd w:id="5036"/>
      <w:bookmarkEnd w:id="5037"/>
      <w:bookmarkEnd w:id="5038"/>
      <w:bookmarkEnd w:id="5039"/>
      <w:bookmarkEnd w:id="5040"/>
      <w:r w:rsidRPr="008A12A0">
        <w:rPr>
          <w:rFonts w:ascii="Arial" w:hAnsi="Arial" w:cs="Arial"/>
          <w:color w:val="auto"/>
          <w:sz w:val="22"/>
          <w:szCs w:val="22"/>
        </w:rPr>
        <w:lastRenderedPageBreak/>
        <w:t xml:space="preserve">Scope of </w:t>
      </w:r>
      <w:bookmarkEnd w:id="4694"/>
      <w:bookmarkEnd w:id="4695"/>
      <w:bookmarkEnd w:id="4696"/>
      <w:bookmarkEnd w:id="4697"/>
      <w:bookmarkEnd w:id="4698"/>
      <w:bookmarkEnd w:id="4699"/>
      <w:bookmarkEnd w:id="4700"/>
      <w:bookmarkEnd w:id="4701"/>
      <w:bookmarkEnd w:id="4702"/>
      <w:bookmarkEnd w:id="4703"/>
      <w:bookmarkEnd w:id="4704"/>
      <w:bookmarkEnd w:id="4705"/>
      <w:bookmarkEnd w:id="5041"/>
      <w:bookmarkEnd w:id="5042"/>
      <w:r w:rsidRPr="008A12A0">
        <w:rPr>
          <w:rFonts w:ascii="Arial" w:hAnsi="Arial" w:cs="Arial"/>
          <w:color w:val="auto"/>
          <w:sz w:val="22"/>
          <w:szCs w:val="22"/>
        </w:rPr>
        <w:t>Contract</w:t>
      </w:r>
      <w:bookmarkStart w:id="5055" w:name="_Ref33502056"/>
      <w:bookmarkStart w:id="5056" w:name="_Toc239473087"/>
      <w:bookmarkStart w:id="5057" w:name="_Toc239473705"/>
      <w:bookmarkEnd w:id="5043"/>
      <w:bookmarkEnd w:id="5044"/>
      <w:bookmarkEnd w:id="5045"/>
      <w:bookmarkEnd w:id="5046"/>
      <w:bookmarkEnd w:id="5047"/>
      <w:bookmarkEnd w:id="5048"/>
      <w:bookmarkEnd w:id="5049"/>
      <w:bookmarkEnd w:id="5050"/>
      <w:bookmarkEnd w:id="5051"/>
      <w:bookmarkEnd w:id="5052"/>
      <w:bookmarkEnd w:id="5053"/>
      <w:bookmarkEnd w:id="5054"/>
    </w:p>
    <w:p w14:paraId="288DCF9E" w14:textId="5FC45A19" w:rsidR="00E00E03" w:rsidRPr="008A12A0" w:rsidRDefault="00E00E03" w:rsidP="00FE0C87">
      <w:pPr>
        <w:pStyle w:val="ListParagraph"/>
        <w:numPr>
          <w:ilvl w:val="1"/>
          <w:numId w:val="84"/>
        </w:numPr>
        <w:ind w:left="1134" w:hanging="567"/>
        <w:contextualSpacing w:val="0"/>
        <w:rPr>
          <w:rFonts w:ascii="Arial" w:hAnsi="Arial" w:cs="Arial"/>
          <w:b/>
          <w:bCs/>
          <w:sz w:val="22"/>
          <w:szCs w:val="22"/>
        </w:rPr>
      </w:pPr>
      <w:r w:rsidRPr="008A12A0">
        <w:rPr>
          <w:rFonts w:ascii="Arial" w:hAnsi="Arial" w:cs="Arial"/>
          <w:sz w:val="22"/>
          <w:szCs w:val="22"/>
        </w:rPr>
        <w:t xml:space="preserve">The Goods to be provided shall be as specified in </w:t>
      </w:r>
      <w:r w:rsidRPr="008A12A0">
        <w:rPr>
          <w:rFonts w:ascii="Arial" w:hAnsi="Arial" w:cs="Arial"/>
          <w:sz w:val="22"/>
          <w:szCs w:val="22"/>
        </w:rPr>
        <w:fldChar w:fldCharType="begin"/>
      </w:r>
      <w:r w:rsidRPr="008A12A0">
        <w:rPr>
          <w:rFonts w:ascii="Arial" w:hAnsi="Arial" w:cs="Arial"/>
          <w:sz w:val="22"/>
          <w:szCs w:val="22"/>
        </w:rPr>
        <w:instrText xml:space="preserve"> REF _Ref59943795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VI. Schedule of Requirements</w:t>
      </w:r>
      <w:r w:rsidRPr="008A12A0">
        <w:rPr>
          <w:rFonts w:ascii="Arial" w:hAnsi="Arial" w:cs="Arial"/>
          <w:sz w:val="22"/>
          <w:szCs w:val="22"/>
        </w:rPr>
        <w:fldChar w:fldCharType="end"/>
      </w:r>
      <w:r w:rsidRPr="008A12A0">
        <w:rPr>
          <w:rFonts w:ascii="Arial" w:hAnsi="Arial" w:cs="Arial"/>
          <w:sz w:val="22"/>
          <w:szCs w:val="22"/>
        </w:rPr>
        <w:t>.</w:t>
      </w:r>
      <w:bookmarkEnd w:id="5055"/>
      <w:bookmarkEnd w:id="5056"/>
      <w:bookmarkEnd w:id="5057"/>
    </w:p>
    <w:p w14:paraId="6362979E" w14:textId="77777777" w:rsidR="00E00E03" w:rsidRPr="008A12A0" w:rsidRDefault="00E00E03" w:rsidP="00E00E03">
      <w:pPr>
        <w:pStyle w:val="ListParagraph"/>
        <w:ind w:left="1134"/>
        <w:rPr>
          <w:rFonts w:ascii="Arial" w:hAnsi="Arial" w:cs="Arial"/>
          <w:b/>
          <w:bCs/>
          <w:sz w:val="22"/>
          <w:szCs w:val="22"/>
        </w:rPr>
      </w:pPr>
    </w:p>
    <w:p w14:paraId="585F8394" w14:textId="77777777" w:rsidR="00E00E03" w:rsidRPr="008A12A0" w:rsidRDefault="00E00E03" w:rsidP="00FE0C87">
      <w:pPr>
        <w:pStyle w:val="ListParagraph"/>
        <w:numPr>
          <w:ilvl w:val="1"/>
          <w:numId w:val="84"/>
        </w:numPr>
        <w:ind w:left="1134" w:hanging="567"/>
        <w:contextualSpacing w:val="0"/>
        <w:rPr>
          <w:rFonts w:ascii="Arial" w:hAnsi="Arial" w:cs="Arial"/>
          <w:b/>
          <w:bCs/>
          <w:sz w:val="22"/>
          <w:szCs w:val="22"/>
        </w:rPr>
      </w:pPr>
      <w:r w:rsidRPr="008A12A0">
        <w:rPr>
          <w:rFonts w:ascii="Arial" w:hAnsi="Arial" w:cs="Arial"/>
          <w:sz w:val="22"/>
          <w:szCs w:val="22"/>
        </w:rPr>
        <w:t xml:space="preserve">This Contract shall include all such items, although not specifically mentioned, that can be reasonably inferred as being required for its completion as if such items were expressly mentioned herein.  Any </w:t>
      </w:r>
      <w:bookmarkStart w:id="5058" w:name="_Ref100931865"/>
      <w:bookmarkStart w:id="5059" w:name="_Ref100942713"/>
      <w:bookmarkStart w:id="5060" w:name="_Toc239473088"/>
      <w:bookmarkStart w:id="5061" w:name="_Toc239473706"/>
      <w:r w:rsidRPr="008A12A0">
        <w:rPr>
          <w:rFonts w:ascii="Arial" w:hAnsi="Arial" w:cs="Arial"/>
          <w:sz w:val="22"/>
          <w:szCs w:val="22"/>
        </w:rPr>
        <w:t xml:space="preserve">additional requirements for the completion of this Contract shall be provided in the </w:t>
      </w:r>
      <w:hyperlink w:anchor="scc6_2">
        <w:r w:rsidRPr="008A12A0">
          <w:rPr>
            <w:rStyle w:val="Hyperlink"/>
            <w:rFonts w:ascii="Arial" w:eastAsiaTheme="majorEastAsia" w:hAnsi="Arial" w:cs="Arial"/>
            <w:sz w:val="22"/>
            <w:szCs w:val="22"/>
          </w:rPr>
          <w:t>SCC</w:t>
        </w:r>
      </w:hyperlink>
      <w:r w:rsidRPr="008A12A0">
        <w:rPr>
          <w:rFonts w:ascii="Arial" w:hAnsi="Arial" w:cs="Arial"/>
          <w:sz w:val="22"/>
          <w:szCs w:val="22"/>
        </w:rPr>
        <w:t>.</w:t>
      </w:r>
      <w:bookmarkEnd w:id="5058"/>
      <w:bookmarkEnd w:id="5059"/>
      <w:bookmarkEnd w:id="5060"/>
      <w:bookmarkEnd w:id="5061"/>
    </w:p>
    <w:p w14:paraId="6347B648"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062" w:name="_Toc239473089"/>
      <w:bookmarkStart w:id="5063" w:name="_Toc239473707"/>
      <w:bookmarkStart w:id="5064" w:name="_Toc239586232"/>
      <w:bookmarkStart w:id="5065" w:name="_Toc239586540"/>
      <w:bookmarkStart w:id="5066" w:name="_Toc239587015"/>
      <w:bookmarkStart w:id="5067" w:name="_Toc240079370"/>
      <w:bookmarkStart w:id="5068" w:name="_Toc199754950"/>
      <w:bookmarkStart w:id="5069" w:name="_Toc201573264"/>
      <w:bookmarkStart w:id="5070" w:name="_Toc203944378"/>
      <w:r w:rsidRPr="008A12A0">
        <w:rPr>
          <w:rFonts w:ascii="Arial" w:hAnsi="Arial" w:cs="Arial"/>
          <w:color w:val="auto"/>
          <w:sz w:val="22"/>
          <w:szCs w:val="22"/>
        </w:rPr>
        <w:t>Subcontracting</w:t>
      </w:r>
      <w:bookmarkEnd w:id="5062"/>
      <w:bookmarkEnd w:id="5063"/>
      <w:bookmarkEnd w:id="5064"/>
      <w:bookmarkEnd w:id="5065"/>
      <w:bookmarkEnd w:id="5066"/>
      <w:bookmarkEnd w:id="5067"/>
      <w:bookmarkEnd w:id="5068"/>
      <w:bookmarkEnd w:id="5069"/>
      <w:bookmarkEnd w:id="5070"/>
    </w:p>
    <w:p w14:paraId="5128C91D" w14:textId="77777777" w:rsidR="00E00E03" w:rsidRPr="008A12A0" w:rsidRDefault="00E00E03" w:rsidP="00FE0C87">
      <w:pPr>
        <w:pStyle w:val="Default"/>
        <w:numPr>
          <w:ilvl w:val="1"/>
          <w:numId w:val="85"/>
        </w:numPr>
        <w:ind w:left="1134" w:hanging="567"/>
        <w:jc w:val="both"/>
        <w:rPr>
          <w:color w:val="auto"/>
          <w:sz w:val="22"/>
          <w:szCs w:val="22"/>
        </w:rPr>
      </w:pPr>
      <w:r w:rsidRPr="008A12A0">
        <w:rPr>
          <w:color w:val="auto"/>
          <w:sz w:val="22"/>
          <w:szCs w:val="22"/>
        </w:rPr>
        <w:t xml:space="preserve">For subcontracting arrangements, the following rules shall apply for both </w:t>
      </w:r>
      <w:proofErr w:type="gramStart"/>
      <w:r w:rsidRPr="008A12A0">
        <w:rPr>
          <w:color w:val="auto"/>
          <w:sz w:val="22"/>
          <w:szCs w:val="22"/>
        </w:rPr>
        <w:t>locally-funded</w:t>
      </w:r>
      <w:proofErr w:type="gramEnd"/>
      <w:r w:rsidRPr="008A12A0">
        <w:rPr>
          <w:color w:val="auto"/>
          <w:sz w:val="22"/>
          <w:szCs w:val="22"/>
        </w:rPr>
        <w:t xml:space="preserve"> projects and projects financed through Official Development Assistance, except those covered by </w:t>
      </w:r>
      <w:r w:rsidRPr="008A12A0">
        <w:rPr>
          <w:color w:val="auto"/>
          <w:sz w:val="22"/>
          <w:szCs w:val="22"/>
          <w:lang w:val="en-US"/>
        </w:rPr>
        <w:t>treaty, or international, or executive agreements.</w:t>
      </w:r>
    </w:p>
    <w:p w14:paraId="24B83906" w14:textId="77777777" w:rsidR="00E00E03" w:rsidRPr="008A12A0" w:rsidRDefault="00E00E03" w:rsidP="00E00E03">
      <w:pPr>
        <w:pStyle w:val="Default"/>
        <w:ind w:left="1134"/>
        <w:jc w:val="both"/>
        <w:rPr>
          <w:color w:val="auto"/>
          <w:sz w:val="22"/>
          <w:szCs w:val="22"/>
        </w:rPr>
      </w:pPr>
    </w:p>
    <w:p w14:paraId="4A706CB4" w14:textId="77777777" w:rsidR="00E00E03" w:rsidRPr="008A12A0" w:rsidRDefault="00E00E03" w:rsidP="00E00E03">
      <w:pPr>
        <w:pStyle w:val="Default"/>
        <w:numPr>
          <w:ilvl w:val="4"/>
          <w:numId w:val="0"/>
        </w:numPr>
        <w:ind w:left="1701" w:hanging="567"/>
        <w:jc w:val="both"/>
        <w:rPr>
          <w:color w:val="auto"/>
          <w:sz w:val="22"/>
          <w:szCs w:val="22"/>
        </w:rPr>
      </w:pPr>
      <w:r w:rsidRPr="008A12A0">
        <w:rPr>
          <w:color w:val="auto"/>
          <w:sz w:val="22"/>
          <w:szCs w:val="22"/>
          <w:lang w:val="en-US"/>
        </w:rPr>
        <w:t xml:space="preserve">The subcontracted portion of the contract shall be subject to the approval of the </w:t>
      </w:r>
      <w:proofErr w:type="spellStart"/>
      <w:r w:rsidRPr="008A12A0">
        <w:rPr>
          <w:color w:val="auto"/>
          <w:sz w:val="22"/>
          <w:szCs w:val="22"/>
          <w:lang w:val="en-US"/>
        </w:rPr>
        <w:t>HoPE</w:t>
      </w:r>
      <w:proofErr w:type="spellEnd"/>
      <w:r w:rsidRPr="008A12A0">
        <w:rPr>
          <w:color w:val="auto"/>
          <w:sz w:val="22"/>
          <w:szCs w:val="22"/>
          <w:lang w:val="en-US"/>
        </w:rPr>
        <w:t xml:space="preserve"> and the following conditions:</w:t>
      </w:r>
    </w:p>
    <w:p w14:paraId="560700D8" w14:textId="77777777" w:rsidR="00E00E03" w:rsidRPr="008A12A0" w:rsidRDefault="00E00E03" w:rsidP="00E00E03">
      <w:pPr>
        <w:pStyle w:val="Default"/>
        <w:ind w:left="1559"/>
        <w:jc w:val="both"/>
        <w:rPr>
          <w:color w:val="auto"/>
          <w:sz w:val="22"/>
          <w:szCs w:val="22"/>
          <w:lang w:val="en-US"/>
        </w:rPr>
      </w:pPr>
    </w:p>
    <w:p w14:paraId="65B834EF" w14:textId="77777777" w:rsidR="00E00E03" w:rsidRPr="008A12A0" w:rsidRDefault="00E00E03" w:rsidP="00E00E03">
      <w:pPr>
        <w:pStyle w:val="Default"/>
        <w:numPr>
          <w:ilvl w:val="1"/>
          <w:numId w:val="8"/>
        </w:numPr>
        <w:ind w:left="2268" w:hanging="567"/>
        <w:jc w:val="both"/>
        <w:rPr>
          <w:color w:val="auto"/>
          <w:sz w:val="22"/>
          <w:szCs w:val="22"/>
        </w:rPr>
      </w:pPr>
      <w:r w:rsidRPr="008A12A0">
        <w:rPr>
          <w:color w:val="auto"/>
          <w:sz w:val="22"/>
          <w:szCs w:val="22"/>
        </w:rPr>
        <w:t xml:space="preserve">The subcontracted portion shall not exceed twenty percent (20%) for Goods, or a different percentage on a per project basis, as approved by the GPPB. The threshold percentages fixed herein shall be subject to the periodic review and adjustments as may be deemed appropriate by the GPPB; and </w:t>
      </w:r>
    </w:p>
    <w:p w14:paraId="66D3A630" w14:textId="77777777" w:rsidR="00E00E03" w:rsidRPr="008A12A0" w:rsidRDefault="00E00E03" w:rsidP="00E00E03">
      <w:pPr>
        <w:pStyle w:val="Default"/>
        <w:ind w:left="1941"/>
        <w:jc w:val="both"/>
        <w:rPr>
          <w:color w:val="auto"/>
          <w:sz w:val="22"/>
          <w:szCs w:val="22"/>
        </w:rPr>
      </w:pPr>
    </w:p>
    <w:p w14:paraId="609B78D2" w14:textId="77777777" w:rsidR="00E00E03" w:rsidRPr="008A12A0" w:rsidRDefault="00E00E03" w:rsidP="00E00E03">
      <w:pPr>
        <w:pStyle w:val="Default"/>
        <w:numPr>
          <w:ilvl w:val="1"/>
          <w:numId w:val="8"/>
        </w:numPr>
        <w:spacing w:line="259" w:lineRule="auto"/>
        <w:ind w:left="2268" w:hanging="567"/>
        <w:jc w:val="both"/>
        <w:rPr>
          <w:color w:val="auto"/>
          <w:sz w:val="22"/>
          <w:szCs w:val="22"/>
        </w:rPr>
      </w:pPr>
      <w:r w:rsidRPr="008A12A0">
        <w:rPr>
          <w:color w:val="auto"/>
          <w:sz w:val="22"/>
          <w:szCs w:val="22"/>
        </w:rPr>
        <w:t>The subcontracted portion shall be limited to components that are not deemed "significant or material" to the Project, as determined by the Procuring Entity.</w:t>
      </w:r>
    </w:p>
    <w:p w14:paraId="4776F405" w14:textId="77777777" w:rsidR="00E00E03" w:rsidRPr="008A12A0" w:rsidRDefault="00E00E03" w:rsidP="00E00E03">
      <w:pPr>
        <w:pStyle w:val="Default"/>
        <w:ind w:left="141"/>
        <w:jc w:val="both"/>
        <w:rPr>
          <w:color w:val="auto"/>
          <w:sz w:val="22"/>
          <w:szCs w:val="22"/>
        </w:rPr>
      </w:pPr>
    </w:p>
    <w:p w14:paraId="397C3497" w14:textId="77777777" w:rsidR="00E00E03" w:rsidRPr="008A12A0" w:rsidRDefault="00E00E03" w:rsidP="00E00E03">
      <w:pPr>
        <w:pStyle w:val="Default"/>
        <w:numPr>
          <w:ilvl w:val="4"/>
          <w:numId w:val="0"/>
        </w:numPr>
        <w:ind w:left="1701" w:hanging="567"/>
        <w:jc w:val="both"/>
        <w:rPr>
          <w:color w:val="auto"/>
          <w:sz w:val="22"/>
          <w:szCs w:val="22"/>
        </w:rPr>
      </w:pPr>
      <w:r w:rsidRPr="008A12A0">
        <w:rPr>
          <w:color w:val="auto"/>
          <w:sz w:val="22"/>
          <w:szCs w:val="22"/>
          <w:lang w:val="en-US"/>
        </w:rPr>
        <w:t>Subcontracting arrangement, if allowed, including the time of submission of the eligibility documents of the subcontractor, shall be disclosed in the Bidding Documents;</w:t>
      </w:r>
    </w:p>
    <w:p w14:paraId="6CFA5759" w14:textId="77777777" w:rsidR="00E00E03" w:rsidRPr="008A12A0" w:rsidRDefault="00E00E03" w:rsidP="00E00E03">
      <w:pPr>
        <w:pStyle w:val="Default"/>
        <w:ind w:left="1559"/>
        <w:jc w:val="both"/>
        <w:rPr>
          <w:color w:val="auto"/>
          <w:sz w:val="22"/>
          <w:szCs w:val="22"/>
        </w:rPr>
      </w:pPr>
    </w:p>
    <w:p w14:paraId="5AF5F102" w14:textId="77777777" w:rsidR="00E00E03" w:rsidRPr="008A12A0" w:rsidRDefault="00E00E03" w:rsidP="00E00E03">
      <w:pPr>
        <w:pStyle w:val="Default"/>
        <w:numPr>
          <w:ilvl w:val="4"/>
          <w:numId w:val="0"/>
        </w:numPr>
        <w:ind w:left="1701" w:hanging="567"/>
        <w:jc w:val="both"/>
        <w:rPr>
          <w:color w:val="auto"/>
          <w:sz w:val="22"/>
          <w:szCs w:val="22"/>
        </w:rPr>
      </w:pPr>
      <w:r w:rsidRPr="008A12A0">
        <w:rPr>
          <w:color w:val="auto"/>
          <w:sz w:val="22"/>
          <w:szCs w:val="22"/>
        </w:rPr>
        <w:t>Subcontractors must meet the eligibility criteria and submit the same eligibility documents as the general contractor.</w:t>
      </w:r>
    </w:p>
    <w:p w14:paraId="282BC759" w14:textId="77777777" w:rsidR="00E00E03" w:rsidRPr="008A12A0" w:rsidRDefault="00E00E03" w:rsidP="00E00E03">
      <w:pPr>
        <w:pStyle w:val="ListParagraph"/>
        <w:ind w:left="1701" w:hanging="567"/>
        <w:rPr>
          <w:rFonts w:ascii="Arial" w:hAnsi="Arial" w:cs="Arial"/>
          <w:sz w:val="22"/>
          <w:szCs w:val="22"/>
        </w:rPr>
      </w:pPr>
    </w:p>
    <w:p w14:paraId="328B7135" w14:textId="77777777" w:rsidR="00E00E03" w:rsidRPr="008A12A0" w:rsidRDefault="00E00E03" w:rsidP="00E00E03">
      <w:pPr>
        <w:pStyle w:val="Default"/>
        <w:ind w:left="1701"/>
        <w:jc w:val="both"/>
        <w:rPr>
          <w:color w:val="auto"/>
          <w:sz w:val="22"/>
          <w:szCs w:val="22"/>
        </w:rPr>
      </w:pPr>
      <w:r w:rsidRPr="008A12A0">
        <w:rPr>
          <w:color w:val="auto"/>
          <w:sz w:val="22"/>
          <w:szCs w:val="22"/>
          <w:lang w:val="en-US"/>
        </w:rPr>
        <w:t>Failure of a subcontractor to meet the eligibility criteria does not affect the eligibility of the general contractor for the procurement project. In such case, the portion intended to be subcontracted to the ineligible subcontractor shall be assumed by the general contractor;</w:t>
      </w:r>
    </w:p>
    <w:p w14:paraId="2A82C9DC" w14:textId="77777777" w:rsidR="00E00E03" w:rsidRPr="008A12A0" w:rsidRDefault="00E00E03" w:rsidP="00E00E03">
      <w:pPr>
        <w:pStyle w:val="ListParagraph"/>
        <w:ind w:left="1701" w:hanging="567"/>
        <w:rPr>
          <w:rFonts w:ascii="Arial" w:hAnsi="Arial" w:cs="Arial"/>
          <w:sz w:val="22"/>
          <w:szCs w:val="22"/>
        </w:rPr>
      </w:pPr>
    </w:p>
    <w:p w14:paraId="7686BAF6" w14:textId="77777777" w:rsidR="00E00E03" w:rsidRPr="008A12A0" w:rsidRDefault="00E00E03" w:rsidP="00E00E03">
      <w:pPr>
        <w:pStyle w:val="Default"/>
        <w:numPr>
          <w:ilvl w:val="4"/>
          <w:numId w:val="0"/>
        </w:numPr>
        <w:ind w:left="1701" w:hanging="567"/>
        <w:jc w:val="both"/>
        <w:rPr>
          <w:color w:val="auto"/>
          <w:sz w:val="22"/>
          <w:szCs w:val="22"/>
        </w:rPr>
      </w:pPr>
      <w:r w:rsidRPr="008A12A0">
        <w:rPr>
          <w:color w:val="auto"/>
          <w:sz w:val="22"/>
          <w:szCs w:val="22"/>
          <w:lang w:val="en-US"/>
        </w:rPr>
        <w:t>The general contractor shall remain liable for the subcontractor’s actions, defaults, delays, and negligence;</w:t>
      </w:r>
    </w:p>
    <w:p w14:paraId="29BF587E" w14:textId="77777777" w:rsidR="00E00E03" w:rsidRPr="008A12A0" w:rsidRDefault="00E00E03" w:rsidP="00E00E03">
      <w:pPr>
        <w:pStyle w:val="Default"/>
        <w:ind w:left="1701" w:hanging="567"/>
        <w:jc w:val="both"/>
        <w:rPr>
          <w:color w:val="auto"/>
          <w:sz w:val="22"/>
          <w:szCs w:val="22"/>
        </w:rPr>
      </w:pPr>
    </w:p>
    <w:p w14:paraId="2CB2AD9F" w14:textId="77777777" w:rsidR="00E00E03" w:rsidRPr="008A12A0" w:rsidRDefault="00E00E03" w:rsidP="00E00E03">
      <w:pPr>
        <w:pStyle w:val="Default"/>
        <w:numPr>
          <w:ilvl w:val="4"/>
          <w:numId w:val="0"/>
        </w:numPr>
        <w:ind w:left="1701" w:hanging="567"/>
        <w:jc w:val="both"/>
        <w:rPr>
          <w:color w:val="auto"/>
          <w:sz w:val="22"/>
          <w:szCs w:val="22"/>
        </w:rPr>
      </w:pPr>
      <w:r w:rsidRPr="008A12A0">
        <w:rPr>
          <w:color w:val="auto"/>
          <w:sz w:val="22"/>
          <w:szCs w:val="22"/>
          <w:lang w:val="en-US"/>
        </w:rPr>
        <w:t>The general contractor and the subcontractor are obliged to comply with the provisions of the contract and shall share liability, jointly and severally, in cases of violation of safety standards or other labor standards insofar as the subcontracted portion is concerned; and</w:t>
      </w:r>
    </w:p>
    <w:p w14:paraId="5DBB6A0D" w14:textId="77777777" w:rsidR="00E00E03" w:rsidRPr="008A12A0" w:rsidRDefault="00E00E03" w:rsidP="00E00E03">
      <w:pPr>
        <w:pStyle w:val="ListParagraph"/>
        <w:ind w:left="1701" w:hanging="567"/>
        <w:rPr>
          <w:rFonts w:ascii="Arial" w:hAnsi="Arial" w:cs="Arial"/>
          <w:sz w:val="22"/>
          <w:szCs w:val="22"/>
        </w:rPr>
      </w:pPr>
    </w:p>
    <w:p w14:paraId="79E064E3" w14:textId="77777777" w:rsidR="00E00E03" w:rsidRPr="008A12A0" w:rsidRDefault="00E00E03" w:rsidP="00E00E03">
      <w:pPr>
        <w:pStyle w:val="ListParagraph"/>
        <w:ind w:left="1701" w:hanging="567"/>
        <w:rPr>
          <w:rFonts w:ascii="Arial" w:hAnsi="Arial" w:cs="Arial"/>
          <w:sz w:val="22"/>
          <w:szCs w:val="22"/>
        </w:rPr>
      </w:pPr>
    </w:p>
    <w:p w14:paraId="308B5572" w14:textId="77777777" w:rsidR="00E00E03" w:rsidRPr="008A12A0" w:rsidRDefault="00E00E03" w:rsidP="00E00E03">
      <w:pPr>
        <w:pStyle w:val="ListParagraph"/>
        <w:ind w:left="1701" w:hanging="567"/>
        <w:rPr>
          <w:rFonts w:ascii="Arial" w:hAnsi="Arial" w:cs="Arial"/>
          <w:sz w:val="22"/>
          <w:szCs w:val="22"/>
        </w:rPr>
      </w:pPr>
    </w:p>
    <w:p w14:paraId="6C59CF5A" w14:textId="77777777" w:rsidR="00E00E03" w:rsidRPr="008A12A0" w:rsidRDefault="00E00E03" w:rsidP="00E00E03">
      <w:pPr>
        <w:pStyle w:val="ListParagraph"/>
        <w:ind w:left="1701" w:hanging="567"/>
        <w:rPr>
          <w:rFonts w:ascii="Arial" w:hAnsi="Arial" w:cs="Arial"/>
          <w:sz w:val="22"/>
          <w:szCs w:val="22"/>
        </w:rPr>
      </w:pPr>
    </w:p>
    <w:p w14:paraId="4C74A0D6" w14:textId="77777777" w:rsidR="00E00E03" w:rsidRPr="008A12A0" w:rsidRDefault="00E00E03" w:rsidP="00E00E03">
      <w:pPr>
        <w:pStyle w:val="ListParagraph"/>
        <w:ind w:left="1701" w:hanging="567"/>
        <w:rPr>
          <w:rFonts w:ascii="Arial" w:hAnsi="Arial" w:cs="Arial"/>
          <w:sz w:val="22"/>
          <w:szCs w:val="22"/>
        </w:rPr>
      </w:pPr>
    </w:p>
    <w:p w14:paraId="314B165F" w14:textId="77777777" w:rsidR="00E00E03" w:rsidRPr="008A12A0" w:rsidRDefault="00E00E03" w:rsidP="00E00E03">
      <w:pPr>
        <w:pStyle w:val="ListParagraph"/>
        <w:ind w:left="1701" w:hanging="567"/>
        <w:rPr>
          <w:rFonts w:ascii="Arial" w:hAnsi="Arial" w:cs="Arial"/>
          <w:sz w:val="22"/>
          <w:szCs w:val="22"/>
        </w:rPr>
      </w:pPr>
    </w:p>
    <w:p w14:paraId="28A6122E" w14:textId="77777777" w:rsidR="00E00E03" w:rsidRPr="008A12A0" w:rsidRDefault="00E00E03" w:rsidP="00E00E03">
      <w:pPr>
        <w:pStyle w:val="Default"/>
        <w:numPr>
          <w:ilvl w:val="4"/>
          <w:numId w:val="0"/>
        </w:numPr>
        <w:ind w:left="1701" w:hanging="567"/>
        <w:jc w:val="both"/>
        <w:rPr>
          <w:color w:val="auto"/>
          <w:sz w:val="22"/>
          <w:szCs w:val="22"/>
        </w:rPr>
      </w:pPr>
      <w:r w:rsidRPr="008A12A0">
        <w:rPr>
          <w:color w:val="auto"/>
          <w:sz w:val="22"/>
          <w:szCs w:val="22"/>
          <w:lang w:val="en-US"/>
        </w:rPr>
        <w:lastRenderedPageBreak/>
        <w:t>For purposes of post-qualification in accordance with its objective and process under the IRR, the value of the entire completed and accepted Project, including the subcontracted portion, shall be credited as experience of the general contractor. In the case of the subcontractor, the following rules shall apply:</w:t>
      </w:r>
    </w:p>
    <w:p w14:paraId="0614361F" w14:textId="77777777" w:rsidR="00E00E03" w:rsidRPr="008A12A0" w:rsidRDefault="00E00E03" w:rsidP="00E00E03">
      <w:pPr>
        <w:pStyle w:val="ListParagraph"/>
        <w:ind w:left="861"/>
        <w:rPr>
          <w:rFonts w:ascii="Arial" w:hAnsi="Arial" w:cs="Arial"/>
          <w:sz w:val="22"/>
          <w:szCs w:val="22"/>
        </w:rPr>
      </w:pPr>
    </w:p>
    <w:p w14:paraId="506CFAB5" w14:textId="77777777" w:rsidR="00E00E03" w:rsidRPr="008A12A0" w:rsidRDefault="00E00E03" w:rsidP="00E00E03">
      <w:pPr>
        <w:pStyle w:val="Default"/>
        <w:numPr>
          <w:ilvl w:val="3"/>
          <w:numId w:val="8"/>
        </w:numPr>
        <w:ind w:left="2268" w:hanging="567"/>
        <w:jc w:val="both"/>
        <w:rPr>
          <w:color w:val="auto"/>
          <w:sz w:val="22"/>
          <w:szCs w:val="22"/>
        </w:rPr>
      </w:pPr>
      <w:r w:rsidRPr="008A12A0">
        <w:rPr>
          <w:color w:val="auto"/>
          <w:sz w:val="22"/>
          <w:szCs w:val="22"/>
          <w:lang w:val="en-US"/>
        </w:rPr>
        <w:t>The subcontractor shall get credit for one hundred percent (100%) of the value of the subcontracted portion of the project performed; and</w:t>
      </w:r>
    </w:p>
    <w:p w14:paraId="7FDADB79" w14:textId="77777777" w:rsidR="00E00E03" w:rsidRPr="008A12A0" w:rsidRDefault="00E00E03" w:rsidP="00E00E03">
      <w:pPr>
        <w:pStyle w:val="Default"/>
        <w:ind w:left="2268" w:hanging="567"/>
        <w:jc w:val="both"/>
        <w:rPr>
          <w:color w:val="auto"/>
          <w:sz w:val="22"/>
          <w:szCs w:val="22"/>
        </w:rPr>
      </w:pPr>
    </w:p>
    <w:p w14:paraId="0A22BC7A" w14:textId="77777777" w:rsidR="00E00E03" w:rsidRPr="008A12A0" w:rsidRDefault="00E00E03" w:rsidP="00E00E03">
      <w:pPr>
        <w:pStyle w:val="Default"/>
        <w:numPr>
          <w:ilvl w:val="3"/>
          <w:numId w:val="8"/>
        </w:numPr>
        <w:ind w:left="2268" w:hanging="567"/>
        <w:jc w:val="both"/>
        <w:rPr>
          <w:color w:val="auto"/>
          <w:sz w:val="22"/>
          <w:szCs w:val="22"/>
        </w:rPr>
      </w:pPr>
      <w:r w:rsidRPr="008A12A0">
        <w:rPr>
          <w:color w:val="auto"/>
          <w:sz w:val="22"/>
          <w:szCs w:val="22"/>
          <w:lang w:val="en-US"/>
        </w:rPr>
        <w:t>Subcontractors shall be eligible to concessional windows of GFIs that treat receivables from the government as loan security; the receivables of subcontractors due from their general contractor shall similarly be accepted as loan security by GFIs.</w:t>
      </w:r>
    </w:p>
    <w:p w14:paraId="71A5502F"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071" w:name="_Toc239473091"/>
      <w:bookmarkStart w:id="5072" w:name="_Toc239473709"/>
      <w:bookmarkStart w:id="5073" w:name="_Toc239473093"/>
      <w:bookmarkStart w:id="5074" w:name="_Toc239473711"/>
      <w:bookmarkStart w:id="5075" w:name="_Toc239473095"/>
      <w:bookmarkStart w:id="5076" w:name="_Toc239473713"/>
      <w:bookmarkStart w:id="5077" w:name="_Toc239585889"/>
      <w:bookmarkStart w:id="5078" w:name="_Toc239586073"/>
      <w:bookmarkStart w:id="5079" w:name="_Toc239586233"/>
      <w:bookmarkStart w:id="5080" w:name="_Toc239586389"/>
      <w:bookmarkStart w:id="5081" w:name="_Toc239586541"/>
      <w:bookmarkStart w:id="5082" w:name="_Toc239586716"/>
      <w:bookmarkStart w:id="5083" w:name="_Toc239586868"/>
      <w:bookmarkStart w:id="5084" w:name="_Toc239587016"/>
      <w:bookmarkStart w:id="5085" w:name="_Toc239646018"/>
      <w:bookmarkStart w:id="5086" w:name="_Toc240079371"/>
      <w:bookmarkStart w:id="5087" w:name="_Toc100978357"/>
      <w:bookmarkStart w:id="5088" w:name="_Toc100978742"/>
      <w:bookmarkStart w:id="5089" w:name="_Toc239473096"/>
      <w:bookmarkStart w:id="5090" w:name="_Toc239473714"/>
      <w:bookmarkStart w:id="5091" w:name="_Toc239586234"/>
      <w:bookmarkStart w:id="5092" w:name="_Toc239586542"/>
      <w:bookmarkStart w:id="5093" w:name="_Toc239587017"/>
      <w:bookmarkStart w:id="5094" w:name="_Toc240079372"/>
      <w:bookmarkStart w:id="5095" w:name="_Toc199754951"/>
      <w:bookmarkStart w:id="5096" w:name="_Toc201573265"/>
      <w:bookmarkStart w:id="5097" w:name="_Toc203944379"/>
      <w:bookmarkStart w:id="5098" w:name="_Ref99793981"/>
      <w:bookmarkStart w:id="5099" w:name="_Toc99862641"/>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r w:rsidRPr="008A12A0">
        <w:rPr>
          <w:rFonts w:ascii="Arial" w:hAnsi="Arial" w:cs="Arial"/>
          <w:color w:val="auto"/>
          <w:sz w:val="22"/>
          <w:szCs w:val="22"/>
        </w:rPr>
        <w:t>Procuring Entity’s Responsibilities</w:t>
      </w:r>
      <w:bookmarkStart w:id="5100" w:name="_Toc239473097"/>
      <w:bookmarkStart w:id="5101" w:name="_Toc239473715"/>
      <w:bookmarkEnd w:id="5087"/>
      <w:bookmarkEnd w:id="5088"/>
      <w:bookmarkEnd w:id="5089"/>
      <w:bookmarkEnd w:id="5090"/>
      <w:bookmarkEnd w:id="5091"/>
      <w:bookmarkEnd w:id="5092"/>
      <w:bookmarkEnd w:id="5093"/>
      <w:bookmarkEnd w:id="5094"/>
      <w:bookmarkEnd w:id="5095"/>
      <w:bookmarkEnd w:id="5096"/>
      <w:bookmarkEnd w:id="5097"/>
    </w:p>
    <w:p w14:paraId="6E02204B" w14:textId="77777777" w:rsidR="00E00E03" w:rsidRPr="008A12A0" w:rsidRDefault="00E00E03" w:rsidP="00FE0C87">
      <w:pPr>
        <w:pStyle w:val="ListParagraph"/>
        <w:numPr>
          <w:ilvl w:val="1"/>
          <w:numId w:val="86"/>
        </w:numPr>
        <w:ind w:left="1134" w:hanging="567"/>
        <w:contextualSpacing w:val="0"/>
        <w:rPr>
          <w:rFonts w:ascii="Arial" w:hAnsi="Arial" w:cs="Arial"/>
          <w:sz w:val="22"/>
          <w:szCs w:val="22"/>
        </w:rPr>
      </w:pPr>
      <w:r w:rsidRPr="008A12A0">
        <w:rPr>
          <w:rFonts w:ascii="Arial" w:hAnsi="Arial" w:cs="Arial"/>
          <w:sz w:val="22"/>
          <w:szCs w:val="22"/>
        </w:rPr>
        <w:t>Whenever the performance of the obligations in this Contract requires that the Supplier obtain permits, approvals, import, and other licenses from local public authorities, the Procuring Entity may assist the Supplier in complying with such requirements in a timely and expeditious manner.</w:t>
      </w:r>
      <w:bookmarkStart w:id="5102" w:name="_Toc239473098"/>
      <w:bookmarkStart w:id="5103" w:name="_Toc239473716"/>
      <w:bookmarkEnd w:id="5100"/>
      <w:bookmarkEnd w:id="5101"/>
    </w:p>
    <w:p w14:paraId="629DDBF3" w14:textId="77777777" w:rsidR="00E00E03" w:rsidRPr="008A12A0" w:rsidRDefault="00E00E03" w:rsidP="00E00E03">
      <w:pPr>
        <w:pStyle w:val="ListParagraph"/>
        <w:ind w:left="1134"/>
        <w:rPr>
          <w:rFonts w:ascii="Arial" w:hAnsi="Arial" w:cs="Arial"/>
          <w:sz w:val="22"/>
          <w:szCs w:val="22"/>
        </w:rPr>
      </w:pPr>
    </w:p>
    <w:p w14:paraId="5D0BD91C" w14:textId="77777777" w:rsidR="00E00E03" w:rsidRPr="008A12A0" w:rsidRDefault="00E00E03" w:rsidP="00FE0C87">
      <w:pPr>
        <w:pStyle w:val="ListParagraph"/>
        <w:numPr>
          <w:ilvl w:val="1"/>
          <w:numId w:val="86"/>
        </w:numPr>
        <w:ind w:left="1134" w:hanging="567"/>
        <w:contextualSpacing w:val="0"/>
        <w:rPr>
          <w:rFonts w:ascii="Arial" w:hAnsi="Arial" w:cs="Arial"/>
          <w:sz w:val="22"/>
          <w:szCs w:val="22"/>
        </w:rPr>
      </w:pPr>
      <w:r w:rsidRPr="008A12A0">
        <w:rPr>
          <w:rFonts w:ascii="Arial" w:hAnsi="Arial" w:cs="Arial"/>
          <w:sz w:val="22"/>
          <w:szCs w:val="22"/>
        </w:rPr>
        <w:t>The Procuring Entity shall pay all costs involved in the performance of its responsibilities in accordance with the Scope of Contract</w:t>
      </w:r>
      <w:bookmarkEnd w:id="5102"/>
      <w:bookmarkEnd w:id="5103"/>
      <w:r w:rsidRPr="008A12A0">
        <w:rPr>
          <w:rFonts w:ascii="Arial" w:hAnsi="Arial" w:cs="Arial"/>
          <w:sz w:val="22"/>
          <w:szCs w:val="22"/>
        </w:rPr>
        <w:t>.</w:t>
      </w:r>
    </w:p>
    <w:p w14:paraId="2A94ED3A"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104" w:name="_Toc100907071"/>
      <w:bookmarkStart w:id="5105" w:name="_Toc100978361"/>
      <w:bookmarkStart w:id="5106" w:name="_Toc100978746"/>
      <w:bookmarkStart w:id="5107" w:name="_Toc100907073"/>
      <w:bookmarkStart w:id="5108" w:name="_Toc100978363"/>
      <w:bookmarkStart w:id="5109" w:name="_Toc100978748"/>
      <w:bookmarkStart w:id="5110" w:name="_Toc100907076"/>
      <w:bookmarkStart w:id="5111" w:name="_Toc100978366"/>
      <w:bookmarkStart w:id="5112" w:name="_Toc100978751"/>
      <w:bookmarkStart w:id="5113" w:name="_Toc99862644"/>
      <w:bookmarkStart w:id="5114" w:name="_Toc100978367"/>
      <w:bookmarkStart w:id="5115" w:name="_Toc100978752"/>
      <w:bookmarkStart w:id="5116" w:name="_Toc239473099"/>
      <w:bookmarkStart w:id="5117" w:name="_Toc239473717"/>
      <w:bookmarkStart w:id="5118" w:name="_Toc239586235"/>
      <w:bookmarkStart w:id="5119" w:name="_Toc239586543"/>
      <w:bookmarkStart w:id="5120" w:name="_Toc239587018"/>
      <w:bookmarkStart w:id="5121" w:name="_Toc240079373"/>
      <w:bookmarkStart w:id="5122" w:name="_Ref242246914"/>
      <w:bookmarkStart w:id="5123" w:name="_Ref242861439"/>
      <w:bookmarkStart w:id="5124" w:name="_Toc199754952"/>
      <w:bookmarkStart w:id="5125" w:name="_Toc201573266"/>
      <w:bookmarkStart w:id="5126" w:name="_Toc203944380"/>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5098"/>
      <w:bookmarkEnd w:id="5099"/>
      <w:bookmarkEnd w:id="5104"/>
      <w:bookmarkEnd w:id="5105"/>
      <w:bookmarkEnd w:id="5106"/>
      <w:bookmarkEnd w:id="5107"/>
      <w:bookmarkEnd w:id="5108"/>
      <w:bookmarkEnd w:id="5109"/>
      <w:bookmarkEnd w:id="5110"/>
      <w:bookmarkEnd w:id="5111"/>
      <w:bookmarkEnd w:id="5112"/>
      <w:r w:rsidRPr="008A12A0">
        <w:rPr>
          <w:rFonts w:ascii="Arial" w:hAnsi="Arial" w:cs="Arial"/>
          <w:color w:val="auto"/>
          <w:sz w:val="22"/>
          <w:szCs w:val="22"/>
        </w:rPr>
        <w:t>Prices</w:t>
      </w:r>
      <w:bookmarkStart w:id="5127" w:name="_Ref97278129"/>
      <w:bookmarkEnd w:id="4752"/>
      <w:bookmarkEnd w:id="4753"/>
      <w:bookmarkEnd w:id="4754"/>
      <w:bookmarkEnd w:id="4755"/>
      <w:bookmarkEnd w:id="4756"/>
      <w:bookmarkEnd w:id="4757"/>
      <w:bookmarkEnd w:id="4758"/>
      <w:bookmarkEnd w:id="4759"/>
      <w:bookmarkEnd w:id="4760"/>
      <w:bookmarkEnd w:id="4761"/>
      <w:bookmarkEnd w:id="476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p>
    <w:p w14:paraId="2E5D8CAF" w14:textId="77777777" w:rsidR="00E00E03" w:rsidRPr="008A12A0" w:rsidRDefault="00E00E03" w:rsidP="00FE0C87">
      <w:pPr>
        <w:pStyle w:val="ListParagraph"/>
        <w:numPr>
          <w:ilvl w:val="1"/>
          <w:numId w:val="87"/>
        </w:numPr>
        <w:ind w:left="1134" w:hanging="567"/>
        <w:contextualSpacing w:val="0"/>
        <w:rPr>
          <w:rFonts w:ascii="Arial" w:hAnsi="Arial" w:cs="Arial"/>
          <w:sz w:val="22"/>
          <w:szCs w:val="22"/>
        </w:rPr>
      </w:pPr>
      <w:r w:rsidRPr="008A12A0">
        <w:rPr>
          <w:rFonts w:ascii="Arial" w:hAnsi="Arial" w:cs="Arial"/>
          <w:sz w:val="22"/>
          <w:szCs w:val="22"/>
        </w:rPr>
        <w:t>For goods and services covered under this Contract, as awarded, all bid prices shall be deemed fixed and not subject to price escalation during contract implementation, except as otherwise provided in the succeeding provisions.</w:t>
      </w:r>
      <w:bookmarkStart w:id="5128" w:name="_Ref260040822"/>
    </w:p>
    <w:p w14:paraId="55EADB68" w14:textId="77777777" w:rsidR="00E00E03" w:rsidRPr="008A12A0" w:rsidRDefault="00E00E03" w:rsidP="00E00E03">
      <w:pPr>
        <w:pStyle w:val="ListParagraph"/>
        <w:ind w:left="1134"/>
        <w:rPr>
          <w:rFonts w:ascii="Arial" w:hAnsi="Arial" w:cs="Arial"/>
          <w:sz w:val="22"/>
          <w:szCs w:val="22"/>
        </w:rPr>
      </w:pPr>
    </w:p>
    <w:p w14:paraId="2DF009B6" w14:textId="77777777" w:rsidR="00E00E03" w:rsidRPr="008A12A0" w:rsidRDefault="00E00E03" w:rsidP="00FE0C87">
      <w:pPr>
        <w:pStyle w:val="ListParagraph"/>
        <w:numPr>
          <w:ilvl w:val="1"/>
          <w:numId w:val="87"/>
        </w:numPr>
        <w:ind w:left="1134" w:hanging="567"/>
        <w:contextualSpacing w:val="0"/>
        <w:rPr>
          <w:rFonts w:ascii="Arial" w:hAnsi="Arial" w:cs="Arial"/>
          <w:sz w:val="22"/>
          <w:szCs w:val="22"/>
        </w:rPr>
      </w:pPr>
      <w:r w:rsidRPr="008A12A0">
        <w:rPr>
          <w:rFonts w:ascii="Arial" w:hAnsi="Arial" w:cs="Arial"/>
          <w:sz w:val="22"/>
          <w:szCs w:val="22"/>
          <w:lang w:eastAsia="ja-JP"/>
        </w:rPr>
        <w:t xml:space="preserve">Prices charged by the Supplier for Goods delivered and/or services performed under this Contract shall not vary from the prices quoted by the Supplier in its bid, unless there is a change in price resulting from Amendment to Order issued in accordance with </w:t>
      </w:r>
      <w:r w:rsidRPr="008A12A0">
        <w:rPr>
          <w:rFonts w:ascii="Arial" w:hAnsi="Arial" w:cs="Arial"/>
          <w:b/>
          <w:bCs/>
          <w:sz w:val="22"/>
          <w:szCs w:val="22"/>
          <w:lang w:eastAsia="ja-JP"/>
        </w:rPr>
        <w:t>GCC</w:t>
      </w:r>
      <w:r w:rsidRPr="008A12A0">
        <w:rPr>
          <w:rFonts w:ascii="Arial" w:hAnsi="Arial" w:cs="Arial"/>
          <w:sz w:val="22"/>
          <w:szCs w:val="22"/>
          <w:lang w:eastAsia="ja-JP"/>
        </w:rPr>
        <w:t xml:space="preserve"> Clause </w:t>
      </w:r>
      <w:bookmarkEnd w:id="5127"/>
      <w:bookmarkEnd w:id="5128"/>
      <w:r w:rsidRPr="008A12A0">
        <w:rPr>
          <w:rFonts w:ascii="Arial" w:hAnsi="Arial" w:cs="Arial"/>
          <w:sz w:val="22"/>
          <w:szCs w:val="22"/>
          <w:lang w:eastAsia="ja-JP"/>
        </w:rPr>
        <w:t>28.</w:t>
      </w:r>
      <w:r w:rsidRPr="008A12A0">
        <w:rPr>
          <w:rFonts w:ascii="Arial" w:hAnsi="Arial" w:cs="Arial"/>
          <w:sz w:val="22"/>
          <w:szCs w:val="22"/>
        </w:rPr>
        <w:t xml:space="preserve"> </w:t>
      </w:r>
    </w:p>
    <w:p w14:paraId="6CB1584A"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129" w:name="_Toc199754953"/>
      <w:bookmarkStart w:id="5130" w:name="_Toc201573267"/>
      <w:bookmarkStart w:id="5131" w:name="_Toc203944381"/>
      <w:r w:rsidRPr="008A12A0">
        <w:rPr>
          <w:rFonts w:ascii="Arial" w:hAnsi="Arial" w:cs="Arial"/>
          <w:color w:val="auto"/>
          <w:sz w:val="22"/>
          <w:szCs w:val="22"/>
        </w:rPr>
        <w:t>Advance Payment</w:t>
      </w:r>
      <w:bookmarkEnd w:id="5129"/>
      <w:bookmarkEnd w:id="5130"/>
      <w:bookmarkEnd w:id="5131"/>
    </w:p>
    <w:p w14:paraId="6A951288" w14:textId="77777777" w:rsidR="00E00E03" w:rsidRPr="008A12A0" w:rsidRDefault="00E00E03" w:rsidP="00FE0C87">
      <w:pPr>
        <w:pStyle w:val="ListParagraph"/>
        <w:numPr>
          <w:ilvl w:val="1"/>
          <w:numId w:val="88"/>
        </w:numPr>
        <w:ind w:left="1134" w:hanging="567"/>
        <w:contextualSpacing w:val="0"/>
        <w:rPr>
          <w:rFonts w:ascii="Arial" w:hAnsi="Arial" w:cs="Arial"/>
          <w:sz w:val="22"/>
          <w:szCs w:val="22"/>
        </w:rPr>
      </w:pPr>
      <w:r w:rsidRPr="008A12A0">
        <w:rPr>
          <w:rFonts w:ascii="Arial" w:hAnsi="Arial" w:cs="Arial"/>
          <w:sz w:val="22"/>
          <w:szCs w:val="22"/>
        </w:rPr>
        <w:t>For Goods sourced from within the Philippines, advance payments may be made as follows:</w:t>
      </w:r>
    </w:p>
    <w:p w14:paraId="73F4CACA" w14:textId="77777777" w:rsidR="00E00E03" w:rsidRPr="008A12A0" w:rsidRDefault="00E00E03" w:rsidP="00E00E03">
      <w:pPr>
        <w:rPr>
          <w:rFonts w:ascii="Arial" w:hAnsi="Arial" w:cs="Arial"/>
          <w:sz w:val="22"/>
          <w:szCs w:val="22"/>
        </w:rPr>
      </w:pPr>
    </w:p>
    <w:p w14:paraId="111489FE" w14:textId="77777777" w:rsidR="00E00E03" w:rsidRPr="008A12A0" w:rsidRDefault="00E00E03" w:rsidP="00E00E03">
      <w:pPr>
        <w:pStyle w:val="ListParagraph"/>
        <w:numPr>
          <w:ilvl w:val="0"/>
          <w:numId w:val="60"/>
        </w:numPr>
        <w:ind w:left="1701" w:hanging="567"/>
        <w:contextualSpacing w:val="0"/>
        <w:rPr>
          <w:rFonts w:ascii="Arial" w:hAnsi="Arial" w:cs="Arial"/>
          <w:sz w:val="22"/>
          <w:szCs w:val="22"/>
        </w:rPr>
      </w:pPr>
      <w:r w:rsidRPr="008A12A0">
        <w:rPr>
          <w:rFonts w:ascii="Arial" w:hAnsi="Arial" w:cs="Arial"/>
          <w:sz w:val="22"/>
          <w:szCs w:val="22"/>
        </w:rPr>
        <w:t xml:space="preserve">A single advance payment not to exceed fifty percent (50%) of the contract amount shall be allowed for contracts </w:t>
      </w:r>
      <w:proofErr w:type="gramStart"/>
      <w:r w:rsidRPr="008A12A0">
        <w:rPr>
          <w:rFonts w:ascii="Arial" w:hAnsi="Arial" w:cs="Arial"/>
          <w:sz w:val="22"/>
          <w:szCs w:val="22"/>
        </w:rPr>
        <w:t>entered into</w:t>
      </w:r>
      <w:proofErr w:type="gramEnd"/>
      <w:r w:rsidRPr="008A12A0">
        <w:rPr>
          <w:rFonts w:ascii="Arial" w:hAnsi="Arial" w:cs="Arial"/>
          <w:sz w:val="22"/>
          <w:szCs w:val="22"/>
        </w:rPr>
        <w:t xml:space="preserve"> by a Procuring Entity for the following services where the requirement of down payment is a standard industry practice: 1) hotel and restaurant services; 2) use of conference/seminar and exhibit areas; and 3) lease of office space;</w:t>
      </w:r>
    </w:p>
    <w:p w14:paraId="5BFE8A3F" w14:textId="77777777" w:rsidR="00E00E03" w:rsidRPr="008A12A0" w:rsidRDefault="00E00E03" w:rsidP="00E00E03">
      <w:pPr>
        <w:pStyle w:val="ListParagraph"/>
        <w:ind w:left="1560" w:hanging="426"/>
        <w:rPr>
          <w:rFonts w:ascii="Arial" w:hAnsi="Arial" w:cs="Arial"/>
          <w:sz w:val="22"/>
          <w:szCs w:val="22"/>
        </w:rPr>
      </w:pPr>
    </w:p>
    <w:p w14:paraId="4F0A7CD6" w14:textId="77777777" w:rsidR="00E00E03" w:rsidRPr="008A12A0" w:rsidRDefault="00E00E03" w:rsidP="00E00E03">
      <w:pPr>
        <w:pStyle w:val="ListParagraph"/>
        <w:numPr>
          <w:ilvl w:val="0"/>
          <w:numId w:val="60"/>
        </w:numPr>
        <w:ind w:left="1701" w:hanging="567"/>
        <w:contextualSpacing w:val="0"/>
        <w:rPr>
          <w:rFonts w:ascii="Arial" w:hAnsi="Arial" w:cs="Arial"/>
          <w:sz w:val="22"/>
          <w:szCs w:val="22"/>
        </w:rPr>
      </w:pPr>
      <w:r w:rsidRPr="008A12A0">
        <w:rPr>
          <w:rFonts w:ascii="Arial" w:hAnsi="Arial" w:cs="Arial"/>
          <w:sz w:val="22"/>
          <w:szCs w:val="22"/>
        </w:rPr>
        <w:t>Advance payment not to exceed fifteen percent (15%) of the contract amount, unless otherwise directed by the President, shall also be allowed for procurement of goods required to address contingencies arising from natural or man-made calamities in areas where a “State of Calamity” has been declared by appropriate authorities; and</w:t>
      </w:r>
    </w:p>
    <w:p w14:paraId="6063F16F" w14:textId="77777777" w:rsidR="00E00E03" w:rsidRPr="008A12A0" w:rsidRDefault="00E00E03" w:rsidP="00E00E03">
      <w:pPr>
        <w:pStyle w:val="ListParagraph"/>
        <w:ind w:left="1560" w:hanging="426"/>
        <w:rPr>
          <w:rFonts w:ascii="Arial" w:hAnsi="Arial" w:cs="Arial"/>
          <w:sz w:val="22"/>
          <w:szCs w:val="22"/>
        </w:rPr>
      </w:pPr>
    </w:p>
    <w:p w14:paraId="75322B67" w14:textId="77777777" w:rsidR="00E00E03" w:rsidRPr="008A12A0" w:rsidRDefault="00E00E03" w:rsidP="00E00E03">
      <w:pPr>
        <w:pStyle w:val="ListParagraph"/>
        <w:numPr>
          <w:ilvl w:val="0"/>
          <w:numId w:val="60"/>
        </w:numPr>
        <w:spacing w:line="240" w:lineRule="auto"/>
        <w:ind w:left="1701" w:hanging="567"/>
        <w:contextualSpacing w:val="0"/>
        <w:rPr>
          <w:rFonts w:ascii="Arial" w:hAnsi="Arial" w:cs="Arial"/>
          <w:sz w:val="22"/>
          <w:szCs w:val="22"/>
        </w:rPr>
      </w:pPr>
      <w:r w:rsidRPr="008A12A0">
        <w:rPr>
          <w:rFonts w:ascii="Arial" w:hAnsi="Arial" w:cs="Arial"/>
          <w:sz w:val="22"/>
          <w:szCs w:val="22"/>
        </w:rPr>
        <w:t xml:space="preserve">Upon submission of an irrevocable Letter of Credit (LoC) or bank guarantee issued by local bank, advance payment not exceeding fifteen percent (15%) of the contract amount shall be allowed and paid to the Supplier within      </w:t>
      </w:r>
      <w:r w:rsidRPr="008A12A0">
        <w:rPr>
          <w:rFonts w:ascii="Arial" w:hAnsi="Arial" w:cs="Arial"/>
          <w:sz w:val="22"/>
          <w:szCs w:val="22"/>
        </w:rPr>
        <w:lastRenderedPageBreak/>
        <w:t>sixty (60) calendar days from the signing of the contract. The irrevocable LoC or bank guarantee, which must be for an equivalent amount, shall remain valid until the goods are delivered, and accompanied by a claim for advance payment.</w:t>
      </w:r>
    </w:p>
    <w:p w14:paraId="20B806D4" w14:textId="77777777" w:rsidR="00E00E03" w:rsidRPr="008A12A0" w:rsidRDefault="00E00E03" w:rsidP="00E00E03">
      <w:pPr>
        <w:spacing w:line="240" w:lineRule="auto"/>
        <w:rPr>
          <w:rFonts w:ascii="Arial" w:hAnsi="Arial" w:cs="Arial"/>
          <w:sz w:val="22"/>
          <w:szCs w:val="22"/>
        </w:rPr>
      </w:pPr>
    </w:p>
    <w:p w14:paraId="4EEAC8F5" w14:textId="77777777" w:rsidR="00E00E03" w:rsidRPr="008A12A0" w:rsidRDefault="00E00E03" w:rsidP="00FE0C87">
      <w:pPr>
        <w:pStyle w:val="ListParagraph"/>
        <w:numPr>
          <w:ilvl w:val="1"/>
          <w:numId w:val="88"/>
        </w:numPr>
        <w:ind w:left="1134" w:hanging="567"/>
        <w:contextualSpacing w:val="0"/>
        <w:rPr>
          <w:rFonts w:ascii="Arial" w:hAnsi="Arial" w:cs="Arial"/>
          <w:sz w:val="22"/>
          <w:szCs w:val="22"/>
        </w:rPr>
      </w:pPr>
      <w:r w:rsidRPr="008A12A0">
        <w:rPr>
          <w:rFonts w:ascii="Arial" w:hAnsi="Arial" w:cs="Arial"/>
          <w:sz w:val="22"/>
          <w:szCs w:val="22"/>
        </w:rPr>
        <w:t xml:space="preserve">For Goods supplied from abroad, unless otherwise indicated in the </w:t>
      </w:r>
      <w:r w:rsidRPr="008A12A0">
        <w:rPr>
          <w:rFonts w:ascii="Arial" w:hAnsi="Arial" w:cs="Arial"/>
          <w:b/>
          <w:sz w:val="22"/>
          <w:szCs w:val="22"/>
          <w:u w:val="single"/>
        </w:rPr>
        <w:t>SCC</w:t>
      </w:r>
      <w:r w:rsidRPr="008A12A0">
        <w:rPr>
          <w:rFonts w:ascii="Arial" w:hAnsi="Arial" w:cs="Arial"/>
          <w:sz w:val="22"/>
          <w:szCs w:val="22"/>
        </w:rPr>
        <w:t>, the terms of payment shall be as follows:</w:t>
      </w:r>
    </w:p>
    <w:p w14:paraId="202C45F5" w14:textId="77777777" w:rsidR="00E00E03" w:rsidRPr="008A12A0" w:rsidRDefault="00E00E03" w:rsidP="00E00E03">
      <w:pPr>
        <w:ind w:left="1418" w:hanging="851"/>
        <w:rPr>
          <w:rFonts w:ascii="Arial" w:hAnsi="Arial" w:cs="Arial"/>
          <w:sz w:val="22"/>
          <w:szCs w:val="22"/>
        </w:rPr>
      </w:pPr>
    </w:p>
    <w:p w14:paraId="5D849182" w14:textId="77777777" w:rsidR="00E00E03" w:rsidRPr="008A12A0" w:rsidRDefault="00E00E03" w:rsidP="00E00E03">
      <w:pPr>
        <w:pStyle w:val="ListParagraph"/>
        <w:numPr>
          <w:ilvl w:val="0"/>
          <w:numId w:val="61"/>
        </w:numPr>
        <w:ind w:left="1701" w:hanging="567"/>
        <w:contextualSpacing w:val="0"/>
        <w:rPr>
          <w:rFonts w:ascii="Arial" w:hAnsi="Arial" w:cs="Arial"/>
          <w:sz w:val="22"/>
          <w:szCs w:val="22"/>
        </w:rPr>
      </w:pPr>
      <w:r w:rsidRPr="008A12A0">
        <w:rPr>
          <w:rFonts w:ascii="Arial" w:hAnsi="Arial" w:cs="Arial"/>
          <w:sz w:val="22"/>
          <w:szCs w:val="22"/>
        </w:rPr>
        <w:t xml:space="preserve">Upon Contract Signing: Fifteen Percent (15%) of the Contract Price shall be paid within sixty (60) days from signing of the Contract and upon submission of a claim and a bank guarantee for the equivalent amount valid until the Goods are delivered </w:t>
      </w:r>
      <w:proofErr w:type="gramStart"/>
      <w:r w:rsidRPr="008A12A0">
        <w:rPr>
          <w:rFonts w:ascii="Arial" w:hAnsi="Arial" w:cs="Arial"/>
          <w:sz w:val="22"/>
          <w:szCs w:val="22"/>
        </w:rPr>
        <w:t>and in the form</w:t>
      </w:r>
      <w:proofErr w:type="gramEnd"/>
      <w:r w:rsidRPr="008A12A0">
        <w:rPr>
          <w:rFonts w:ascii="Arial" w:hAnsi="Arial" w:cs="Arial"/>
          <w:sz w:val="22"/>
          <w:szCs w:val="22"/>
        </w:rPr>
        <w:t xml:space="preserve"> provided in Section VIII. PBD Related Forms.</w:t>
      </w:r>
    </w:p>
    <w:p w14:paraId="41CF0955" w14:textId="77777777" w:rsidR="00E00E03" w:rsidRPr="008A12A0" w:rsidRDefault="00E00E03" w:rsidP="00E00E03">
      <w:pPr>
        <w:pStyle w:val="ListParagraph"/>
        <w:ind w:left="1701" w:hanging="567"/>
        <w:rPr>
          <w:rFonts w:ascii="Arial" w:hAnsi="Arial" w:cs="Arial"/>
          <w:sz w:val="22"/>
          <w:szCs w:val="22"/>
        </w:rPr>
      </w:pPr>
    </w:p>
    <w:p w14:paraId="3EA5EB4E" w14:textId="77777777" w:rsidR="00E00E03" w:rsidRPr="008A12A0" w:rsidRDefault="00E00E03" w:rsidP="00E00E03">
      <w:pPr>
        <w:pStyle w:val="ListParagraph"/>
        <w:numPr>
          <w:ilvl w:val="0"/>
          <w:numId w:val="61"/>
        </w:numPr>
        <w:ind w:left="1701" w:hanging="567"/>
        <w:contextualSpacing w:val="0"/>
        <w:rPr>
          <w:rFonts w:ascii="Arial" w:hAnsi="Arial" w:cs="Arial"/>
          <w:sz w:val="22"/>
          <w:szCs w:val="22"/>
        </w:rPr>
      </w:pPr>
      <w:r w:rsidRPr="008A12A0">
        <w:rPr>
          <w:rFonts w:ascii="Arial" w:hAnsi="Arial" w:cs="Arial"/>
          <w:sz w:val="22"/>
          <w:szCs w:val="22"/>
        </w:rPr>
        <w:t>Upon Delivery: Sixty-five percent (65%) of the Contract Price shall be paid to the Supplier within sixty (60) days after the date of receipt of the Goods and upon submission of the documents (</w:t>
      </w:r>
      <w:proofErr w:type="spellStart"/>
      <w:r w:rsidRPr="008A12A0">
        <w:rPr>
          <w:rFonts w:ascii="Arial" w:hAnsi="Arial" w:cs="Arial"/>
          <w:sz w:val="22"/>
          <w:szCs w:val="22"/>
        </w:rPr>
        <w:t>i</w:t>
      </w:r>
      <w:proofErr w:type="spellEnd"/>
      <w:r w:rsidRPr="008A12A0">
        <w:rPr>
          <w:rFonts w:ascii="Arial" w:hAnsi="Arial" w:cs="Arial"/>
          <w:sz w:val="22"/>
          <w:szCs w:val="22"/>
        </w:rPr>
        <w:t xml:space="preserve">) through (vi) specified in the </w:t>
      </w:r>
      <w:hyperlink w:anchor="scc6_2">
        <w:r w:rsidRPr="008A12A0">
          <w:rPr>
            <w:rStyle w:val="Hyperlink"/>
            <w:rFonts w:ascii="Arial" w:eastAsiaTheme="majorEastAsia" w:hAnsi="Arial" w:cs="Arial"/>
            <w:bCs/>
            <w:sz w:val="22"/>
            <w:szCs w:val="22"/>
          </w:rPr>
          <w:t>SCC</w:t>
        </w:r>
      </w:hyperlink>
      <w:r w:rsidRPr="008A12A0">
        <w:rPr>
          <w:rFonts w:ascii="Arial" w:hAnsi="Arial" w:cs="Arial"/>
          <w:b/>
          <w:sz w:val="22"/>
          <w:szCs w:val="22"/>
        </w:rPr>
        <w:t xml:space="preserve"> </w:t>
      </w:r>
      <w:r w:rsidRPr="008A12A0">
        <w:rPr>
          <w:rFonts w:ascii="Arial" w:hAnsi="Arial" w:cs="Arial"/>
          <w:sz w:val="22"/>
          <w:szCs w:val="22"/>
        </w:rPr>
        <w:t>provision on Delivery and Documents.</w:t>
      </w:r>
    </w:p>
    <w:p w14:paraId="7E40D89D" w14:textId="77777777" w:rsidR="00E00E03" w:rsidRPr="008A12A0" w:rsidRDefault="00E00E03" w:rsidP="00E00E03">
      <w:pPr>
        <w:pStyle w:val="ListParagraph"/>
        <w:ind w:left="1701" w:hanging="567"/>
        <w:rPr>
          <w:rFonts w:ascii="Arial" w:hAnsi="Arial" w:cs="Arial"/>
          <w:sz w:val="22"/>
          <w:szCs w:val="22"/>
        </w:rPr>
      </w:pPr>
    </w:p>
    <w:p w14:paraId="18C2F19A" w14:textId="77777777" w:rsidR="00E00E03" w:rsidRPr="008A12A0" w:rsidRDefault="00E00E03" w:rsidP="00E00E03">
      <w:pPr>
        <w:pStyle w:val="ListParagraph"/>
        <w:numPr>
          <w:ilvl w:val="0"/>
          <w:numId w:val="61"/>
        </w:numPr>
        <w:ind w:left="1701" w:hanging="567"/>
        <w:contextualSpacing w:val="0"/>
        <w:rPr>
          <w:rFonts w:ascii="Arial" w:hAnsi="Arial" w:cs="Arial"/>
          <w:sz w:val="22"/>
          <w:szCs w:val="22"/>
        </w:rPr>
      </w:pPr>
      <w:r w:rsidRPr="008A12A0">
        <w:rPr>
          <w:rFonts w:ascii="Arial" w:hAnsi="Arial" w:cs="Arial"/>
          <w:sz w:val="22"/>
          <w:szCs w:val="22"/>
        </w:rPr>
        <w:t xml:space="preserve">Upon Acceptance: The remaining twenty percent (20%) of the Contract Price shall be paid to the Supplier within sixty (60) days after the date of submission of the acceptance and inspection certificate for the respective delivery issued by the Procuring Entity’s authorized representative. In the event that no inspection or acceptance certificate is issued by the Procuring Entity’s authorized representative within forty-five (45) days of the date shown on the delivery receipt, the Supplier shall have the right to claim payment of the remaining twenty percent (20%) subject to the Procuring Entity’s own verification of the reason(s) for the failure to issue documents (vii) and (viii) as described in the </w:t>
      </w:r>
      <w:hyperlink w:anchor="scc6_2">
        <w:r w:rsidRPr="008A12A0">
          <w:rPr>
            <w:rStyle w:val="Hyperlink"/>
            <w:rFonts w:ascii="Arial" w:eastAsiaTheme="majorEastAsia" w:hAnsi="Arial" w:cs="Arial"/>
            <w:sz w:val="22"/>
            <w:szCs w:val="22"/>
          </w:rPr>
          <w:t>SCC</w:t>
        </w:r>
      </w:hyperlink>
      <w:r w:rsidRPr="008A12A0">
        <w:rPr>
          <w:rFonts w:ascii="Arial" w:hAnsi="Arial" w:cs="Arial"/>
          <w:sz w:val="22"/>
          <w:szCs w:val="22"/>
        </w:rPr>
        <w:t xml:space="preserve"> provision on Delivery and Documents.</w:t>
      </w:r>
    </w:p>
    <w:p w14:paraId="09BB7073" w14:textId="77777777" w:rsidR="00E00E03" w:rsidRPr="008A12A0" w:rsidRDefault="00E00E03" w:rsidP="00E00E03">
      <w:pPr>
        <w:ind w:left="1418" w:hanging="851"/>
        <w:rPr>
          <w:rFonts w:ascii="Arial" w:hAnsi="Arial" w:cs="Arial"/>
          <w:sz w:val="22"/>
          <w:szCs w:val="22"/>
        </w:rPr>
      </w:pPr>
    </w:p>
    <w:p w14:paraId="76D59489" w14:textId="77777777" w:rsidR="00E00E03" w:rsidRPr="008A12A0" w:rsidRDefault="00E00E03" w:rsidP="00FE0C87">
      <w:pPr>
        <w:pStyle w:val="ListParagraph"/>
        <w:numPr>
          <w:ilvl w:val="1"/>
          <w:numId w:val="88"/>
        </w:numPr>
        <w:ind w:left="1134" w:hanging="567"/>
        <w:contextualSpacing w:val="0"/>
        <w:rPr>
          <w:rFonts w:ascii="Arial" w:hAnsi="Arial" w:cs="Arial"/>
          <w:sz w:val="22"/>
          <w:szCs w:val="22"/>
        </w:rPr>
      </w:pPr>
      <w:r w:rsidRPr="008A12A0">
        <w:rPr>
          <w:rFonts w:ascii="Arial" w:hAnsi="Arial" w:cs="Arial"/>
          <w:sz w:val="22"/>
          <w:szCs w:val="22"/>
        </w:rPr>
        <w:t>All progress payments for Goods shall first be charged against the advance payment until the latter has been fully exhausted.</w:t>
      </w:r>
    </w:p>
    <w:p w14:paraId="7AB044C7"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132" w:name="_Toc99862645"/>
      <w:bookmarkStart w:id="5133" w:name="_Ref100935747"/>
      <w:bookmarkStart w:id="5134" w:name="_Ref100974960"/>
      <w:bookmarkStart w:id="5135" w:name="_Toc100978368"/>
      <w:bookmarkStart w:id="5136" w:name="_Toc100978753"/>
      <w:bookmarkStart w:id="5137" w:name="_Toc239473100"/>
      <w:bookmarkStart w:id="5138" w:name="_Toc239473718"/>
      <w:bookmarkStart w:id="5139" w:name="_Toc239586236"/>
      <w:bookmarkStart w:id="5140" w:name="_Toc239586544"/>
      <w:bookmarkStart w:id="5141" w:name="_Toc239587019"/>
      <w:bookmarkStart w:id="5142" w:name="_Toc240079374"/>
      <w:bookmarkStart w:id="5143" w:name="_Toc199754954"/>
      <w:bookmarkStart w:id="5144" w:name="_Toc201573268"/>
      <w:bookmarkStart w:id="5145" w:name="_Toc203944382"/>
      <w:r w:rsidRPr="008A12A0">
        <w:rPr>
          <w:rFonts w:ascii="Arial" w:hAnsi="Arial" w:cs="Arial"/>
          <w:color w:val="auto"/>
          <w:sz w:val="22"/>
          <w:szCs w:val="22"/>
        </w:rPr>
        <w:t>Payment</w:t>
      </w:r>
      <w:bookmarkStart w:id="5146" w:name="_Ref33507018"/>
      <w:bookmarkStart w:id="5147" w:name="_Toc239473101"/>
      <w:bookmarkStart w:id="5148" w:name="_Toc239473719"/>
      <w:bookmarkEnd w:id="4763"/>
      <w:bookmarkEnd w:id="4764"/>
      <w:bookmarkEnd w:id="4765"/>
      <w:bookmarkEnd w:id="4766"/>
      <w:bookmarkEnd w:id="4767"/>
      <w:bookmarkEnd w:id="4768"/>
      <w:bookmarkEnd w:id="4769"/>
      <w:bookmarkEnd w:id="4770"/>
      <w:bookmarkEnd w:id="4771"/>
      <w:bookmarkEnd w:id="4772"/>
      <w:bookmarkEnd w:id="4773"/>
      <w:bookmarkEnd w:id="4774"/>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p>
    <w:p w14:paraId="574B6D9E" w14:textId="77777777" w:rsidR="00E00E03" w:rsidRPr="008A12A0" w:rsidRDefault="00E00E03" w:rsidP="00FE0C87">
      <w:pPr>
        <w:pStyle w:val="ListParagraph"/>
        <w:numPr>
          <w:ilvl w:val="1"/>
          <w:numId w:val="89"/>
        </w:numPr>
        <w:ind w:left="1134" w:hanging="567"/>
        <w:contextualSpacing w:val="0"/>
        <w:rPr>
          <w:rFonts w:ascii="Arial" w:hAnsi="Arial" w:cs="Arial"/>
          <w:sz w:val="22"/>
          <w:szCs w:val="22"/>
        </w:rPr>
      </w:pPr>
      <w:r w:rsidRPr="008A12A0">
        <w:rPr>
          <w:rFonts w:ascii="Arial" w:hAnsi="Arial" w:cs="Arial"/>
          <w:sz w:val="22"/>
          <w:szCs w:val="22"/>
        </w:rPr>
        <w:t xml:space="preserve">Payments shall be made only upon a certification by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that the Goods have been delivered in accordance with the terms of this Contract and have been duly inspected and accepted</w:t>
      </w:r>
      <w:r w:rsidRPr="008A12A0">
        <w:rPr>
          <w:rFonts w:ascii="Arial" w:hAnsi="Arial" w:cs="Arial"/>
          <w:b/>
          <w:bCs/>
          <w:sz w:val="22"/>
          <w:szCs w:val="22"/>
        </w:rPr>
        <w:t>.</w:t>
      </w:r>
      <w:r w:rsidRPr="008A12A0">
        <w:rPr>
          <w:rFonts w:ascii="Arial" w:hAnsi="Arial" w:cs="Arial"/>
          <w:sz w:val="22"/>
          <w:szCs w:val="22"/>
        </w:rPr>
        <w:t xml:space="preserve">  Except with the prior approval of the President, no payment shall be made for services not yet rendered or for supplies and materials not yet delivered under the Contract.  </w:t>
      </w:r>
      <w:bookmarkStart w:id="5149" w:name="_Ref50802193"/>
      <w:bookmarkStart w:id="5150" w:name="_Toc239473102"/>
      <w:bookmarkStart w:id="5151" w:name="_Toc239473720"/>
      <w:bookmarkEnd w:id="5146"/>
      <w:bookmarkEnd w:id="5147"/>
      <w:bookmarkEnd w:id="5148"/>
    </w:p>
    <w:p w14:paraId="03B932D3" w14:textId="77777777" w:rsidR="00E00E03" w:rsidRPr="008A12A0" w:rsidRDefault="00E00E03" w:rsidP="00E00E03">
      <w:pPr>
        <w:pStyle w:val="ListParagraph"/>
        <w:ind w:left="1417"/>
        <w:rPr>
          <w:rFonts w:ascii="Arial" w:hAnsi="Arial" w:cs="Arial"/>
          <w:sz w:val="22"/>
          <w:szCs w:val="22"/>
        </w:rPr>
      </w:pPr>
    </w:p>
    <w:p w14:paraId="72DF75C2" w14:textId="77777777" w:rsidR="00E00E03" w:rsidRPr="008A12A0" w:rsidRDefault="00E00E03" w:rsidP="00FE0C87">
      <w:pPr>
        <w:pStyle w:val="ListParagraph"/>
        <w:numPr>
          <w:ilvl w:val="1"/>
          <w:numId w:val="89"/>
        </w:numPr>
        <w:ind w:left="1134" w:hanging="567"/>
        <w:contextualSpacing w:val="0"/>
        <w:rPr>
          <w:rFonts w:ascii="Arial" w:hAnsi="Arial" w:cs="Arial"/>
          <w:sz w:val="22"/>
          <w:szCs w:val="22"/>
        </w:rPr>
      </w:pPr>
      <w:r w:rsidRPr="008A12A0">
        <w:rPr>
          <w:rFonts w:ascii="Arial" w:hAnsi="Arial" w:cs="Arial"/>
          <w:sz w:val="22"/>
          <w:szCs w:val="22"/>
        </w:rPr>
        <w:t xml:space="preserve">The Supplier’s request(s) for payment shall be made to the Procuring Entity in writing, accompanied by an invoice describing, as appropriate, the Goods delivered and/or Services rendered, and by documents submitted pursuant to the </w:t>
      </w:r>
      <w:hyperlink w:anchor="scc6_2" w:history="1">
        <w:r w:rsidRPr="008A12A0">
          <w:rPr>
            <w:rStyle w:val="Hyperlink"/>
            <w:rFonts w:ascii="Arial" w:eastAsiaTheme="majorEastAsia" w:hAnsi="Arial" w:cs="Arial"/>
            <w:bCs/>
            <w:sz w:val="22"/>
            <w:szCs w:val="22"/>
          </w:rPr>
          <w:t>SCC</w:t>
        </w:r>
      </w:hyperlink>
      <w:r w:rsidRPr="008A12A0">
        <w:rPr>
          <w:rFonts w:ascii="Arial" w:hAnsi="Arial" w:cs="Arial"/>
          <w:sz w:val="22"/>
          <w:szCs w:val="22"/>
        </w:rPr>
        <w:t xml:space="preserve"> provision for </w:t>
      </w:r>
      <w:r w:rsidRPr="008A12A0">
        <w:rPr>
          <w:rFonts w:ascii="Arial" w:hAnsi="Arial" w:cs="Arial"/>
          <w:b/>
          <w:bCs/>
          <w:sz w:val="22"/>
          <w:szCs w:val="22"/>
        </w:rPr>
        <w:t xml:space="preserve">GCC </w:t>
      </w:r>
      <w:r w:rsidRPr="008A12A0">
        <w:rPr>
          <w:rFonts w:ascii="Arial" w:hAnsi="Arial" w:cs="Arial"/>
          <w:sz w:val="22"/>
          <w:szCs w:val="22"/>
        </w:rPr>
        <w:t>Clause 6.2, and upon fulfillment of other obligations stipulated in this Contract;</w:t>
      </w:r>
      <w:bookmarkStart w:id="5152" w:name="_Toc239473103"/>
      <w:bookmarkStart w:id="5153" w:name="_Toc239473721"/>
      <w:bookmarkEnd w:id="5149"/>
      <w:bookmarkEnd w:id="5150"/>
      <w:bookmarkEnd w:id="5151"/>
    </w:p>
    <w:p w14:paraId="01B57AA8" w14:textId="77777777" w:rsidR="00E00E03" w:rsidRPr="008A12A0" w:rsidRDefault="00E00E03" w:rsidP="00E00E03">
      <w:pPr>
        <w:pStyle w:val="ListParagraph"/>
        <w:ind w:left="1134" w:hanging="567"/>
        <w:rPr>
          <w:rFonts w:ascii="Arial" w:hAnsi="Arial" w:cs="Arial"/>
          <w:sz w:val="22"/>
          <w:szCs w:val="22"/>
        </w:rPr>
      </w:pPr>
    </w:p>
    <w:p w14:paraId="2A2F3727" w14:textId="77777777" w:rsidR="00E00E03" w:rsidRPr="008A12A0" w:rsidRDefault="00E00E03" w:rsidP="00FE0C87">
      <w:pPr>
        <w:pStyle w:val="ListParagraph"/>
        <w:numPr>
          <w:ilvl w:val="1"/>
          <w:numId w:val="89"/>
        </w:numPr>
        <w:ind w:left="1134" w:hanging="567"/>
        <w:contextualSpacing w:val="0"/>
        <w:rPr>
          <w:rFonts w:ascii="Arial" w:hAnsi="Arial" w:cs="Arial"/>
          <w:sz w:val="22"/>
          <w:szCs w:val="22"/>
        </w:rPr>
      </w:pPr>
      <w:r w:rsidRPr="008A12A0">
        <w:rPr>
          <w:rFonts w:ascii="Arial" w:hAnsi="Arial" w:cs="Arial"/>
          <w:sz w:val="22"/>
          <w:szCs w:val="22"/>
        </w:rPr>
        <w:t xml:space="preserve">Pursuant to </w:t>
      </w:r>
      <w:r w:rsidRPr="008A12A0">
        <w:rPr>
          <w:rFonts w:ascii="Arial" w:hAnsi="Arial" w:cs="Arial"/>
          <w:b/>
          <w:bCs/>
          <w:sz w:val="22"/>
          <w:szCs w:val="22"/>
        </w:rPr>
        <w:t>GCC</w:t>
      </w:r>
      <w:r w:rsidRPr="008A12A0">
        <w:rPr>
          <w:rFonts w:ascii="Arial" w:hAnsi="Arial" w:cs="Arial"/>
          <w:sz w:val="22"/>
          <w:szCs w:val="22"/>
        </w:rPr>
        <w:t xml:space="preserve"> Clause 11.2, payments shall be made promptly by the Procuring Entity after submission of an invoice or claim by the Supplier. Payments shall be in accordance with the applicable accounting and auditing laws, rules and regulations.</w:t>
      </w:r>
      <w:bookmarkStart w:id="5154" w:name="_Toc239473722"/>
      <w:bookmarkEnd w:id="5152"/>
      <w:bookmarkEnd w:id="5153"/>
    </w:p>
    <w:p w14:paraId="7063AEE1" w14:textId="77777777" w:rsidR="00E00E03" w:rsidRPr="008A12A0" w:rsidRDefault="00E00E03" w:rsidP="00E00E03">
      <w:pPr>
        <w:pStyle w:val="ListParagraph"/>
        <w:ind w:left="1134" w:hanging="567"/>
        <w:rPr>
          <w:rFonts w:ascii="Arial" w:hAnsi="Arial" w:cs="Arial"/>
          <w:sz w:val="22"/>
          <w:szCs w:val="22"/>
        </w:rPr>
      </w:pPr>
    </w:p>
    <w:p w14:paraId="3B38EB2B" w14:textId="77777777" w:rsidR="00E00E03" w:rsidRPr="008A12A0" w:rsidRDefault="00E00E03" w:rsidP="00FE0C87">
      <w:pPr>
        <w:pStyle w:val="ListParagraph"/>
        <w:numPr>
          <w:ilvl w:val="1"/>
          <w:numId w:val="89"/>
        </w:numPr>
        <w:ind w:left="1134" w:hanging="567"/>
        <w:contextualSpacing w:val="0"/>
        <w:rPr>
          <w:rFonts w:ascii="Arial" w:hAnsi="Arial" w:cs="Arial"/>
          <w:sz w:val="22"/>
          <w:szCs w:val="22"/>
        </w:rPr>
      </w:pPr>
      <w:r w:rsidRPr="008A12A0">
        <w:rPr>
          <w:rFonts w:ascii="Arial" w:hAnsi="Arial" w:cs="Arial"/>
          <w:sz w:val="22"/>
          <w:szCs w:val="22"/>
        </w:rPr>
        <w:t xml:space="preserve">Unless otherwise provided in the </w:t>
      </w:r>
      <w:r w:rsidRPr="008A12A0">
        <w:rPr>
          <w:rFonts w:ascii="Arial" w:hAnsi="Arial" w:cs="Arial"/>
          <w:b/>
          <w:bCs/>
          <w:sz w:val="22"/>
          <w:szCs w:val="22"/>
          <w:u w:val="single"/>
        </w:rPr>
        <w:t>SCC</w:t>
      </w:r>
      <w:r w:rsidRPr="008A12A0">
        <w:rPr>
          <w:rFonts w:ascii="Arial" w:hAnsi="Arial" w:cs="Arial"/>
          <w:sz w:val="22"/>
          <w:szCs w:val="22"/>
        </w:rPr>
        <w:t>, all payments to the Supplier under this Contract shall be in Philippine Peso</w:t>
      </w:r>
      <w:bookmarkEnd w:id="5154"/>
      <w:r w:rsidRPr="008A12A0">
        <w:rPr>
          <w:rFonts w:ascii="Arial" w:hAnsi="Arial" w:cs="Arial"/>
          <w:sz w:val="22"/>
          <w:szCs w:val="22"/>
        </w:rPr>
        <w:t>;</w:t>
      </w:r>
    </w:p>
    <w:p w14:paraId="11A2AD29" w14:textId="77777777" w:rsidR="00E00E03" w:rsidRPr="008A12A0" w:rsidRDefault="00E00E03" w:rsidP="00E00E03">
      <w:pPr>
        <w:pStyle w:val="ListParagraph"/>
        <w:ind w:left="1134" w:hanging="567"/>
        <w:rPr>
          <w:rFonts w:ascii="Arial" w:hAnsi="Arial" w:cs="Arial"/>
          <w:sz w:val="22"/>
          <w:szCs w:val="22"/>
        </w:rPr>
      </w:pPr>
    </w:p>
    <w:p w14:paraId="28D9BDE3" w14:textId="77777777" w:rsidR="00E00E03" w:rsidRPr="008A12A0" w:rsidRDefault="00E00E03" w:rsidP="00FE0C87">
      <w:pPr>
        <w:pStyle w:val="ListParagraph"/>
        <w:numPr>
          <w:ilvl w:val="1"/>
          <w:numId w:val="89"/>
        </w:numPr>
        <w:ind w:left="1134" w:hanging="567"/>
        <w:contextualSpacing w:val="0"/>
        <w:rPr>
          <w:rFonts w:ascii="Arial" w:hAnsi="Arial" w:cs="Arial"/>
          <w:sz w:val="22"/>
          <w:szCs w:val="22"/>
        </w:rPr>
      </w:pPr>
      <w:r w:rsidRPr="008A12A0">
        <w:rPr>
          <w:rFonts w:ascii="Arial" w:hAnsi="Arial" w:cs="Arial"/>
          <w:sz w:val="22"/>
          <w:szCs w:val="22"/>
        </w:rPr>
        <w:lastRenderedPageBreak/>
        <w:t xml:space="preserve">Unless otherwise provided in the </w:t>
      </w:r>
      <w:r w:rsidRPr="008A12A0">
        <w:rPr>
          <w:rFonts w:ascii="Arial" w:hAnsi="Arial" w:cs="Arial"/>
          <w:b/>
          <w:bCs/>
          <w:sz w:val="22"/>
          <w:szCs w:val="22"/>
          <w:u w:val="single"/>
        </w:rPr>
        <w:t>SCC</w:t>
      </w:r>
      <w:r w:rsidRPr="008A12A0">
        <w:rPr>
          <w:rFonts w:ascii="Arial" w:hAnsi="Arial" w:cs="Arial"/>
          <w:sz w:val="22"/>
          <w:szCs w:val="22"/>
        </w:rPr>
        <w:t xml:space="preserve">, payments using LoC is allowed. For this purpose, the amount of provisional sum shall be indicated in the </w:t>
      </w:r>
      <w:r w:rsidRPr="008A12A0">
        <w:rPr>
          <w:rFonts w:ascii="Arial" w:hAnsi="Arial" w:cs="Arial"/>
          <w:b/>
          <w:bCs/>
          <w:sz w:val="22"/>
          <w:szCs w:val="22"/>
          <w:u w:val="single"/>
        </w:rPr>
        <w:t>SCC</w:t>
      </w:r>
      <w:r w:rsidRPr="008A12A0">
        <w:rPr>
          <w:rFonts w:ascii="Arial" w:hAnsi="Arial" w:cs="Arial"/>
          <w:sz w:val="22"/>
          <w:szCs w:val="22"/>
        </w:rPr>
        <w:t>. All charges for the opening of the LoC and/or incidental expenses thereto shall be for the account of the Supplier.</w:t>
      </w:r>
      <w:bookmarkStart w:id="5155" w:name="_Toc239473105"/>
      <w:bookmarkStart w:id="5156" w:name="_Toc239473723"/>
      <w:bookmarkStart w:id="5157" w:name="_Toc239585893"/>
      <w:bookmarkStart w:id="5158" w:name="_Toc239586077"/>
      <w:bookmarkStart w:id="5159" w:name="_Toc239586237"/>
      <w:bookmarkStart w:id="5160" w:name="_Toc239586393"/>
      <w:bookmarkStart w:id="5161" w:name="_Toc239586545"/>
      <w:bookmarkStart w:id="5162" w:name="_Toc239586720"/>
      <w:bookmarkStart w:id="5163" w:name="_Toc239586872"/>
      <w:bookmarkStart w:id="5164" w:name="_Toc239587020"/>
      <w:bookmarkStart w:id="5165" w:name="_Toc239646022"/>
      <w:bookmarkStart w:id="5166" w:name="_Toc240079375"/>
      <w:bookmarkEnd w:id="5155"/>
      <w:bookmarkEnd w:id="5156"/>
      <w:bookmarkEnd w:id="5157"/>
      <w:bookmarkEnd w:id="5158"/>
      <w:bookmarkEnd w:id="5159"/>
      <w:bookmarkEnd w:id="5160"/>
      <w:bookmarkEnd w:id="5161"/>
      <w:bookmarkEnd w:id="5162"/>
      <w:bookmarkEnd w:id="5163"/>
      <w:bookmarkEnd w:id="5164"/>
      <w:bookmarkEnd w:id="5165"/>
      <w:bookmarkEnd w:id="5166"/>
    </w:p>
    <w:p w14:paraId="44566596"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167" w:name="_Toc99862646"/>
      <w:bookmarkStart w:id="5168" w:name="_Toc100978369"/>
      <w:bookmarkStart w:id="5169" w:name="_Toc100978754"/>
      <w:bookmarkStart w:id="5170" w:name="_Toc239473115"/>
      <w:bookmarkStart w:id="5171" w:name="_Toc239473733"/>
      <w:bookmarkStart w:id="5172" w:name="_Toc239586239"/>
      <w:bookmarkStart w:id="5173" w:name="_Toc239586547"/>
      <w:bookmarkStart w:id="5174" w:name="_Toc239587022"/>
      <w:bookmarkStart w:id="5175" w:name="_Toc240079377"/>
      <w:bookmarkStart w:id="5176" w:name="_Ref260041209"/>
      <w:bookmarkStart w:id="5177" w:name="_Toc199754955"/>
      <w:bookmarkStart w:id="5178" w:name="_Toc201573269"/>
      <w:bookmarkStart w:id="5179" w:name="_Toc203944383"/>
      <w:r w:rsidRPr="008A12A0">
        <w:rPr>
          <w:rFonts w:ascii="Arial" w:hAnsi="Arial" w:cs="Arial"/>
          <w:color w:val="auto"/>
          <w:sz w:val="22"/>
          <w:szCs w:val="22"/>
        </w:rPr>
        <w:t>Taxes and Duties</w:t>
      </w:r>
      <w:bookmarkStart w:id="5180" w:name="_Toc239473116"/>
      <w:bookmarkStart w:id="5181" w:name="_Toc239473734"/>
      <w:bookmarkEnd w:id="4775"/>
      <w:bookmarkEnd w:id="4776"/>
      <w:bookmarkEnd w:id="4777"/>
      <w:bookmarkEnd w:id="4778"/>
      <w:bookmarkEnd w:id="4779"/>
      <w:bookmarkEnd w:id="4780"/>
      <w:bookmarkEnd w:id="4781"/>
      <w:bookmarkEnd w:id="4782"/>
      <w:bookmarkEnd w:id="4783"/>
      <w:bookmarkEnd w:id="4784"/>
      <w:bookmarkEnd w:id="4785"/>
      <w:bookmarkEnd w:id="5167"/>
      <w:bookmarkEnd w:id="5168"/>
      <w:bookmarkEnd w:id="5169"/>
      <w:bookmarkEnd w:id="5170"/>
      <w:bookmarkEnd w:id="5171"/>
      <w:bookmarkEnd w:id="5172"/>
      <w:bookmarkEnd w:id="5173"/>
      <w:bookmarkEnd w:id="5174"/>
      <w:bookmarkEnd w:id="5175"/>
      <w:bookmarkEnd w:id="5176"/>
      <w:bookmarkEnd w:id="5177"/>
      <w:bookmarkEnd w:id="5178"/>
      <w:bookmarkEnd w:id="5179"/>
    </w:p>
    <w:p w14:paraId="41840734" w14:textId="77777777" w:rsidR="00E00E03" w:rsidRPr="008A12A0" w:rsidRDefault="00E00E03" w:rsidP="00E00E03">
      <w:pPr>
        <w:ind w:left="567"/>
        <w:rPr>
          <w:rFonts w:ascii="Arial" w:hAnsi="Arial" w:cs="Arial"/>
          <w:sz w:val="22"/>
          <w:szCs w:val="22"/>
        </w:rPr>
      </w:pPr>
      <w:r w:rsidRPr="008A12A0">
        <w:rPr>
          <w:rFonts w:ascii="Arial" w:hAnsi="Arial" w:cs="Arial"/>
          <w:sz w:val="22"/>
          <w:szCs w:val="22"/>
        </w:rPr>
        <w:t>The Supplier, whether local or foreign, shall be entirely responsible for all the necessary taxes, stamp duties, license and permit fees, and other such levies imposed for the completion of this Contract.</w:t>
      </w:r>
      <w:bookmarkStart w:id="5182" w:name="_Toc99862647"/>
      <w:bookmarkStart w:id="5183" w:name="_Ref99879222"/>
      <w:bookmarkStart w:id="5184" w:name="_Toc100978370"/>
      <w:bookmarkStart w:id="5185" w:name="_Toc100978755"/>
      <w:bookmarkStart w:id="5186" w:name="_Toc239473118"/>
      <w:bookmarkStart w:id="5187" w:name="_Toc239473736"/>
      <w:bookmarkStart w:id="5188" w:name="_Toc239586240"/>
      <w:bookmarkStart w:id="5189" w:name="_Toc239586548"/>
      <w:bookmarkStart w:id="5190" w:name="_Toc239587023"/>
      <w:bookmarkStart w:id="5191" w:name="_Toc240079378"/>
      <w:bookmarkEnd w:id="5180"/>
      <w:bookmarkEnd w:id="5181"/>
    </w:p>
    <w:p w14:paraId="01153C52"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192" w:name="_Toc199754956"/>
      <w:bookmarkStart w:id="5193" w:name="_Toc201573270"/>
      <w:bookmarkStart w:id="5194" w:name="_Toc203944384"/>
      <w:r w:rsidRPr="008A12A0">
        <w:rPr>
          <w:rFonts w:ascii="Arial" w:hAnsi="Arial" w:cs="Arial"/>
          <w:color w:val="auto"/>
          <w:sz w:val="22"/>
          <w:szCs w:val="22"/>
        </w:rPr>
        <w:t>Performance Security</w:t>
      </w:r>
      <w:bookmarkStart w:id="5195" w:name="_Ref33509947"/>
      <w:bookmarkStart w:id="5196" w:name="_Toc239473119"/>
      <w:bookmarkStart w:id="5197" w:name="_Toc239473737"/>
      <w:bookmarkStart w:id="5198" w:name="_Ref240880738"/>
      <w:bookmarkEnd w:id="4786"/>
      <w:bookmarkEnd w:id="4787"/>
      <w:bookmarkEnd w:id="4788"/>
      <w:bookmarkEnd w:id="4789"/>
      <w:bookmarkEnd w:id="4790"/>
      <w:bookmarkEnd w:id="4791"/>
      <w:bookmarkEnd w:id="4792"/>
      <w:bookmarkEnd w:id="4793"/>
      <w:bookmarkEnd w:id="4794"/>
      <w:bookmarkEnd w:id="4795"/>
      <w:bookmarkEnd w:id="4796"/>
      <w:bookmarkEnd w:id="4797"/>
      <w:bookmarkEnd w:id="5182"/>
      <w:bookmarkEnd w:id="5183"/>
      <w:bookmarkEnd w:id="5184"/>
      <w:bookmarkEnd w:id="5185"/>
      <w:bookmarkEnd w:id="5186"/>
      <w:bookmarkEnd w:id="5187"/>
      <w:bookmarkEnd w:id="5188"/>
      <w:bookmarkEnd w:id="5189"/>
      <w:bookmarkEnd w:id="5190"/>
      <w:bookmarkEnd w:id="5191"/>
      <w:bookmarkEnd w:id="5192"/>
      <w:bookmarkEnd w:id="5193"/>
      <w:bookmarkEnd w:id="5194"/>
    </w:p>
    <w:p w14:paraId="26B7D4E1" w14:textId="77777777" w:rsidR="00E00E03" w:rsidRPr="008A12A0" w:rsidRDefault="00E00E03" w:rsidP="00FE0C87">
      <w:pPr>
        <w:pStyle w:val="ListParagraph"/>
        <w:numPr>
          <w:ilvl w:val="1"/>
          <w:numId w:val="90"/>
        </w:numPr>
        <w:ind w:left="1134" w:hanging="567"/>
        <w:contextualSpacing w:val="0"/>
        <w:rPr>
          <w:rFonts w:ascii="Arial" w:hAnsi="Arial" w:cs="Arial"/>
          <w:sz w:val="22"/>
          <w:szCs w:val="22"/>
        </w:rPr>
      </w:pPr>
      <w:r w:rsidRPr="008A12A0">
        <w:rPr>
          <w:rFonts w:ascii="Arial" w:hAnsi="Arial" w:cs="Arial"/>
          <w:sz w:val="22"/>
          <w:szCs w:val="22"/>
        </w:rPr>
        <w:t xml:space="preserve">Within ten (10) calendar days from receipt of the Notice of Award from the Procuring Entity, but in no case later than the signing of the contract by both parties, the successful Bidder shall furnish the performance security in </w:t>
      </w:r>
      <w:proofErr w:type="gramStart"/>
      <w:r w:rsidRPr="008A12A0">
        <w:rPr>
          <w:rFonts w:ascii="Arial" w:hAnsi="Arial" w:cs="Arial"/>
          <w:sz w:val="22"/>
          <w:szCs w:val="22"/>
        </w:rPr>
        <w:t>any</w:t>
      </w:r>
      <w:proofErr w:type="gramEnd"/>
      <w:r w:rsidRPr="008A12A0">
        <w:rPr>
          <w:rFonts w:ascii="Arial" w:hAnsi="Arial" w:cs="Arial"/>
          <w:sz w:val="22"/>
          <w:szCs w:val="22"/>
        </w:rPr>
        <w:t xml:space="preserve"> the forms prescribed in the </w:t>
      </w:r>
      <w:r w:rsidRPr="008A12A0">
        <w:rPr>
          <w:rFonts w:ascii="Arial" w:hAnsi="Arial" w:cs="Arial"/>
          <w:bCs/>
          <w:sz w:val="22"/>
          <w:szCs w:val="22"/>
        </w:rPr>
        <w:t>ITB</w:t>
      </w:r>
      <w:r w:rsidRPr="008A12A0">
        <w:rPr>
          <w:rFonts w:ascii="Arial" w:hAnsi="Arial" w:cs="Arial"/>
          <w:sz w:val="22"/>
          <w:szCs w:val="22"/>
        </w:rPr>
        <w:t xml:space="preserve"> Clause</w:t>
      </w:r>
      <w:bookmarkEnd w:id="5195"/>
      <w:r w:rsidRPr="008A12A0">
        <w:rPr>
          <w:rFonts w:ascii="Arial" w:hAnsi="Arial" w:cs="Arial"/>
          <w:sz w:val="22"/>
          <w:szCs w:val="22"/>
        </w:rPr>
        <w:t>s 31.</w:t>
      </w:r>
      <w:bookmarkStart w:id="5199" w:name="_Toc239473121"/>
      <w:bookmarkStart w:id="5200" w:name="_Toc239473739"/>
      <w:bookmarkStart w:id="5201" w:name="_Toc239473123"/>
      <w:bookmarkStart w:id="5202" w:name="_Toc239473741"/>
      <w:bookmarkStart w:id="5203" w:name="_Toc239473125"/>
      <w:bookmarkStart w:id="5204" w:name="_Toc239473743"/>
      <w:bookmarkEnd w:id="5196"/>
      <w:bookmarkEnd w:id="5197"/>
      <w:bookmarkEnd w:id="5198"/>
      <w:bookmarkEnd w:id="5199"/>
      <w:bookmarkEnd w:id="5200"/>
      <w:bookmarkEnd w:id="5201"/>
      <w:bookmarkEnd w:id="5202"/>
      <w:r w:rsidRPr="008A12A0">
        <w:rPr>
          <w:rFonts w:ascii="Arial" w:hAnsi="Arial" w:cs="Arial"/>
          <w:sz w:val="22"/>
          <w:szCs w:val="22"/>
        </w:rPr>
        <w:t>2 and 31.3.</w:t>
      </w:r>
    </w:p>
    <w:p w14:paraId="756E9354" w14:textId="77777777" w:rsidR="00E00E03" w:rsidRPr="008A12A0" w:rsidRDefault="00E00E03" w:rsidP="00E00E03">
      <w:pPr>
        <w:pStyle w:val="ListParagraph"/>
        <w:ind w:left="1134" w:hanging="567"/>
        <w:rPr>
          <w:rFonts w:ascii="Arial" w:hAnsi="Arial" w:cs="Arial"/>
          <w:sz w:val="22"/>
          <w:szCs w:val="22"/>
        </w:rPr>
      </w:pPr>
    </w:p>
    <w:p w14:paraId="2E16EFD2" w14:textId="77777777" w:rsidR="00E00E03" w:rsidRPr="008A12A0" w:rsidRDefault="00E00E03" w:rsidP="00FE0C87">
      <w:pPr>
        <w:pStyle w:val="ListParagraph"/>
        <w:numPr>
          <w:ilvl w:val="1"/>
          <w:numId w:val="90"/>
        </w:numPr>
        <w:ind w:left="1134" w:hanging="567"/>
        <w:contextualSpacing w:val="0"/>
        <w:rPr>
          <w:rFonts w:ascii="Arial" w:hAnsi="Arial" w:cs="Arial"/>
          <w:sz w:val="22"/>
          <w:szCs w:val="22"/>
        </w:rPr>
      </w:pPr>
      <w:r w:rsidRPr="008A12A0">
        <w:rPr>
          <w:rFonts w:ascii="Arial" w:hAnsi="Arial" w:cs="Arial"/>
          <w:sz w:val="22"/>
          <w:szCs w:val="22"/>
        </w:rPr>
        <w:t xml:space="preserve">The performance security posted in favor of the Procuring Entity shall be forfeited in the event it is established that the winning Bidder is in </w:t>
      </w:r>
      <w:proofErr w:type="gramStart"/>
      <w:r w:rsidRPr="008A12A0">
        <w:rPr>
          <w:rFonts w:ascii="Arial" w:hAnsi="Arial" w:cs="Arial"/>
          <w:sz w:val="22"/>
          <w:szCs w:val="22"/>
        </w:rPr>
        <w:t>default</w:t>
      </w:r>
      <w:proofErr w:type="gramEnd"/>
      <w:r w:rsidRPr="008A12A0">
        <w:rPr>
          <w:rFonts w:ascii="Arial" w:hAnsi="Arial" w:cs="Arial"/>
          <w:sz w:val="22"/>
          <w:szCs w:val="22"/>
        </w:rPr>
        <w:t xml:space="preserve"> in any of its obligations under the contract.</w:t>
      </w:r>
      <w:bookmarkStart w:id="5205" w:name="_Toc239473126"/>
      <w:bookmarkStart w:id="5206" w:name="_Toc239473744"/>
      <w:bookmarkStart w:id="5207" w:name="_Toc239473128"/>
      <w:bookmarkStart w:id="5208" w:name="_Toc239473746"/>
      <w:bookmarkStart w:id="5209" w:name="_Toc239473129"/>
      <w:bookmarkStart w:id="5210" w:name="_Toc239473747"/>
      <w:bookmarkStart w:id="5211" w:name="_Ref33510461"/>
      <w:bookmarkEnd w:id="5203"/>
      <w:bookmarkEnd w:id="5204"/>
      <w:bookmarkEnd w:id="5205"/>
      <w:bookmarkEnd w:id="5206"/>
      <w:bookmarkEnd w:id="5207"/>
      <w:bookmarkEnd w:id="5208"/>
    </w:p>
    <w:p w14:paraId="40FB158B" w14:textId="77777777" w:rsidR="00E00E03" w:rsidRPr="008A12A0" w:rsidRDefault="00E00E03" w:rsidP="00E00E03">
      <w:pPr>
        <w:pStyle w:val="ListParagraph"/>
        <w:ind w:left="1134" w:hanging="567"/>
        <w:rPr>
          <w:rFonts w:ascii="Arial" w:hAnsi="Arial" w:cs="Arial"/>
          <w:sz w:val="22"/>
          <w:szCs w:val="22"/>
        </w:rPr>
      </w:pPr>
    </w:p>
    <w:p w14:paraId="7B764F8E" w14:textId="77777777" w:rsidR="00E00E03" w:rsidRPr="008A12A0" w:rsidRDefault="00E00E03" w:rsidP="00FE0C87">
      <w:pPr>
        <w:pStyle w:val="ListParagraph"/>
        <w:numPr>
          <w:ilvl w:val="1"/>
          <w:numId w:val="90"/>
        </w:numPr>
        <w:ind w:left="1134" w:hanging="567"/>
        <w:contextualSpacing w:val="0"/>
        <w:rPr>
          <w:rFonts w:ascii="Arial" w:hAnsi="Arial" w:cs="Arial"/>
          <w:sz w:val="22"/>
          <w:szCs w:val="22"/>
        </w:rPr>
      </w:pPr>
      <w:r w:rsidRPr="008A12A0">
        <w:rPr>
          <w:rFonts w:ascii="Arial" w:hAnsi="Arial" w:cs="Arial"/>
          <w:sz w:val="22"/>
          <w:szCs w:val="22"/>
        </w:rPr>
        <w:t>The performance security shall remain valid until issuance by the Procuring Entity of the Certificate of Final Acceptance.</w:t>
      </w:r>
      <w:bookmarkStart w:id="5212" w:name="_Toc239473130"/>
      <w:bookmarkStart w:id="5213" w:name="_Toc239473748"/>
      <w:bookmarkStart w:id="5214" w:name="_Toc239473131"/>
      <w:bookmarkStart w:id="5215" w:name="_Toc239473749"/>
      <w:bookmarkStart w:id="5216" w:name="_Ref240880811"/>
      <w:bookmarkEnd w:id="5209"/>
      <w:bookmarkEnd w:id="5210"/>
      <w:bookmarkEnd w:id="5212"/>
      <w:bookmarkEnd w:id="5213"/>
    </w:p>
    <w:p w14:paraId="04D70788" w14:textId="77777777" w:rsidR="00E00E03" w:rsidRPr="008A12A0" w:rsidRDefault="00E00E03" w:rsidP="00E00E03">
      <w:pPr>
        <w:pStyle w:val="ListParagraph"/>
        <w:ind w:left="1134" w:hanging="567"/>
        <w:rPr>
          <w:rFonts w:ascii="Arial" w:hAnsi="Arial" w:cs="Arial"/>
          <w:sz w:val="22"/>
          <w:szCs w:val="22"/>
        </w:rPr>
      </w:pPr>
    </w:p>
    <w:p w14:paraId="48489325" w14:textId="77777777" w:rsidR="00E00E03" w:rsidRPr="008A12A0" w:rsidRDefault="00E00E03" w:rsidP="00FE0C87">
      <w:pPr>
        <w:pStyle w:val="ListParagraph"/>
        <w:numPr>
          <w:ilvl w:val="1"/>
          <w:numId w:val="90"/>
        </w:numPr>
        <w:ind w:left="1134" w:hanging="567"/>
        <w:contextualSpacing w:val="0"/>
        <w:rPr>
          <w:rFonts w:ascii="Arial" w:hAnsi="Arial" w:cs="Arial"/>
          <w:sz w:val="22"/>
          <w:szCs w:val="22"/>
        </w:rPr>
      </w:pPr>
      <w:r w:rsidRPr="008A12A0">
        <w:rPr>
          <w:rFonts w:ascii="Arial" w:hAnsi="Arial" w:cs="Arial"/>
          <w:sz w:val="22"/>
          <w:szCs w:val="22"/>
        </w:rPr>
        <w:t>The performance security may be released by the Procuring Entity and returned to the Supplier after the issuance of the Certificate of Final Acceptance, subject to the following conditions:</w:t>
      </w:r>
      <w:bookmarkEnd w:id="5211"/>
      <w:bookmarkEnd w:id="5214"/>
      <w:bookmarkEnd w:id="5215"/>
      <w:bookmarkEnd w:id="5216"/>
    </w:p>
    <w:p w14:paraId="2341C8C3" w14:textId="77777777" w:rsidR="00E00E03" w:rsidRPr="008A12A0" w:rsidRDefault="00E00E03" w:rsidP="00E00E03">
      <w:pPr>
        <w:ind w:left="283"/>
        <w:rPr>
          <w:rFonts w:ascii="Arial" w:hAnsi="Arial" w:cs="Arial"/>
          <w:sz w:val="22"/>
          <w:szCs w:val="22"/>
        </w:rPr>
      </w:pPr>
      <w:bookmarkStart w:id="5217" w:name="_Toc239473132"/>
      <w:bookmarkStart w:id="5218" w:name="_Toc239473750"/>
      <w:bookmarkStart w:id="5219" w:name="_Toc239473133"/>
      <w:bookmarkStart w:id="5220" w:name="_Toc239473751"/>
      <w:bookmarkEnd w:id="5217"/>
      <w:bookmarkEnd w:id="5218"/>
    </w:p>
    <w:p w14:paraId="2DBF9DE8" w14:textId="77777777" w:rsidR="00E00E03" w:rsidRPr="008A12A0" w:rsidRDefault="00E00E03" w:rsidP="00E00E03">
      <w:pPr>
        <w:pStyle w:val="ListParagraph"/>
        <w:numPr>
          <w:ilvl w:val="0"/>
          <w:numId w:val="62"/>
        </w:numPr>
        <w:ind w:left="1701" w:hanging="567"/>
        <w:contextualSpacing w:val="0"/>
        <w:rPr>
          <w:rFonts w:ascii="Arial" w:hAnsi="Arial" w:cs="Arial"/>
          <w:sz w:val="22"/>
          <w:szCs w:val="22"/>
        </w:rPr>
      </w:pPr>
      <w:r w:rsidRPr="008A12A0">
        <w:rPr>
          <w:rFonts w:ascii="Arial" w:hAnsi="Arial" w:cs="Arial"/>
          <w:sz w:val="22"/>
          <w:szCs w:val="22"/>
        </w:rPr>
        <w:t>There are no pending claims against the Supplier or the Surety Company filed by the Procuring Entity;</w:t>
      </w:r>
      <w:bookmarkStart w:id="5221" w:name="_Toc239473134"/>
      <w:bookmarkStart w:id="5222" w:name="_Toc239473752"/>
      <w:bookmarkEnd w:id="5219"/>
      <w:bookmarkEnd w:id="5220"/>
    </w:p>
    <w:p w14:paraId="2B19A88C" w14:textId="77777777" w:rsidR="00E00E03" w:rsidRPr="008A12A0" w:rsidRDefault="00E00E03" w:rsidP="00E00E03">
      <w:pPr>
        <w:pStyle w:val="ListParagraph"/>
        <w:ind w:left="1701" w:hanging="567"/>
        <w:rPr>
          <w:rFonts w:ascii="Arial" w:hAnsi="Arial" w:cs="Arial"/>
          <w:sz w:val="22"/>
          <w:szCs w:val="22"/>
        </w:rPr>
      </w:pPr>
    </w:p>
    <w:p w14:paraId="1263BF7B" w14:textId="77777777" w:rsidR="00E00E03" w:rsidRPr="008A12A0" w:rsidRDefault="00E00E03" w:rsidP="00E00E03">
      <w:pPr>
        <w:pStyle w:val="ListParagraph"/>
        <w:numPr>
          <w:ilvl w:val="0"/>
          <w:numId w:val="62"/>
        </w:numPr>
        <w:ind w:left="1701" w:hanging="567"/>
        <w:contextualSpacing w:val="0"/>
        <w:rPr>
          <w:rFonts w:ascii="Arial" w:hAnsi="Arial" w:cs="Arial"/>
          <w:sz w:val="22"/>
          <w:szCs w:val="22"/>
        </w:rPr>
      </w:pPr>
      <w:r w:rsidRPr="008A12A0">
        <w:rPr>
          <w:rFonts w:ascii="Arial" w:hAnsi="Arial" w:cs="Arial"/>
          <w:sz w:val="22"/>
          <w:szCs w:val="22"/>
        </w:rPr>
        <w:t>The Supplier has no pending claims for labor and materials filed against it; and</w:t>
      </w:r>
      <w:bookmarkStart w:id="5223" w:name="_Toc239473135"/>
      <w:bookmarkStart w:id="5224" w:name="_Toc239473753"/>
      <w:bookmarkStart w:id="5225" w:name="_Ref240881733"/>
      <w:bookmarkEnd w:id="5221"/>
      <w:bookmarkEnd w:id="5222"/>
    </w:p>
    <w:p w14:paraId="17B58324" w14:textId="77777777" w:rsidR="00E00E03" w:rsidRPr="008A12A0" w:rsidRDefault="00E00E03" w:rsidP="00E00E03">
      <w:pPr>
        <w:pStyle w:val="ListParagraph"/>
        <w:ind w:left="1701" w:hanging="567"/>
        <w:rPr>
          <w:rFonts w:ascii="Arial" w:hAnsi="Arial" w:cs="Arial"/>
          <w:sz w:val="22"/>
          <w:szCs w:val="22"/>
        </w:rPr>
      </w:pPr>
    </w:p>
    <w:p w14:paraId="2974AB0F" w14:textId="77777777" w:rsidR="00E00E03" w:rsidRPr="008A12A0" w:rsidRDefault="00E00E03" w:rsidP="00E00E03">
      <w:pPr>
        <w:pStyle w:val="ListParagraph"/>
        <w:numPr>
          <w:ilvl w:val="0"/>
          <w:numId w:val="62"/>
        </w:numPr>
        <w:ind w:left="1701" w:hanging="567"/>
        <w:contextualSpacing w:val="0"/>
        <w:rPr>
          <w:rFonts w:ascii="Arial" w:hAnsi="Arial" w:cs="Arial"/>
          <w:sz w:val="22"/>
          <w:szCs w:val="22"/>
        </w:rPr>
      </w:pPr>
      <w:r w:rsidRPr="008A12A0">
        <w:rPr>
          <w:rFonts w:ascii="Arial" w:hAnsi="Arial" w:cs="Arial"/>
          <w:sz w:val="22"/>
          <w:szCs w:val="22"/>
        </w:rPr>
        <w:t xml:space="preserve">Other terms specified in the </w:t>
      </w:r>
      <w:hyperlink w:anchor="scc13_4c">
        <w:r w:rsidRPr="008A12A0">
          <w:rPr>
            <w:rStyle w:val="Hyperlink"/>
            <w:rFonts w:ascii="Arial" w:eastAsiaTheme="majorEastAsia" w:hAnsi="Arial" w:cs="Arial"/>
            <w:sz w:val="22"/>
            <w:szCs w:val="22"/>
          </w:rPr>
          <w:t>SCC</w:t>
        </w:r>
      </w:hyperlink>
      <w:r w:rsidRPr="008A12A0">
        <w:rPr>
          <w:rFonts w:ascii="Arial" w:hAnsi="Arial" w:cs="Arial"/>
          <w:sz w:val="22"/>
          <w:szCs w:val="22"/>
        </w:rPr>
        <w:t>.</w:t>
      </w:r>
      <w:bookmarkEnd w:id="5223"/>
      <w:bookmarkEnd w:id="5224"/>
      <w:bookmarkEnd w:id="5225"/>
    </w:p>
    <w:p w14:paraId="7BD33404" w14:textId="77777777" w:rsidR="00E00E03" w:rsidRPr="008A12A0" w:rsidRDefault="00E00E03" w:rsidP="00E00E03">
      <w:pPr>
        <w:pStyle w:val="ListParagraph"/>
        <w:ind w:left="1003"/>
        <w:rPr>
          <w:rFonts w:ascii="Arial" w:hAnsi="Arial" w:cs="Arial"/>
          <w:sz w:val="22"/>
          <w:szCs w:val="22"/>
        </w:rPr>
      </w:pPr>
    </w:p>
    <w:p w14:paraId="707F67EC" w14:textId="77777777" w:rsidR="00E00E03" w:rsidRPr="008A12A0" w:rsidRDefault="00E00E03" w:rsidP="00FE0C87">
      <w:pPr>
        <w:pStyle w:val="ListParagraph"/>
        <w:numPr>
          <w:ilvl w:val="1"/>
          <w:numId w:val="90"/>
        </w:numPr>
        <w:ind w:left="1134" w:hanging="567"/>
        <w:contextualSpacing w:val="0"/>
        <w:rPr>
          <w:rFonts w:ascii="Arial" w:hAnsi="Arial" w:cs="Arial"/>
          <w:sz w:val="22"/>
          <w:szCs w:val="22"/>
        </w:rPr>
      </w:pPr>
      <w:r w:rsidRPr="008A12A0">
        <w:rPr>
          <w:rFonts w:ascii="Arial" w:hAnsi="Arial" w:cs="Arial"/>
          <w:sz w:val="22"/>
          <w:szCs w:val="22"/>
        </w:rPr>
        <w:t>The Procuring Entity shall allow a proportional reduction in the original performance security in case of a reduction in contract value, provided that any such reduction is more than ten percent (10%) and that the aggregate of such reductions is not more than fifty percent (50%) of the original performance security.</w:t>
      </w:r>
      <w:bookmarkStart w:id="5226" w:name="_Toc239473136"/>
      <w:bookmarkStart w:id="5227" w:name="_Toc239473754"/>
    </w:p>
    <w:p w14:paraId="62C2CD48"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228" w:name="_Toc99862648"/>
      <w:bookmarkStart w:id="5229" w:name="_Toc100978371"/>
      <w:bookmarkStart w:id="5230" w:name="_Toc100978756"/>
      <w:bookmarkStart w:id="5231" w:name="_Toc239473137"/>
      <w:bookmarkStart w:id="5232" w:name="_Toc239473755"/>
      <w:bookmarkStart w:id="5233" w:name="_Toc239586241"/>
      <w:bookmarkStart w:id="5234" w:name="_Toc239586549"/>
      <w:bookmarkStart w:id="5235" w:name="_Toc239587024"/>
      <w:bookmarkStart w:id="5236" w:name="_Toc240079379"/>
      <w:bookmarkStart w:id="5237" w:name="_Toc199754957"/>
      <w:bookmarkStart w:id="5238" w:name="_Toc201573271"/>
      <w:bookmarkStart w:id="5239" w:name="_Toc203944385"/>
      <w:bookmarkEnd w:id="5226"/>
      <w:bookmarkEnd w:id="5227"/>
      <w:r w:rsidRPr="008A12A0">
        <w:rPr>
          <w:rFonts w:ascii="Arial" w:hAnsi="Arial" w:cs="Arial"/>
          <w:color w:val="auto"/>
          <w:sz w:val="22"/>
          <w:szCs w:val="22"/>
        </w:rPr>
        <w:t>Use of Contract Documents and Information</w:t>
      </w:r>
      <w:bookmarkEnd w:id="4798"/>
      <w:bookmarkEnd w:id="4799"/>
      <w:bookmarkEnd w:id="4800"/>
      <w:bookmarkEnd w:id="4801"/>
      <w:bookmarkEnd w:id="4802"/>
      <w:bookmarkEnd w:id="4803"/>
      <w:bookmarkEnd w:id="4804"/>
      <w:bookmarkEnd w:id="4805"/>
      <w:bookmarkEnd w:id="4806"/>
      <w:bookmarkEnd w:id="4807"/>
      <w:bookmarkEnd w:id="5228"/>
      <w:bookmarkEnd w:id="5229"/>
      <w:bookmarkEnd w:id="5230"/>
      <w:bookmarkEnd w:id="5231"/>
      <w:bookmarkEnd w:id="5232"/>
      <w:bookmarkEnd w:id="5233"/>
      <w:bookmarkEnd w:id="5234"/>
      <w:bookmarkEnd w:id="5235"/>
      <w:bookmarkEnd w:id="5236"/>
      <w:bookmarkEnd w:id="5237"/>
      <w:bookmarkEnd w:id="5238"/>
      <w:bookmarkEnd w:id="5239"/>
    </w:p>
    <w:p w14:paraId="664A296E" w14:textId="77777777" w:rsidR="00E00E03" w:rsidRPr="008A12A0" w:rsidRDefault="00E00E03" w:rsidP="00FE0C87">
      <w:pPr>
        <w:pStyle w:val="ListParagraph"/>
        <w:numPr>
          <w:ilvl w:val="1"/>
          <w:numId w:val="91"/>
        </w:numPr>
        <w:ind w:left="1134" w:hanging="567"/>
        <w:contextualSpacing w:val="0"/>
        <w:rPr>
          <w:rFonts w:ascii="Arial" w:hAnsi="Arial" w:cs="Arial"/>
          <w:sz w:val="22"/>
          <w:szCs w:val="22"/>
        </w:rPr>
      </w:pPr>
      <w:bookmarkStart w:id="5240" w:name="_Ref33428654"/>
      <w:bookmarkStart w:id="5241" w:name="_Toc239473138"/>
      <w:bookmarkStart w:id="5242" w:name="_Toc239473756"/>
      <w:r w:rsidRPr="008A12A0">
        <w:rPr>
          <w:rFonts w:ascii="Arial" w:hAnsi="Arial" w:cs="Arial"/>
          <w:sz w:val="22"/>
          <w:szCs w:val="22"/>
        </w:rPr>
        <w:t>The Supplier shall not, without the Procuring Entity’s prior written consent, disclose this Contract or any specification, plan, drawing, pattern, sample, or information furnished by or on behalf of the Procuring Entity, except for purposes of performing the obligations therein.  Any such disclosure shall be made in confidence and shall extend only as far as may be necessary for purposes of such performance.</w:t>
      </w:r>
      <w:bookmarkStart w:id="5243" w:name="_Toc239473139"/>
      <w:bookmarkStart w:id="5244" w:name="_Toc239473757"/>
      <w:bookmarkEnd w:id="5240"/>
      <w:bookmarkEnd w:id="5241"/>
      <w:bookmarkEnd w:id="5242"/>
    </w:p>
    <w:p w14:paraId="46245ED7" w14:textId="77777777" w:rsidR="00E00E03" w:rsidRPr="008A12A0" w:rsidRDefault="00E00E03" w:rsidP="00E00E03">
      <w:pPr>
        <w:pStyle w:val="ListParagraph"/>
        <w:ind w:left="1134" w:hanging="567"/>
        <w:rPr>
          <w:rFonts w:ascii="Arial" w:hAnsi="Arial" w:cs="Arial"/>
          <w:sz w:val="22"/>
          <w:szCs w:val="22"/>
        </w:rPr>
      </w:pPr>
    </w:p>
    <w:p w14:paraId="7C573DEF" w14:textId="77777777" w:rsidR="00E00E03" w:rsidRPr="008A12A0" w:rsidRDefault="00E00E03" w:rsidP="00FE0C87">
      <w:pPr>
        <w:pStyle w:val="ListParagraph"/>
        <w:numPr>
          <w:ilvl w:val="1"/>
          <w:numId w:val="91"/>
        </w:numPr>
        <w:ind w:left="1134" w:hanging="567"/>
        <w:contextualSpacing w:val="0"/>
        <w:rPr>
          <w:rFonts w:ascii="Arial" w:hAnsi="Arial" w:cs="Arial"/>
          <w:sz w:val="22"/>
          <w:szCs w:val="22"/>
        </w:rPr>
      </w:pPr>
      <w:r w:rsidRPr="008A12A0">
        <w:rPr>
          <w:rFonts w:ascii="Arial" w:hAnsi="Arial" w:cs="Arial"/>
          <w:sz w:val="22"/>
          <w:szCs w:val="22"/>
        </w:rPr>
        <w:t xml:space="preserve">Other than this Contract, any document enumerated in </w:t>
      </w:r>
      <w:r w:rsidRPr="008A12A0">
        <w:rPr>
          <w:rFonts w:ascii="Arial" w:hAnsi="Arial" w:cs="Arial"/>
          <w:b/>
          <w:bCs/>
          <w:sz w:val="22"/>
          <w:szCs w:val="22"/>
        </w:rPr>
        <w:t xml:space="preserve">GCC </w:t>
      </w:r>
      <w:r w:rsidRPr="008A12A0">
        <w:rPr>
          <w:rFonts w:ascii="Arial" w:hAnsi="Arial" w:cs="Arial"/>
          <w:sz w:val="22"/>
          <w:szCs w:val="22"/>
        </w:rPr>
        <w:t xml:space="preserve">Clause 14.1 shall remain the property of the Procuring Entity. All copies shall be returned to the Procuring Entity upon completion of the Supplier’s performance under this Contract, if </w:t>
      </w:r>
      <w:proofErr w:type="gramStart"/>
      <w:r w:rsidRPr="008A12A0">
        <w:rPr>
          <w:rFonts w:ascii="Arial" w:hAnsi="Arial" w:cs="Arial"/>
          <w:sz w:val="22"/>
          <w:szCs w:val="22"/>
        </w:rPr>
        <w:t>so</w:t>
      </w:r>
      <w:proofErr w:type="gramEnd"/>
      <w:r w:rsidRPr="008A12A0">
        <w:rPr>
          <w:rFonts w:ascii="Arial" w:hAnsi="Arial" w:cs="Arial"/>
          <w:sz w:val="22"/>
          <w:szCs w:val="22"/>
        </w:rPr>
        <w:t xml:space="preserve"> required by the Procuring Entity.</w:t>
      </w:r>
      <w:bookmarkEnd w:id="5243"/>
      <w:bookmarkEnd w:id="5244"/>
    </w:p>
    <w:p w14:paraId="39F0063E"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245" w:name="_Toc100907084"/>
      <w:bookmarkStart w:id="5246" w:name="_Toc100978374"/>
      <w:bookmarkStart w:id="5247" w:name="_Toc100978759"/>
      <w:bookmarkStart w:id="5248" w:name="_Toc99862650"/>
      <w:bookmarkStart w:id="5249" w:name="_Toc100978375"/>
      <w:bookmarkStart w:id="5250" w:name="_Toc100978760"/>
      <w:bookmarkStart w:id="5251" w:name="_Toc239473140"/>
      <w:bookmarkStart w:id="5252" w:name="_Toc239473758"/>
      <w:bookmarkStart w:id="5253" w:name="_Toc239586242"/>
      <w:bookmarkStart w:id="5254" w:name="_Toc239586550"/>
      <w:bookmarkStart w:id="5255" w:name="_Toc239587025"/>
      <w:bookmarkStart w:id="5256" w:name="_Toc240079380"/>
      <w:bookmarkStart w:id="5257" w:name="_Toc199754958"/>
      <w:bookmarkStart w:id="5258" w:name="_Toc201573272"/>
      <w:bookmarkStart w:id="5259" w:name="_Toc203944386"/>
      <w:bookmarkEnd w:id="4808"/>
      <w:bookmarkEnd w:id="4809"/>
      <w:bookmarkEnd w:id="4810"/>
      <w:bookmarkEnd w:id="4811"/>
      <w:bookmarkEnd w:id="4812"/>
      <w:bookmarkEnd w:id="4813"/>
      <w:bookmarkEnd w:id="4814"/>
      <w:bookmarkEnd w:id="4815"/>
      <w:bookmarkEnd w:id="4816"/>
      <w:bookmarkEnd w:id="4817"/>
      <w:bookmarkEnd w:id="4818"/>
      <w:bookmarkEnd w:id="5245"/>
      <w:bookmarkEnd w:id="5246"/>
      <w:bookmarkEnd w:id="5247"/>
      <w:r w:rsidRPr="008A12A0">
        <w:rPr>
          <w:rFonts w:ascii="Arial" w:hAnsi="Arial" w:cs="Arial"/>
          <w:color w:val="auto"/>
          <w:sz w:val="22"/>
          <w:szCs w:val="22"/>
        </w:rPr>
        <w:lastRenderedPageBreak/>
        <w:t>Standards</w:t>
      </w:r>
      <w:bookmarkEnd w:id="4819"/>
      <w:bookmarkEnd w:id="4820"/>
      <w:bookmarkEnd w:id="4821"/>
      <w:bookmarkEnd w:id="4822"/>
      <w:bookmarkEnd w:id="4823"/>
      <w:bookmarkEnd w:id="4824"/>
      <w:bookmarkEnd w:id="4825"/>
      <w:bookmarkEnd w:id="4826"/>
      <w:bookmarkEnd w:id="4827"/>
      <w:bookmarkEnd w:id="4828"/>
      <w:bookmarkEnd w:id="4829"/>
      <w:bookmarkEnd w:id="5248"/>
      <w:bookmarkEnd w:id="5249"/>
      <w:bookmarkEnd w:id="5250"/>
      <w:bookmarkEnd w:id="5251"/>
      <w:bookmarkEnd w:id="5252"/>
      <w:bookmarkEnd w:id="5253"/>
      <w:bookmarkEnd w:id="5254"/>
      <w:bookmarkEnd w:id="5255"/>
      <w:bookmarkEnd w:id="5256"/>
      <w:bookmarkEnd w:id="5257"/>
      <w:bookmarkEnd w:id="5258"/>
      <w:bookmarkEnd w:id="5259"/>
    </w:p>
    <w:p w14:paraId="482C3B49" w14:textId="740A633D" w:rsidR="00E00E03" w:rsidRPr="008A12A0" w:rsidRDefault="00E00E03" w:rsidP="00E00E03">
      <w:pPr>
        <w:ind w:left="567"/>
        <w:rPr>
          <w:rFonts w:ascii="Arial" w:hAnsi="Arial" w:cs="Arial"/>
          <w:strike/>
          <w:sz w:val="22"/>
          <w:szCs w:val="22"/>
        </w:rPr>
      </w:pPr>
      <w:r w:rsidRPr="008A12A0">
        <w:rPr>
          <w:rFonts w:ascii="Arial" w:hAnsi="Arial" w:cs="Arial"/>
          <w:sz w:val="22"/>
          <w:szCs w:val="22"/>
        </w:rPr>
        <w:t xml:space="preserve">The Goods provided under this Contract shall conform to the standards mentioned in the </w:t>
      </w:r>
      <w:r w:rsidRPr="008A12A0">
        <w:rPr>
          <w:rFonts w:ascii="Arial" w:hAnsi="Arial" w:cs="Arial"/>
          <w:sz w:val="22"/>
          <w:szCs w:val="22"/>
        </w:rPr>
        <w:fldChar w:fldCharType="begin"/>
      </w:r>
      <w:r w:rsidRPr="008A12A0">
        <w:rPr>
          <w:rFonts w:ascii="Arial" w:hAnsi="Arial" w:cs="Arial"/>
          <w:sz w:val="22"/>
          <w:szCs w:val="22"/>
        </w:rPr>
        <w:instrText xml:space="preserve"> REF _Ref97444287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VII. Technical Specifications</w:t>
      </w:r>
      <w:r w:rsidRPr="008A12A0">
        <w:rPr>
          <w:rFonts w:ascii="Arial" w:hAnsi="Arial" w:cs="Arial"/>
          <w:sz w:val="22"/>
          <w:szCs w:val="22"/>
        </w:rPr>
        <w:fldChar w:fldCharType="end"/>
      </w:r>
      <w:r w:rsidRPr="008A12A0">
        <w:rPr>
          <w:rFonts w:ascii="Arial" w:hAnsi="Arial" w:cs="Arial"/>
          <w:sz w:val="22"/>
          <w:szCs w:val="22"/>
        </w:rPr>
        <w:t xml:space="preserve">. When no applicable standard is mentioned, the Goods shall comply with the latest authoritative standards appropriate to </w:t>
      </w:r>
      <w:proofErr w:type="gramStart"/>
      <w:r w:rsidRPr="008A12A0">
        <w:rPr>
          <w:rFonts w:ascii="Arial" w:hAnsi="Arial" w:cs="Arial"/>
          <w:sz w:val="22"/>
          <w:szCs w:val="22"/>
        </w:rPr>
        <w:t>its</w:t>
      </w:r>
      <w:proofErr w:type="gramEnd"/>
      <w:r w:rsidRPr="008A12A0">
        <w:rPr>
          <w:rFonts w:ascii="Arial" w:hAnsi="Arial" w:cs="Arial"/>
          <w:sz w:val="22"/>
          <w:szCs w:val="22"/>
        </w:rPr>
        <w:t xml:space="preserve"> country of origin.  </w:t>
      </w:r>
      <w:bookmarkStart w:id="5260" w:name="_Toc99862654"/>
      <w:bookmarkStart w:id="5261" w:name="_Toc100978386"/>
      <w:bookmarkStart w:id="5262" w:name="_Toc100978771"/>
      <w:bookmarkStart w:id="5263" w:name="_Toc239473141"/>
      <w:bookmarkStart w:id="5264" w:name="_Toc239473759"/>
      <w:bookmarkStart w:id="5265" w:name="_Toc239586243"/>
      <w:bookmarkStart w:id="5266" w:name="_Toc239586551"/>
      <w:bookmarkStart w:id="5267" w:name="_Toc239587026"/>
      <w:bookmarkStart w:id="5268" w:name="_Toc240079381"/>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p>
    <w:p w14:paraId="63EB334A"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269" w:name="_Toc199754959"/>
      <w:bookmarkStart w:id="5270" w:name="_Toc201573273"/>
      <w:bookmarkStart w:id="5271" w:name="_Toc203944387"/>
      <w:r w:rsidRPr="008A12A0">
        <w:rPr>
          <w:rFonts w:ascii="Arial" w:hAnsi="Arial" w:cs="Arial"/>
          <w:color w:val="auto"/>
          <w:sz w:val="22"/>
          <w:szCs w:val="22"/>
        </w:rPr>
        <w:t>Inspection and Tests</w:t>
      </w:r>
      <w:bookmarkEnd w:id="4866"/>
      <w:bookmarkEnd w:id="4867"/>
      <w:bookmarkEnd w:id="4868"/>
      <w:bookmarkEnd w:id="4869"/>
      <w:bookmarkEnd w:id="4870"/>
      <w:bookmarkEnd w:id="4871"/>
      <w:bookmarkEnd w:id="4872"/>
      <w:bookmarkEnd w:id="4873"/>
      <w:bookmarkEnd w:id="4874"/>
      <w:bookmarkEnd w:id="4875"/>
      <w:bookmarkEnd w:id="4876"/>
      <w:bookmarkEnd w:id="4877"/>
      <w:bookmarkEnd w:id="5260"/>
      <w:bookmarkEnd w:id="5261"/>
      <w:bookmarkEnd w:id="5262"/>
      <w:bookmarkEnd w:id="5263"/>
      <w:bookmarkEnd w:id="5264"/>
      <w:bookmarkEnd w:id="5265"/>
      <w:bookmarkEnd w:id="5266"/>
      <w:bookmarkEnd w:id="5267"/>
      <w:bookmarkEnd w:id="5268"/>
      <w:bookmarkEnd w:id="5269"/>
      <w:bookmarkEnd w:id="5270"/>
      <w:bookmarkEnd w:id="5271"/>
    </w:p>
    <w:p w14:paraId="511B7A92" w14:textId="33554E33" w:rsidR="00E00E03" w:rsidRPr="008A12A0" w:rsidRDefault="00E00E03" w:rsidP="00FE0C87">
      <w:pPr>
        <w:pStyle w:val="ListParagraph"/>
        <w:numPr>
          <w:ilvl w:val="1"/>
          <w:numId w:val="92"/>
        </w:numPr>
        <w:ind w:left="1134" w:hanging="567"/>
        <w:contextualSpacing w:val="0"/>
        <w:rPr>
          <w:rFonts w:ascii="Arial" w:hAnsi="Arial" w:cs="Arial"/>
          <w:sz w:val="22"/>
          <w:szCs w:val="22"/>
        </w:rPr>
      </w:pPr>
      <w:bookmarkStart w:id="5272" w:name="_Ref33513461"/>
      <w:bookmarkStart w:id="5273" w:name="_Toc239473142"/>
      <w:bookmarkStart w:id="5274" w:name="_Toc239473760"/>
      <w:r w:rsidRPr="008A12A0">
        <w:rPr>
          <w:rFonts w:ascii="Arial" w:hAnsi="Arial" w:cs="Arial"/>
          <w:sz w:val="22"/>
          <w:szCs w:val="22"/>
        </w:rPr>
        <w:t>The Procuring Entity or its representative shall have the right to inspect and/or to test the Goods to confirm their conformity to the Contract specifications at no extra cost to the Procuring Entity, other than that specified under Item 16.3 below.</w:t>
      </w:r>
      <w:r w:rsidRPr="008A12A0">
        <w:rPr>
          <w:rFonts w:ascii="Arial" w:hAnsi="Arial" w:cs="Arial"/>
          <w:b/>
          <w:sz w:val="22"/>
          <w:szCs w:val="22"/>
        </w:rPr>
        <w:t xml:space="preserve"> </w:t>
      </w:r>
      <w:r w:rsidRPr="008A12A0">
        <w:rPr>
          <w:rFonts w:ascii="Arial" w:hAnsi="Arial" w:cs="Arial"/>
          <w:sz w:val="22"/>
          <w:szCs w:val="22"/>
        </w:rPr>
        <w:t xml:space="preserve">The </w:t>
      </w:r>
      <w:hyperlink w:anchor="scc14_1">
        <w:r w:rsidRPr="008A12A0">
          <w:rPr>
            <w:rStyle w:val="Hyperlink"/>
            <w:rFonts w:ascii="Arial" w:eastAsiaTheme="majorEastAsia" w:hAnsi="Arial" w:cs="Arial"/>
            <w:sz w:val="22"/>
            <w:szCs w:val="22"/>
          </w:rPr>
          <w:t>SCC</w:t>
        </w:r>
      </w:hyperlink>
      <w:r w:rsidRPr="008A12A0">
        <w:rPr>
          <w:rFonts w:ascii="Arial" w:hAnsi="Arial" w:cs="Arial"/>
          <w:b/>
          <w:sz w:val="22"/>
          <w:szCs w:val="22"/>
        </w:rPr>
        <w:t xml:space="preserve"> </w:t>
      </w:r>
      <w:r w:rsidRPr="008A12A0">
        <w:rPr>
          <w:rFonts w:ascii="Arial" w:hAnsi="Arial" w:cs="Arial"/>
          <w:sz w:val="22"/>
          <w:szCs w:val="22"/>
        </w:rPr>
        <w:t xml:space="preserve">and </w:t>
      </w:r>
      <w:hyperlink w:anchor="_Section_VII._Technical_Specificatio" w:history="1">
        <w:r w:rsidRPr="008A12A0">
          <w:rPr>
            <w:rStyle w:val="Hyperlink"/>
            <w:rFonts w:ascii="Arial" w:eastAsiaTheme="majorEastAsia" w:hAnsi="Arial" w:cs="Arial"/>
            <w:sz w:val="22"/>
            <w:szCs w:val="22"/>
          </w:rPr>
          <w:fldChar w:fldCharType="begin"/>
        </w:r>
        <w:r w:rsidRPr="008A12A0">
          <w:rPr>
            <w:rStyle w:val="Hyperlink"/>
            <w:rFonts w:ascii="Arial" w:eastAsiaTheme="majorEastAsia" w:hAnsi="Arial" w:cs="Arial"/>
            <w:sz w:val="22"/>
            <w:szCs w:val="22"/>
          </w:rPr>
          <w:instrText xml:space="preserve"> REF _Ref97444287 \h  \* MERGEFORMAT </w:instrText>
        </w:r>
        <w:r w:rsidRPr="008A12A0">
          <w:rPr>
            <w:rStyle w:val="Hyperlink"/>
            <w:rFonts w:ascii="Arial" w:eastAsiaTheme="majorEastAsia" w:hAnsi="Arial" w:cs="Arial"/>
            <w:sz w:val="22"/>
            <w:szCs w:val="22"/>
          </w:rPr>
        </w:r>
        <w:r w:rsidRPr="008A12A0">
          <w:rPr>
            <w:rStyle w:val="Hyperlink"/>
            <w:rFonts w:ascii="Arial" w:eastAsiaTheme="majorEastAsia" w:hAnsi="Arial" w:cs="Arial"/>
            <w:sz w:val="22"/>
            <w:szCs w:val="22"/>
          </w:rPr>
          <w:fldChar w:fldCharType="separate"/>
        </w:r>
        <w:r w:rsidR="0026466E" w:rsidRPr="0026466E">
          <w:rPr>
            <w:rStyle w:val="Hyperlink"/>
            <w:rFonts w:eastAsiaTheme="majorEastAsia"/>
            <w:sz w:val="22"/>
            <w:szCs w:val="22"/>
          </w:rPr>
          <w:t>Section VII. Technical Specifications</w:t>
        </w:r>
        <w:r w:rsidRPr="008A12A0">
          <w:rPr>
            <w:rStyle w:val="Hyperlink"/>
            <w:rFonts w:ascii="Arial" w:eastAsiaTheme="majorEastAsia" w:hAnsi="Arial" w:cs="Arial"/>
            <w:sz w:val="22"/>
            <w:szCs w:val="22"/>
          </w:rPr>
          <w:fldChar w:fldCharType="end"/>
        </w:r>
      </w:hyperlink>
      <w:r w:rsidRPr="008A12A0">
        <w:rPr>
          <w:rFonts w:ascii="Arial" w:hAnsi="Arial" w:cs="Arial"/>
          <w:sz w:val="22"/>
          <w:szCs w:val="22"/>
        </w:rPr>
        <w:t xml:space="preserve"> shall specify what inspections and/or tests the Procuring Entity requires and where they are to be conducted.  The Procuring Entity shall notify the </w:t>
      </w:r>
      <w:proofErr w:type="spellStart"/>
      <w:r w:rsidRPr="008A12A0">
        <w:rPr>
          <w:rFonts w:ascii="Arial" w:hAnsi="Arial" w:cs="Arial"/>
          <w:sz w:val="22"/>
          <w:szCs w:val="22"/>
        </w:rPr>
        <w:t>Suppli</w:t>
      </w:r>
      <w:proofErr w:type="spellEnd"/>
    </w:p>
    <w:p w14:paraId="263A00F7" w14:textId="77777777" w:rsidR="00E00E03" w:rsidRPr="008A12A0" w:rsidRDefault="00E00E03" w:rsidP="00FE0C87">
      <w:pPr>
        <w:pStyle w:val="ListParagraph"/>
        <w:numPr>
          <w:ilvl w:val="1"/>
          <w:numId w:val="92"/>
        </w:numPr>
        <w:ind w:left="1134" w:hanging="567"/>
        <w:contextualSpacing w:val="0"/>
        <w:rPr>
          <w:rFonts w:ascii="Arial" w:hAnsi="Arial" w:cs="Arial"/>
          <w:sz w:val="22"/>
          <w:szCs w:val="22"/>
        </w:rPr>
      </w:pPr>
      <w:r w:rsidRPr="008A12A0">
        <w:rPr>
          <w:rFonts w:ascii="Arial" w:hAnsi="Arial" w:cs="Arial"/>
          <w:sz w:val="22"/>
          <w:szCs w:val="22"/>
        </w:rPr>
        <w:t>er in writing, in a timely manner, of the identity of any representatives retained for these purposes.</w:t>
      </w:r>
      <w:bookmarkStart w:id="5275" w:name="_Toc239473143"/>
      <w:bookmarkStart w:id="5276" w:name="_Toc239473761"/>
      <w:bookmarkEnd w:id="5272"/>
      <w:bookmarkEnd w:id="5273"/>
      <w:bookmarkEnd w:id="5274"/>
    </w:p>
    <w:p w14:paraId="1A43D9FA" w14:textId="77777777" w:rsidR="00E00E03" w:rsidRPr="008A12A0" w:rsidRDefault="00E00E03" w:rsidP="00E00E03">
      <w:pPr>
        <w:pStyle w:val="ListParagraph"/>
        <w:ind w:left="1417"/>
        <w:rPr>
          <w:rFonts w:ascii="Arial" w:hAnsi="Arial" w:cs="Arial"/>
          <w:sz w:val="22"/>
          <w:szCs w:val="22"/>
        </w:rPr>
      </w:pPr>
    </w:p>
    <w:p w14:paraId="380E01EB" w14:textId="77777777" w:rsidR="00E00E03" w:rsidRPr="008A12A0" w:rsidRDefault="00E00E03" w:rsidP="00FE0C87">
      <w:pPr>
        <w:pStyle w:val="ListParagraph"/>
        <w:numPr>
          <w:ilvl w:val="1"/>
          <w:numId w:val="92"/>
        </w:numPr>
        <w:ind w:left="1134" w:hanging="567"/>
        <w:contextualSpacing w:val="0"/>
        <w:rPr>
          <w:rFonts w:ascii="Arial" w:hAnsi="Arial" w:cs="Arial"/>
          <w:sz w:val="22"/>
          <w:szCs w:val="22"/>
        </w:rPr>
      </w:pPr>
      <w:r w:rsidRPr="008A12A0">
        <w:rPr>
          <w:rFonts w:ascii="Arial" w:hAnsi="Arial" w:cs="Arial"/>
          <w:sz w:val="22"/>
          <w:szCs w:val="22"/>
        </w:rPr>
        <w:t xml:space="preserve">If applicable, the inspections and tests may be conducted on the premises of the Supplier or its subcontractor(s), at point of delivery, and/or at the goods’ </w:t>
      </w:r>
      <w:proofErr w:type="gramStart"/>
      <w:r w:rsidRPr="008A12A0">
        <w:rPr>
          <w:rFonts w:ascii="Arial" w:hAnsi="Arial" w:cs="Arial"/>
          <w:sz w:val="22"/>
          <w:szCs w:val="22"/>
        </w:rPr>
        <w:t>final destination</w:t>
      </w:r>
      <w:proofErr w:type="gramEnd"/>
      <w:r w:rsidRPr="008A12A0">
        <w:rPr>
          <w:rFonts w:ascii="Arial" w:hAnsi="Arial" w:cs="Arial"/>
          <w:sz w:val="22"/>
          <w:szCs w:val="22"/>
        </w:rPr>
        <w:t>.  If conducted on the premises of the Supplier or its subcontractor(s), all reasonable facilities and assistance, including access to drawings and production data, shall be furnished to the inspectors at no cost to the Procuring Entity.</w:t>
      </w:r>
      <w:bookmarkEnd w:id="5275"/>
      <w:bookmarkEnd w:id="5276"/>
      <w:r w:rsidRPr="008A12A0">
        <w:rPr>
          <w:rFonts w:ascii="Arial" w:hAnsi="Arial" w:cs="Arial"/>
          <w:sz w:val="22"/>
          <w:szCs w:val="22"/>
        </w:rPr>
        <w:t xml:space="preserve">  The Supplier shall provide the Procuring Entity with the results of such inspections and tests.</w:t>
      </w:r>
      <w:bookmarkStart w:id="5277" w:name="_Toc239473144"/>
      <w:bookmarkStart w:id="5278" w:name="_Toc239473762"/>
    </w:p>
    <w:p w14:paraId="0C6C73C2" w14:textId="77777777" w:rsidR="00E00E03" w:rsidRPr="008A12A0" w:rsidRDefault="00E00E03" w:rsidP="00E00E03">
      <w:pPr>
        <w:pStyle w:val="ListParagraph"/>
        <w:ind w:left="1003"/>
        <w:rPr>
          <w:rFonts w:ascii="Arial" w:hAnsi="Arial" w:cs="Arial"/>
          <w:sz w:val="22"/>
          <w:szCs w:val="22"/>
        </w:rPr>
      </w:pPr>
    </w:p>
    <w:p w14:paraId="37A195B8" w14:textId="77777777" w:rsidR="00E00E03" w:rsidRPr="008A12A0" w:rsidRDefault="00E00E03" w:rsidP="00FE0C87">
      <w:pPr>
        <w:pStyle w:val="ListParagraph"/>
        <w:numPr>
          <w:ilvl w:val="1"/>
          <w:numId w:val="92"/>
        </w:numPr>
        <w:ind w:left="1134" w:hanging="567"/>
        <w:contextualSpacing w:val="0"/>
        <w:rPr>
          <w:rFonts w:ascii="Arial" w:hAnsi="Arial" w:cs="Arial"/>
          <w:sz w:val="22"/>
          <w:szCs w:val="22"/>
        </w:rPr>
      </w:pPr>
      <w:r w:rsidRPr="008A12A0">
        <w:rPr>
          <w:rFonts w:ascii="Arial" w:hAnsi="Arial" w:cs="Arial"/>
          <w:sz w:val="22"/>
          <w:szCs w:val="22"/>
        </w:rPr>
        <w:t xml:space="preserve">The Procuring Entity or its designated representative shall be allowed to attend the tests and/or inspections referred to in this Clause provided that the Procuring Entity shall bear </w:t>
      </w:r>
      <w:proofErr w:type="gramStart"/>
      <w:r w:rsidRPr="008A12A0">
        <w:rPr>
          <w:rFonts w:ascii="Arial" w:hAnsi="Arial" w:cs="Arial"/>
          <w:sz w:val="22"/>
          <w:szCs w:val="22"/>
        </w:rPr>
        <w:t>all of</w:t>
      </w:r>
      <w:proofErr w:type="gramEnd"/>
      <w:r w:rsidRPr="008A12A0">
        <w:rPr>
          <w:rFonts w:ascii="Arial" w:hAnsi="Arial" w:cs="Arial"/>
          <w:sz w:val="22"/>
          <w:szCs w:val="22"/>
        </w:rPr>
        <w:t xml:space="preserve"> its own costs and expenses incurred in connection with such attendance including, but not limited to, all traveling and board and lodging expenses.</w:t>
      </w:r>
      <w:bookmarkStart w:id="5279" w:name="_Toc239473145"/>
      <w:bookmarkStart w:id="5280" w:name="_Toc239473763"/>
      <w:bookmarkEnd w:id="5277"/>
      <w:bookmarkEnd w:id="5278"/>
    </w:p>
    <w:p w14:paraId="4CF98F2E" w14:textId="77777777" w:rsidR="00E00E03" w:rsidRPr="008A12A0" w:rsidRDefault="00E00E03" w:rsidP="00E00E03">
      <w:pPr>
        <w:pStyle w:val="ListParagraph"/>
        <w:ind w:left="1134" w:hanging="567"/>
        <w:rPr>
          <w:rFonts w:ascii="Arial" w:hAnsi="Arial" w:cs="Arial"/>
          <w:sz w:val="22"/>
          <w:szCs w:val="22"/>
        </w:rPr>
      </w:pPr>
    </w:p>
    <w:p w14:paraId="1CF6C1A9" w14:textId="77777777" w:rsidR="00E00E03" w:rsidRPr="008A12A0" w:rsidRDefault="00E00E03" w:rsidP="00FE0C87">
      <w:pPr>
        <w:pStyle w:val="ListParagraph"/>
        <w:numPr>
          <w:ilvl w:val="1"/>
          <w:numId w:val="92"/>
        </w:numPr>
        <w:ind w:left="1134" w:hanging="567"/>
        <w:contextualSpacing w:val="0"/>
        <w:rPr>
          <w:rFonts w:ascii="Arial" w:hAnsi="Arial" w:cs="Arial"/>
          <w:sz w:val="22"/>
          <w:szCs w:val="22"/>
        </w:rPr>
      </w:pPr>
      <w:r w:rsidRPr="008A12A0">
        <w:rPr>
          <w:rFonts w:ascii="Arial" w:hAnsi="Arial" w:cs="Arial"/>
          <w:sz w:val="22"/>
          <w:szCs w:val="22"/>
        </w:rPr>
        <w:t xml:space="preserve">The Procuring Entity shall reject the Goods or any part thereof that fail any test and/or inspection or do not conform to the specifications. The Supplier shall either rectify or replace such rejected Goods or parts thereof or make alterations necessary to meet the specifications at no cost to the Procuring Entity. Upon giving due notice to the Supplier pursuant to </w:t>
      </w:r>
      <w:r w:rsidRPr="008A12A0">
        <w:rPr>
          <w:rFonts w:ascii="Arial" w:hAnsi="Arial" w:cs="Arial"/>
          <w:b/>
          <w:bCs/>
          <w:sz w:val="22"/>
          <w:szCs w:val="22"/>
        </w:rPr>
        <w:t>GCC</w:t>
      </w:r>
      <w:r w:rsidRPr="008A12A0">
        <w:rPr>
          <w:rFonts w:ascii="Arial" w:hAnsi="Arial" w:cs="Arial"/>
          <w:sz w:val="22"/>
          <w:szCs w:val="22"/>
        </w:rPr>
        <w:t xml:space="preserve"> Clause 5, the test and/or inspection may be repeated by the Procuring Entity, at no additional cost.</w:t>
      </w:r>
      <w:bookmarkStart w:id="5281" w:name="_Toc239473146"/>
      <w:bookmarkStart w:id="5282" w:name="_Toc239473764"/>
      <w:bookmarkEnd w:id="5279"/>
      <w:bookmarkEnd w:id="5280"/>
    </w:p>
    <w:p w14:paraId="41704417" w14:textId="77777777" w:rsidR="00E00E03" w:rsidRPr="008A12A0" w:rsidRDefault="00E00E03" w:rsidP="00E00E03">
      <w:pPr>
        <w:pStyle w:val="ListParagraph"/>
        <w:ind w:left="1134" w:hanging="567"/>
        <w:rPr>
          <w:rFonts w:ascii="Arial" w:hAnsi="Arial" w:cs="Arial"/>
          <w:sz w:val="22"/>
          <w:szCs w:val="22"/>
        </w:rPr>
      </w:pPr>
    </w:p>
    <w:p w14:paraId="0AF0FC14" w14:textId="77777777" w:rsidR="00E00E03" w:rsidRPr="008A12A0" w:rsidRDefault="00E00E03" w:rsidP="00FE0C87">
      <w:pPr>
        <w:pStyle w:val="ListParagraph"/>
        <w:numPr>
          <w:ilvl w:val="1"/>
          <w:numId w:val="92"/>
        </w:numPr>
        <w:ind w:left="1134" w:hanging="567"/>
        <w:contextualSpacing w:val="0"/>
        <w:rPr>
          <w:rFonts w:ascii="Arial" w:hAnsi="Arial" w:cs="Arial"/>
          <w:sz w:val="22"/>
          <w:szCs w:val="22"/>
        </w:rPr>
      </w:pPr>
      <w:r w:rsidRPr="008A12A0">
        <w:rPr>
          <w:rFonts w:ascii="Arial" w:hAnsi="Arial" w:cs="Arial"/>
          <w:sz w:val="22"/>
          <w:szCs w:val="22"/>
        </w:rPr>
        <w:t>The Supplier agrees that neither the execution of a test and/or inspection of the Goods or any part thereof, nor the attendance by the Procuring Entity or its representative to the said test and/or inspection, shall release the Supplier from any warranties or other obligations under this Contract.</w:t>
      </w:r>
      <w:bookmarkEnd w:id="5281"/>
      <w:bookmarkEnd w:id="5282"/>
    </w:p>
    <w:p w14:paraId="5A0336F3"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283" w:name="_Toc99862655"/>
      <w:bookmarkStart w:id="5284" w:name="_Ref100944088"/>
      <w:bookmarkStart w:id="5285" w:name="_Toc100978387"/>
      <w:bookmarkStart w:id="5286" w:name="_Toc100978772"/>
      <w:bookmarkStart w:id="5287" w:name="_Toc239473147"/>
      <w:bookmarkStart w:id="5288" w:name="_Toc239473765"/>
      <w:bookmarkStart w:id="5289" w:name="_Toc239586244"/>
      <w:bookmarkStart w:id="5290" w:name="_Toc239586552"/>
      <w:bookmarkStart w:id="5291" w:name="_Toc239587027"/>
      <w:bookmarkStart w:id="5292" w:name="_Toc240079382"/>
      <w:bookmarkStart w:id="5293" w:name="_Ref242246526"/>
      <w:bookmarkStart w:id="5294" w:name="_Toc199754960"/>
      <w:bookmarkStart w:id="5295" w:name="_Toc201573274"/>
      <w:bookmarkStart w:id="5296" w:name="_Toc203944388"/>
      <w:r w:rsidRPr="008A12A0">
        <w:rPr>
          <w:rFonts w:ascii="Arial" w:hAnsi="Arial" w:cs="Arial"/>
          <w:color w:val="auto"/>
          <w:sz w:val="22"/>
          <w:szCs w:val="22"/>
        </w:rPr>
        <w:t>Warranty</w:t>
      </w:r>
      <w:bookmarkStart w:id="5297" w:name="_Toc239473148"/>
      <w:bookmarkStart w:id="5298" w:name="_Toc239473766"/>
      <w:bookmarkStart w:id="5299" w:name="_Ref242246205"/>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p>
    <w:p w14:paraId="485FDE25" w14:textId="77777777" w:rsidR="00E00E03" w:rsidRPr="008A12A0" w:rsidRDefault="00E00E03" w:rsidP="00FE0C87">
      <w:pPr>
        <w:pStyle w:val="ListParagraph"/>
        <w:numPr>
          <w:ilvl w:val="1"/>
          <w:numId w:val="93"/>
        </w:numPr>
        <w:ind w:left="1134" w:hanging="567"/>
        <w:contextualSpacing w:val="0"/>
        <w:rPr>
          <w:rFonts w:ascii="Arial" w:hAnsi="Arial" w:cs="Arial"/>
          <w:sz w:val="22"/>
          <w:szCs w:val="22"/>
        </w:rPr>
      </w:pPr>
      <w:r w:rsidRPr="008A12A0">
        <w:rPr>
          <w:rFonts w:ascii="Arial" w:hAnsi="Arial" w:cs="Arial"/>
          <w:sz w:val="22"/>
          <w:szCs w:val="22"/>
        </w:rPr>
        <w:t>The Supplier warrants that the Goods supplied under the Contract are new, unused, of the most recent or current models, and with all recent improvements in design and materials, except when the technical specifications required by the Procuring Entity provides otherwise.</w:t>
      </w:r>
      <w:bookmarkStart w:id="5300" w:name="_Toc239473149"/>
      <w:bookmarkStart w:id="5301" w:name="_Toc239473767"/>
      <w:bookmarkEnd w:id="5297"/>
      <w:bookmarkEnd w:id="5298"/>
      <w:bookmarkEnd w:id="5299"/>
    </w:p>
    <w:p w14:paraId="20DA116D" w14:textId="77777777" w:rsidR="00E00E03" w:rsidRPr="008A12A0" w:rsidRDefault="00E00E03" w:rsidP="00E00E03">
      <w:pPr>
        <w:pStyle w:val="ListParagraph"/>
        <w:ind w:left="1134" w:hanging="567"/>
        <w:rPr>
          <w:rFonts w:ascii="Arial" w:hAnsi="Arial" w:cs="Arial"/>
          <w:sz w:val="22"/>
          <w:szCs w:val="22"/>
        </w:rPr>
      </w:pPr>
    </w:p>
    <w:p w14:paraId="68DB5039" w14:textId="77777777" w:rsidR="00E00E03" w:rsidRPr="008A12A0" w:rsidRDefault="00E00E03" w:rsidP="00FE0C87">
      <w:pPr>
        <w:pStyle w:val="ListParagraph"/>
        <w:numPr>
          <w:ilvl w:val="1"/>
          <w:numId w:val="93"/>
        </w:numPr>
        <w:ind w:left="1134" w:hanging="567"/>
        <w:contextualSpacing w:val="0"/>
        <w:rPr>
          <w:rFonts w:ascii="Arial" w:hAnsi="Arial" w:cs="Arial"/>
          <w:sz w:val="22"/>
          <w:szCs w:val="22"/>
        </w:rPr>
      </w:pPr>
      <w:r w:rsidRPr="008A12A0">
        <w:rPr>
          <w:rFonts w:ascii="Arial" w:hAnsi="Arial" w:cs="Arial"/>
          <w:sz w:val="22"/>
          <w:szCs w:val="22"/>
        </w:rPr>
        <w:t xml:space="preserve">The Supplier further warrants that all Goods supplied under this Contract shall have no defect, arising from design, materials, or workmanship or from any act or omission of the Supplier that may develop under normal use of the supplied Goods in the conditions prevailing in the country of </w:t>
      </w:r>
      <w:proofErr w:type="gramStart"/>
      <w:r w:rsidRPr="008A12A0">
        <w:rPr>
          <w:rFonts w:ascii="Arial" w:hAnsi="Arial" w:cs="Arial"/>
          <w:sz w:val="22"/>
          <w:szCs w:val="22"/>
        </w:rPr>
        <w:t>final destination</w:t>
      </w:r>
      <w:bookmarkStart w:id="5302" w:name="_Ref33516348"/>
      <w:bookmarkStart w:id="5303" w:name="_Ref97270998"/>
      <w:bookmarkStart w:id="5304" w:name="_Toc239473150"/>
      <w:bookmarkStart w:id="5305" w:name="_Toc239473768"/>
      <w:bookmarkEnd w:id="5300"/>
      <w:bookmarkEnd w:id="5301"/>
      <w:proofErr w:type="gramEnd"/>
      <w:r w:rsidRPr="008A12A0">
        <w:rPr>
          <w:rFonts w:ascii="Arial" w:hAnsi="Arial" w:cs="Arial"/>
          <w:sz w:val="22"/>
          <w:szCs w:val="22"/>
        </w:rPr>
        <w:t>.</w:t>
      </w:r>
    </w:p>
    <w:p w14:paraId="40A17B71" w14:textId="77777777" w:rsidR="00E00E03" w:rsidRPr="008A12A0" w:rsidRDefault="00E00E03" w:rsidP="00E00E03">
      <w:pPr>
        <w:pStyle w:val="ListParagraph"/>
        <w:ind w:left="1134" w:hanging="567"/>
        <w:rPr>
          <w:rFonts w:ascii="Arial" w:hAnsi="Arial" w:cs="Arial"/>
          <w:sz w:val="22"/>
          <w:szCs w:val="22"/>
        </w:rPr>
      </w:pPr>
    </w:p>
    <w:p w14:paraId="0E0964A3" w14:textId="77777777" w:rsidR="00E00E03" w:rsidRPr="008A12A0" w:rsidRDefault="00E00E03" w:rsidP="00FE0C87">
      <w:pPr>
        <w:pStyle w:val="ListParagraph"/>
        <w:numPr>
          <w:ilvl w:val="1"/>
          <w:numId w:val="93"/>
        </w:numPr>
        <w:ind w:left="1134" w:hanging="567"/>
        <w:contextualSpacing w:val="0"/>
        <w:rPr>
          <w:rFonts w:ascii="Arial" w:hAnsi="Arial" w:cs="Arial"/>
          <w:sz w:val="22"/>
          <w:szCs w:val="22"/>
        </w:rPr>
      </w:pPr>
      <w:r w:rsidRPr="008A12A0">
        <w:rPr>
          <w:rFonts w:ascii="Arial" w:hAnsi="Arial" w:cs="Arial"/>
          <w:sz w:val="22"/>
          <w:szCs w:val="22"/>
        </w:rPr>
        <w:t xml:space="preserve">To ensure correction of manufacturing defects, the Supplier shall be required to provide a warranty for a minimum period specified in the </w:t>
      </w:r>
      <w:hyperlink w:anchor="scc15_3">
        <w:r w:rsidRPr="008A12A0">
          <w:rPr>
            <w:rStyle w:val="Hyperlink"/>
            <w:rFonts w:ascii="Arial" w:eastAsiaTheme="majorEastAsia" w:hAnsi="Arial" w:cs="Arial"/>
            <w:sz w:val="22"/>
            <w:szCs w:val="22"/>
          </w:rPr>
          <w:t>SCC</w:t>
        </w:r>
      </w:hyperlink>
      <w:r w:rsidRPr="008A12A0">
        <w:rPr>
          <w:rFonts w:ascii="Arial" w:hAnsi="Arial" w:cs="Arial"/>
          <w:sz w:val="22"/>
          <w:szCs w:val="22"/>
        </w:rPr>
        <w:t>. At the option of the Procuring Entity, the obligation for the warranty shall be covered by:</w:t>
      </w:r>
    </w:p>
    <w:p w14:paraId="196678BD" w14:textId="77777777" w:rsidR="00E00E03" w:rsidRPr="008A12A0" w:rsidRDefault="00E00E03" w:rsidP="00E00E03">
      <w:pPr>
        <w:ind w:left="283"/>
        <w:rPr>
          <w:rFonts w:ascii="Arial" w:hAnsi="Arial" w:cs="Arial"/>
          <w:sz w:val="22"/>
          <w:szCs w:val="22"/>
        </w:rPr>
      </w:pPr>
    </w:p>
    <w:p w14:paraId="0B32B4FE" w14:textId="77777777" w:rsidR="00E00E03" w:rsidRPr="008A12A0" w:rsidRDefault="00E00E03" w:rsidP="00E00E03">
      <w:pPr>
        <w:pStyle w:val="ListParagraph"/>
        <w:numPr>
          <w:ilvl w:val="1"/>
          <w:numId w:val="63"/>
        </w:numPr>
        <w:ind w:left="1723" w:hanging="589"/>
        <w:contextualSpacing w:val="0"/>
        <w:rPr>
          <w:rFonts w:ascii="Arial" w:hAnsi="Arial" w:cs="Arial"/>
          <w:sz w:val="22"/>
          <w:szCs w:val="22"/>
        </w:rPr>
      </w:pPr>
      <w:r w:rsidRPr="008A12A0">
        <w:rPr>
          <w:rFonts w:ascii="Arial" w:hAnsi="Arial" w:cs="Arial"/>
          <w:sz w:val="22"/>
          <w:szCs w:val="22"/>
        </w:rPr>
        <w:t>Retention money in an amount equivalent to at least one percent (1%) but not to exceed five (5%) of every progress payment; or</w:t>
      </w:r>
    </w:p>
    <w:p w14:paraId="33562EF2" w14:textId="77777777" w:rsidR="00E00E03" w:rsidRPr="008A12A0" w:rsidRDefault="00E00E03" w:rsidP="00E00E03">
      <w:pPr>
        <w:pStyle w:val="ListParagraph"/>
        <w:ind w:left="2083" w:hanging="589"/>
        <w:rPr>
          <w:rFonts w:ascii="Arial" w:hAnsi="Arial" w:cs="Arial"/>
          <w:sz w:val="22"/>
          <w:szCs w:val="22"/>
        </w:rPr>
      </w:pPr>
    </w:p>
    <w:p w14:paraId="0C53B603" w14:textId="77777777" w:rsidR="00E00E03" w:rsidRPr="008A12A0" w:rsidRDefault="00E00E03" w:rsidP="00E00E03">
      <w:pPr>
        <w:pStyle w:val="ListParagraph"/>
        <w:numPr>
          <w:ilvl w:val="1"/>
          <w:numId w:val="63"/>
        </w:numPr>
        <w:ind w:left="1723" w:hanging="589"/>
        <w:contextualSpacing w:val="0"/>
        <w:rPr>
          <w:rFonts w:ascii="Arial" w:hAnsi="Arial" w:cs="Arial"/>
          <w:sz w:val="22"/>
          <w:szCs w:val="22"/>
        </w:rPr>
      </w:pPr>
      <w:r w:rsidRPr="008A12A0">
        <w:rPr>
          <w:rFonts w:ascii="Arial" w:hAnsi="Arial" w:cs="Arial"/>
          <w:sz w:val="22"/>
          <w:szCs w:val="22"/>
        </w:rPr>
        <w:t>Special bank guarantee equivalent to at least one percent (1%) but not to exceed five (5%) of the total Contract Price; or</w:t>
      </w:r>
    </w:p>
    <w:p w14:paraId="027A3822" w14:textId="77777777" w:rsidR="00E00E03" w:rsidRPr="008A12A0" w:rsidRDefault="00E00E03" w:rsidP="00E00E03">
      <w:pPr>
        <w:pStyle w:val="ListParagraph"/>
        <w:ind w:left="2083" w:hanging="589"/>
        <w:rPr>
          <w:rFonts w:ascii="Arial" w:hAnsi="Arial" w:cs="Arial"/>
          <w:sz w:val="22"/>
          <w:szCs w:val="22"/>
        </w:rPr>
      </w:pPr>
    </w:p>
    <w:p w14:paraId="25C815D1" w14:textId="77777777" w:rsidR="00E00E03" w:rsidRPr="008A12A0" w:rsidRDefault="00E00E03" w:rsidP="00E00E03">
      <w:pPr>
        <w:pStyle w:val="ListParagraph"/>
        <w:numPr>
          <w:ilvl w:val="1"/>
          <w:numId w:val="63"/>
        </w:numPr>
        <w:ind w:left="1723" w:hanging="589"/>
        <w:contextualSpacing w:val="0"/>
        <w:rPr>
          <w:rFonts w:ascii="Arial" w:hAnsi="Arial" w:cs="Arial"/>
          <w:sz w:val="22"/>
          <w:szCs w:val="22"/>
        </w:rPr>
      </w:pPr>
      <w:r w:rsidRPr="008A12A0">
        <w:rPr>
          <w:rFonts w:ascii="Arial" w:hAnsi="Arial" w:cs="Arial"/>
          <w:sz w:val="22"/>
          <w:szCs w:val="22"/>
        </w:rPr>
        <w:t xml:space="preserve">Other such amount, if </w:t>
      </w:r>
      <w:proofErr w:type="gramStart"/>
      <w:r w:rsidRPr="008A12A0">
        <w:rPr>
          <w:rFonts w:ascii="Arial" w:hAnsi="Arial" w:cs="Arial"/>
          <w:sz w:val="22"/>
          <w:szCs w:val="22"/>
        </w:rPr>
        <w:t>so</w:t>
      </w:r>
      <w:proofErr w:type="gramEnd"/>
      <w:r w:rsidRPr="008A12A0">
        <w:rPr>
          <w:rFonts w:ascii="Arial" w:hAnsi="Arial" w:cs="Arial"/>
          <w:sz w:val="22"/>
          <w:szCs w:val="22"/>
        </w:rPr>
        <w:t xml:space="preserve"> specified in the </w:t>
      </w:r>
      <w:r w:rsidRPr="008A12A0">
        <w:rPr>
          <w:rFonts w:ascii="Arial" w:hAnsi="Arial" w:cs="Arial"/>
          <w:b/>
          <w:bCs/>
          <w:sz w:val="22"/>
          <w:szCs w:val="22"/>
          <w:u w:val="single"/>
        </w:rPr>
        <w:t>SCC</w:t>
      </w:r>
      <w:r w:rsidRPr="008A12A0">
        <w:rPr>
          <w:rFonts w:ascii="Arial" w:hAnsi="Arial" w:cs="Arial"/>
          <w:sz w:val="22"/>
          <w:szCs w:val="22"/>
        </w:rPr>
        <w:t>.</w:t>
      </w:r>
    </w:p>
    <w:p w14:paraId="07F9C5E1" w14:textId="77777777" w:rsidR="00E00E03" w:rsidRPr="008A12A0" w:rsidRDefault="00E00E03" w:rsidP="00E00E03">
      <w:pPr>
        <w:pStyle w:val="ListParagraph"/>
        <w:ind w:left="1003"/>
        <w:rPr>
          <w:rFonts w:ascii="Arial" w:hAnsi="Arial" w:cs="Arial"/>
          <w:sz w:val="22"/>
          <w:szCs w:val="22"/>
        </w:rPr>
      </w:pPr>
    </w:p>
    <w:p w14:paraId="1428EFC7" w14:textId="77777777" w:rsidR="00E00E03" w:rsidRPr="008A12A0" w:rsidRDefault="00E00E03" w:rsidP="00FE0C87">
      <w:pPr>
        <w:pStyle w:val="ListParagraph"/>
        <w:numPr>
          <w:ilvl w:val="1"/>
          <w:numId w:val="93"/>
        </w:numPr>
        <w:ind w:left="1134" w:hanging="567"/>
        <w:contextualSpacing w:val="0"/>
        <w:rPr>
          <w:rFonts w:ascii="Arial" w:hAnsi="Arial" w:cs="Arial"/>
          <w:sz w:val="22"/>
          <w:szCs w:val="22"/>
        </w:rPr>
      </w:pPr>
      <w:r w:rsidRPr="008A12A0">
        <w:rPr>
          <w:rFonts w:ascii="Arial" w:hAnsi="Arial" w:cs="Arial"/>
          <w:sz w:val="22"/>
          <w:szCs w:val="22"/>
        </w:rPr>
        <w:t xml:space="preserve">The said amounts shall only be released by the Procuring Entity after the lapse of the warranty period as specified in the </w:t>
      </w:r>
      <w:hyperlink w:anchor="scc15_3" w:history="1">
        <w:r w:rsidRPr="008A12A0">
          <w:rPr>
            <w:rStyle w:val="Hyperlink"/>
            <w:rFonts w:ascii="Arial" w:eastAsiaTheme="majorEastAsia" w:hAnsi="Arial" w:cs="Arial"/>
            <w:sz w:val="22"/>
            <w:szCs w:val="22"/>
          </w:rPr>
          <w:t>SCC</w:t>
        </w:r>
      </w:hyperlink>
      <w:r w:rsidRPr="008A12A0">
        <w:rPr>
          <w:rFonts w:ascii="Arial" w:hAnsi="Arial" w:cs="Arial"/>
          <w:sz w:val="22"/>
          <w:szCs w:val="22"/>
        </w:rPr>
        <w:t>, or in case of Expendable Supplies, after the consumption thereof</w:t>
      </w:r>
      <w:r w:rsidRPr="008A12A0">
        <w:rPr>
          <w:rStyle w:val="Hyperlink"/>
          <w:rFonts w:ascii="Arial" w:eastAsiaTheme="majorEastAsia" w:hAnsi="Arial" w:cs="Arial"/>
          <w:sz w:val="22"/>
          <w:szCs w:val="22"/>
        </w:rPr>
        <w:t>;</w:t>
      </w:r>
      <w:r w:rsidRPr="008A12A0">
        <w:rPr>
          <w:rFonts w:ascii="Arial" w:hAnsi="Arial" w:cs="Arial"/>
          <w:sz w:val="22"/>
          <w:szCs w:val="22"/>
        </w:rPr>
        <w:t xml:space="preserve"> Provided, however, that the Supplies delivered are free from patent and latent defects and all the conditions imposed under this Contract have been fully met.</w:t>
      </w:r>
      <w:bookmarkStart w:id="5306" w:name="_Toc239473151"/>
      <w:bookmarkStart w:id="5307" w:name="_Toc239473769"/>
      <w:bookmarkStart w:id="5308" w:name="_Toc239473152"/>
      <w:bookmarkStart w:id="5309" w:name="_Toc239473770"/>
      <w:bookmarkEnd w:id="5302"/>
      <w:bookmarkEnd w:id="5303"/>
      <w:bookmarkEnd w:id="5304"/>
      <w:bookmarkEnd w:id="5305"/>
      <w:bookmarkEnd w:id="5306"/>
      <w:bookmarkEnd w:id="5307"/>
    </w:p>
    <w:p w14:paraId="01837120" w14:textId="77777777" w:rsidR="00E00E03" w:rsidRPr="008A12A0" w:rsidRDefault="00E00E03" w:rsidP="00E00E03">
      <w:pPr>
        <w:pStyle w:val="ListParagraph"/>
        <w:ind w:left="1417"/>
        <w:rPr>
          <w:rFonts w:ascii="Arial" w:hAnsi="Arial" w:cs="Arial"/>
          <w:sz w:val="22"/>
          <w:szCs w:val="22"/>
        </w:rPr>
      </w:pPr>
    </w:p>
    <w:p w14:paraId="2A978535" w14:textId="77777777" w:rsidR="00E00E03" w:rsidRPr="008A12A0" w:rsidRDefault="00E00E03" w:rsidP="00FE0C87">
      <w:pPr>
        <w:pStyle w:val="ListParagraph"/>
        <w:numPr>
          <w:ilvl w:val="1"/>
          <w:numId w:val="93"/>
        </w:numPr>
        <w:ind w:left="1134" w:hanging="567"/>
        <w:contextualSpacing w:val="0"/>
        <w:rPr>
          <w:rFonts w:ascii="Arial" w:hAnsi="Arial" w:cs="Arial"/>
          <w:sz w:val="22"/>
          <w:szCs w:val="22"/>
        </w:rPr>
      </w:pPr>
      <w:r w:rsidRPr="008A12A0">
        <w:rPr>
          <w:rFonts w:ascii="Arial" w:hAnsi="Arial" w:cs="Arial"/>
          <w:sz w:val="22"/>
          <w:szCs w:val="22"/>
        </w:rPr>
        <w:t>The Procuring Entity shall promptly notify the Supplier in writing of any claims arising under the warranty.</w:t>
      </w:r>
      <w:bookmarkStart w:id="5310" w:name="_Ref97279719"/>
      <w:bookmarkStart w:id="5311" w:name="_Toc239473153"/>
      <w:bookmarkStart w:id="5312" w:name="_Toc239473771"/>
      <w:bookmarkStart w:id="5313" w:name="_Ref33516683"/>
      <w:bookmarkEnd w:id="5308"/>
      <w:bookmarkEnd w:id="5309"/>
      <w:r w:rsidRPr="008A12A0">
        <w:rPr>
          <w:rFonts w:ascii="Arial" w:hAnsi="Arial" w:cs="Arial"/>
          <w:sz w:val="22"/>
          <w:szCs w:val="22"/>
        </w:rPr>
        <w:t xml:space="preserve"> </w:t>
      </w:r>
      <w:bookmarkStart w:id="5314" w:name="_Ref240883789"/>
      <w:r w:rsidRPr="008A12A0">
        <w:rPr>
          <w:rFonts w:ascii="Arial" w:hAnsi="Arial" w:cs="Arial"/>
          <w:sz w:val="22"/>
          <w:szCs w:val="22"/>
        </w:rPr>
        <w:t xml:space="preserve"> Upon receipt of such notice, the Supplier shall, within the period specified in the </w:t>
      </w:r>
      <w:hyperlink w:anchor="scc15_5">
        <w:r w:rsidRPr="008A12A0">
          <w:rPr>
            <w:rStyle w:val="Hyperlink"/>
            <w:rFonts w:ascii="Arial" w:eastAsiaTheme="majorEastAsia" w:hAnsi="Arial" w:cs="Arial"/>
            <w:sz w:val="22"/>
            <w:szCs w:val="22"/>
          </w:rPr>
          <w:t>SCC</w:t>
        </w:r>
      </w:hyperlink>
      <w:r w:rsidRPr="008A12A0">
        <w:rPr>
          <w:rFonts w:ascii="Arial" w:hAnsi="Arial" w:cs="Arial"/>
          <w:sz w:val="22"/>
          <w:szCs w:val="22"/>
        </w:rPr>
        <w:t>, repair or replace the defective Goods or parts thereof, at the soonest possible time, without cost to the Procuring Entity.</w:t>
      </w:r>
      <w:bookmarkStart w:id="5315" w:name="_Ref97279734"/>
      <w:bookmarkStart w:id="5316" w:name="_Toc239473154"/>
      <w:bookmarkStart w:id="5317" w:name="_Toc239473772"/>
      <w:bookmarkEnd w:id="5310"/>
      <w:bookmarkEnd w:id="5311"/>
      <w:bookmarkEnd w:id="5312"/>
      <w:bookmarkEnd w:id="5313"/>
      <w:bookmarkEnd w:id="5314"/>
    </w:p>
    <w:p w14:paraId="11DE1F05" w14:textId="77777777" w:rsidR="00E00E03" w:rsidRPr="008A12A0" w:rsidRDefault="00E00E03" w:rsidP="00E00E03">
      <w:pPr>
        <w:pStyle w:val="ListParagraph"/>
        <w:ind w:left="1134" w:hanging="567"/>
        <w:rPr>
          <w:rFonts w:ascii="Arial" w:hAnsi="Arial" w:cs="Arial"/>
          <w:sz w:val="22"/>
          <w:szCs w:val="22"/>
        </w:rPr>
      </w:pPr>
    </w:p>
    <w:p w14:paraId="1158BCDA" w14:textId="77777777" w:rsidR="00E00E03" w:rsidRPr="008A12A0" w:rsidRDefault="00E00E03" w:rsidP="00FE0C87">
      <w:pPr>
        <w:pStyle w:val="ListParagraph"/>
        <w:numPr>
          <w:ilvl w:val="1"/>
          <w:numId w:val="93"/>
        </w:numPr>
        <w:ind w:left="1134" w:hanging="567"/>
        <w:contextualSpacing w:val="0"/>
        <w:rPr>
          <w:rFonts w:ascii="Arial" w:hAnsi="Arial" w:cs="Arial"/>
          <w:sz w:val="22"/>
          <w:szCs w:val="22"/>
        </w:rPr>
      </w:pPr>
      <w:r w:rsidRPr="008A12A0">
        <w:rPr>
          <w:rFonts w:ascii="Arial" w:hAnsi="Arial" w:cs="Arial"/>
          <w:sz w:val="22"/>
          <w:szCs w:val="22"/>
        </w:rPr>
        <w:t xml:space="preserve">If the Supplier, after having been notified on the warranty claim, fails to remedy the </w:t>
      </w:r>
      <w:proofErr w:type="gramStart"/>
      <w:r w:rsidRPr="008A12A0">
        <w:rPr>
          <w:rFonts w:ascii="Arial" w:hAnsi="Arial" w:cs="Arial"/>
          <w:sz w:val="22"/>
          <w:szCs w:val="22"/>
        </w:rPr>
        <w:t>defect(s)</w:t>
      </w:r>
      <w:proofErr w:type="gramEnd"/>
      <w:r w:rsidRPr="008A12A0">
        <w:rPr>
          <w:rFonts w:ascii="Arial" w:hAnsi="Arial" w:cs="Arial"/>
          <w:sz w:val="22"/>
          <w:szCs w:val="22"/>
        </w:rPr>
        <w:t xml:space="preserve"> within the period specified in </w:t>
      </w:r>
      <w:r w:rsidRPr="008A12A0">
        <w:rPr>
          <w:rFonts w:ascii="Arial" w:hAnsi="Arial" w:cs="Arial"/>
          <w:b/>
          <w:bCs/>
          <w:sz w:val="22"/>
          <w:szCs w:val="22"/>
        </w:rPr>
        <w:t>GCC</w:t>
      </w:r>
      <w:r w:rsidRPr="008A12A0">
        <w:rPr>
          <w:rFonts w:ascii="Arial" w:hAnsi="Arial" w:cs="Arial"/>
          <w:sz w:val="22"/>
          <w:szCs w:val="22"/>
        </w:rPr>
        <w:t xml:space="preserve"> Clause 17.5, the Procuring Entity may proceed to take such remedial action as may be necessary, at the Supplier’s risk and expense, and without prejudice to any other rights which the Procuring Entity may have against the Supplier under the Contract and other applicable laws.</w:t>
      </w:r>
      <w:bookmarkStart w:id="5318" w:name="_Ref100934519"/>
      <w:bookmarkStart w:id="5319" w:name="_Toc100978390"/>
      <w:bookmarkStart w:id="5320" w:name="_Toc100978775"/>
      <w:bookmarkStart w:id="5321" w:name="_Toc239473155"/>
      <w:bookmarkStart w:id="5322" w:name="_Toc239473773"/>
      <w:bookmarkStart w:id="5323" w:name="_Toc239586245"/>
      <w:bookmarkStart w:id="5324" w:name="_Toc239586553"/>
      <w:bookmarkStart w:id="5325" w:name="_Toc239587028"/>
      <w:bookmarkStart w:id="5326" w:name="_Toc240079383"/>
      <w:bookmarkStart w:id="5327" w:name="_Toc99862657"/>
      <w:bookmarkEnd w:id="4893"/>
      <w:bookmarkEnd w:id="4894"/>
      <w:bookmarkEnd w:id="4895"/>
      <w:bookmarkEnd w:id="4896"/>
      <w:bookmarkEnd w:id="4897"/>
      <w:bookmarkEnd w:id="4898"/>
      <w:bookmarkEnd w:id="4899"/>
      <w:bookmarkEnd w:id="4900"/>
      <w:bookmarkEnd w:id="4901"/>
      <w:bookmarkEnd w:id="4902"/>
      <w:bookmarkEnd w:id="4903"/>
      <w:bookmarkEnd w:id="4904"/>
      <w:bookmarkEnd w:id="5315"/>
      <w:bookmarkEnd w:id="5316"/>
      <w:bookmarkEnd w:id="5317"/>
    </w:p>
    <w:p w14:paraId="1451B19B"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328" w:name="_Toc199754961"/>
      <w:bookmarkStart w:id="5329" w:name="_Toc201573275"/>
      <w:bookmarkStart w:id="5330" w:name="_Toc203944389"/>
      <w:r w:rsidRPr="008A12A0">
        <w:rPr>
          <w:rFonts w:ascii="Arial" w:hAnsi="Arial" w:cs="Arial"/>
          <w:color w:val="auto"/>
          <w:sz w:val="22"/>
          <w:szCs w:val="22"/>
        </w:rPr>
        <w:t>Delays in the Supplier’s Performance</w:t>
      </w:r>
      <w:bookmarkStart w:id="5331" w:name="_Toc239473156"/>
      <w:bookmarkStart w:id="5332" w:name="_Toc239473774"/>
      <w:bookmarkEnd w:id="5318"/>
      <w:bookmarkEnd w:id="5319"/>
      <w:bookmarkEnd w:id="5320"/>
      <w:bookmarkEnd w:id="5321"/>
      <w:bookmarkEnd w:id="5322"/>
      <w:bookmarkEnd w:id="5323"/>
      <w:bookmarkEnd w:id="5324"/>
      <w:bookmarkEnd w:id="5325"/>
      <w:bookmarkEnd w:id="5326"/>
      <w:bookmarkEnd w:id="5328"/>
      <w:bookmarkEnd w:id="5329"/>
      <w:bookmarkEnd w:id="5330"/>
    </w:p>
    <w:p w14:paraId="1D173E32" w14:textId="652BDA6A" w:rsidR="00E00E03" w:rsidRPr="008A12A0" w:rsidRDefault="00E00E03" w:rsidP="00FE0C87">
      <w:pPr>
        <w:pStyle w:val="ListParagraph"/>
        <w:numPr>
          <w:ilvl w:val="1"/>
          <w:numId w:val="94"/>
        </w:numPr>
        <w:ind w:left="1134" w:hanging="567"/>
        <w:contextualSpacing w:val="0"/>
        <w:rPr>
          <w:rFonts w:ascii="Arial" w:hAnsi="Arial" w:cs="Arial"/>
          <w:sz w:val="22"/>
          <w:szCs w:val="22"/>
        </w:rPr>
      </w:pPr>
      <w:r w:rsidRPr="008A12A0">
        <w:rPr>
          <w:rFonts w:ascii="Arial" w:hAnsi="Arial" w:cs="Arial"/>
          <w:sz w:val="22"/>
          <w:szCs w:val="22"/>
        </w:rPr>
        <w:t xml:space="preserve">Delivery of the Goods and/or performance of Services shall be made by the Supplier in accordance with the time schedule prescribed by the Procuring Entity in </w:t>
      </w:r>
      <w:r w:rsidRPr="008A12A0">
        <w:rPr>
          <w:rFonts w:ascii="Arial" w:hAnsi="Arial" w:cs="Arial"/>
          <w:sz w:val="22"/>
          <w:szCs w:val="22"/>
        </w:rPr>
        <w:fldChar w:fldCharType="begin"/>
      </w:r>
      <w:r w:rsidRPr="008A12A0">
        <w:rPr>
          <w:rFonts w:ascii="Arial" w:hAnsi="Arial" w:cs="Arial"/>
          <w:sz w:val="22"/>
          <w:szCs w:val="22"/>
        </w:rPr>
        <w:instrText xml:space="preserve"> REF _Ref59943795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VI. Schedule of Requirements</w:t>
      </w:r>
      <w:r w:rsidRPr="008A12A0">
        <w:rPr>
          <w:rFonts w:ascii="Arial" w:hAnsi="Arial" w:cs="Arial"/>
          <w:sz w:val="22"/>
          <w:szCs w:val="22"/>
        </w:rPr>
        <w:fldChar w:fldCharType="end"/>
      </w:r>
      <w:r w:rsidRPr="008A12A0">
        <w:rPr>
          <w:rFonts w:ascii="Arial" w:hAnsi="Arial" w:cs="Arial"/>
          <w:sz w:val="22"/>
          <w:szCs w:val="22"/>
        </w:rPr>
        <w:t>.</w:t>
      </w:r>
      <w:bookmarkStart w:id="5333" w:name="_Toc239473157"/>
      <w:bookmarkStart w:id="5334" w:name="_Toc239473775"/>
      <w:bookmarkEnd w:id="5331"/>
      <w:bookmarkEnd w:id="5332"/>
    </w:p>
    <w:p w14:paraId="1FB9CCCF" w14:textId="77777777" w:rsidR="00E00E03" w:rsidRPr="008A12A0" w:rsidRDefault="00E00E03" w:rsidP="00E00E03">
      <w:pPr>
        <w:pStyle w:val="ListParagraph"/>
        <w:ind w:left="1134" w:hanging="567"/>
        <w:rPr>
          <w:rFonts w:ascii="Arial" w:hAnsi="Arial" w:cs="Arial"/>
          <w:sz w:val="22"/>
          <w:szCs w:val="22"/>
        </w:rPr>
      </w:pPr>
    </w:p>
    <w:p w14:paraId="35F2EBB7" w14:textId="77777777" w:rsidR="00E00E03" w:rsidRPr="008A12A0" w:rsidRDefault="00E00E03" w:rsidP="00FE0C87">
      <w:pPr>
        <w:pStyle w:val="ListParagraph"/>
        <w:numPr>
          <w:ilvl w:val="1"/>
          <w:numId w:val="94"/>
        </w:numPr>
        <w:ind w:left="1134" w:hanging="567"/>
        <w:contextualSpacing w:val="0"/>
        <w:rPr>
          <w:rFonts w:ascii="Arial" w:hAnsi="Arial" w:cs="Arial"/>
          <w:sz w:val="22"/>
          <w:szCs w:val="22"/>
        </w:rPr>
      </w:pPr>
      <w:r w:rsidRPr="008A12A0">
        <w:rPr>
          <w:rFonts w:ascii="Arial" w:hAnsi="Arial" w:cs="Arial"/>
          <w:sz w:val="22"/>
          <w:szCs w:val="22"/>
        </w:rPr>
        <w:t xml:space="preserve">If at any time during the performance of this Contract, the Supplier encounters conditions that may impede the timely delivery of the Goods and/or performance of Services, the Supplier shall promptly notify the Procuring Entity in writing of the fact of the delay, its likely duration and its cause(s).  As soon as practicable after receipt of the Supplier’s notice, and upon causes provided for under </w:t>
      </w:r>
      <w:r w:rsidRPr="008A12A0">
        <w:rPr>
          <w:rFonts w:ascii="Arial" w:hAnsi="Arial" w:cs="Arial"/>
          <w:b/>
          <w:bCs/>
          <w:sz w:val="22"/>
          <w:szCs w:val="22"/>
        </w:rPr>
        <w:t>GCC</w:t>
      </w:r>
      <w:r w:rsidRPr="008A12A0">
        <w:rPr>
          <w:rFonts w:ascii="Arial" w:hAnsi="Arial" w:cs="Arial"/>
          <w:sz w:val="22"/>
          <w:szCs w:val="22"/>
        </w:rPr>
        <w:t xml:space="preserve"> Clause 23, the Procuring Entity shall evaluate the situation and, if warranted, extend the Supplier’s time for performance, in which case the extension shall be ratified by the parties by amendment of Contract.</w:t>
      </w:r>
      <w:bookmarkStart w:id="5335" w:name="_Toc239473158"/>
      <w:bookmarkStart w:id="5336" w:name="_Toc239473776"/>
      <w:bookmarkEnd w:id="5333"/>
      <w:bookmarkEnd w:id="5334"/>
    </w:p>
    <w:p w14:paraId="4349AAC0" w14:textId="77777777" w:rsidR="00E00E03" w:rsidRPr="008A12A0" w:rsidRDefault="00E00E03" w:rsidP="00E00E03">
      <w:pPr>
        <w:pStyle w:val="ListParagraph"/>
        <w:ind w:left="1134" w:hanging="567"/>
        <w:rPr>
          <w:rFonts w:ascii="Arial" w:hAnsi="Arial" w:cs="Arial"/>
          <w:sz w:val="22"/>
          <w:szCs w:val="22"/>
        </w:rPr>
      </w:pPr>
    </w:p>
    <w:p w14:paraId="7C28730B" w14:textId="77777777" w:rsidR="00E00E03" w:rsidRPr="008A12A0" w:rsidRDefault="00E00E03" w:rsidP="00FE0C87">
      <w:pPr>
        <w:pStyle w:val="ListParagraph"/>
        <w:numPr>
          <w:ilvl w:val="1"/>
          <w:numId w:val="94"/>
        </w:numPr>
        <w:ind w:left="1134" w:hanging="567"/>
        <w:contextualSpacing w:val="0"/>
        <w:rPr>
          <w:rFonts w:ascii="Arial" w:hAnsi="Arial" w:cs="Arial"/>
          <w:sz w:val="22"/>
          <w:szCs w:val="22"/>
        </w:rPr>
      </w:pPr>
      <w:r w:rsidRPr="008A12A0">
        <w:rPr>
          <w:rFonts w:ascii="Arial" w:hAnsi="Arial" w:cs="Arial"/>
          <w:sz w:val="22"/>
          <w:szCs w:val="22"/>
        </w:rPr>
        <w:t xml:space="preserve">Except as provided under </w:t>
      </w:r>
      <w:r w:rsidRPr="008A12A0">
        <w:rPr>
          <w:rFonts w:ascii="Arial" w:hAnsi="Arial" w:cs="Arial"/>
          <w:b/>
          <w:bCs/>
          <w:sz w:val="22"/>
          <w:szCs w:val="22"/>
        </w:rPr>
        <w:t>GCC</w:t>
      </w:r>
      <w:r w:rsidRPr="008A12A0">
        <w:rPr>
          <w:rFonts w:ascii="Arial" w:hAnsi="Arial" w:cs="Arial"/>
          <w:b/>
          <w:sz w:val="22"/>
          <w:szCs w:val="22"/>
        </w:rPr>
        <w:t xml:space="preserve"> </w:t>
      </w:r>
      <w:r w:rsidRPr="008A12A0">
        <w:rPr>
          <w:rFonts w:ascii="Arial" w:hAnsi="Arial" w:cs="Arial"/>
          <w:sz w:val="22"/>
          <w:szCs w:val="22"/>
        </w:rPr>
        <w:t xml:space="preserve">Clause 23, any delay by the Supplier in the performance of its obligations shall render it liable to the imposition of liquidated damages pursuant to </w:t>
      </w:r>
      <w:r w:rsidRPr="008A12A0">
        <w:rPr>
          <w:rFonts w:ascii="Arial" w:hAnsi="Arial" w:cs="Arial"/>
          <w:b/>
          <w:bCs/>
          <w:sz w:val="22"/>
          <w:szCs w:val="22"/>
        </w:rPr>
        <w:t>GCC</w:t>
      </w:r>
      <w:r w:rsidRPr="008A12A0">
        <w:rPr>
          <w:rFonts w:ascii="Arial" w:hAnsi="Arial" w:cs="Arial"/>
          <w:b/>
          <w:sz w:val="22"/>
          <w:szCs w:val="22"/>
        </w:rPr>
        <w:t xml:space="preserve"> </w:t>
      </w:r>
      <w:r w:rsidRPr="008A12A0">
        <w:rPr>
          <w:rFonts w:ascii="Arial" w:hAnsi="Arial" w:cs="Arial"/>
          <w:sz w:val="22"/>
          <w:szCs w:val="22"/>
        </w:rPr>
        <w:t xml:space="preserve">Clause 19, unless an extension of time is agreed upon pursuant to </w:t>
      </w:r>
      <w:r w:rsidRPr="008A12A0">
        <w:rPr>
          <w:rFonts w:ascii="Arial" w:hAnsi="Arial" w:cs="Arial"/>
          <w:b/>
          <w:bCs/>
          <w:sz w:val="22"/>
          <w:szCs w:val="22"/>
        </w:rPr>
        <w:t>GCC</w:t>
      </w:r>
      <w:r w:rsidRPr="008A12A0">
        <w:rPr>
          <w:rFonts w:ascii="Arial" w:hAnsi="Arial" w:cs="Arial"/>
          <w:sz w:val="22"/>
          <w:szCs w:val="22"/>
        </w:rPr>
        <w:t xml:space="preserve"> Clause</w:t>
      </w:r>
      <w:bookmarkEnd w:id="5335"/>
      <w:bookmarkEnd w:id="5336"/>
      <w:r w:rsidRPr="008A12A0">
        <w:rPr>
          <w:rFonts w:ascii="Arial" w:hAnsi="Arial" w:cs="Arial"/>
          <w:sz w:val="22"/>
          <w:szCs w:val="22"/>
        </w:rPr>
        <w:t xml:space="preserve"> 28.</w:t>
      </w:r>
    </w:p>
    <w:p w14:paraId="36D27165"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337" w:name="_Ref100934475"/>
      <w:bookmarkStart w:id="5338" w:name="_Toc100978391"/>
      <w:bookmarkStart w:id="5339" w:name="_Toc100978776"/>
      <w:bookmarkStart w:id="5340" w:name="_Toc239473159"/>
      <w:bookmarkStart w:id="5341" w:name="_Toc239473777"/>
      <w:bookmarkStart w:id="5342" w:name="_Toc239586246"/>
      <w:bookmarkStart w:id="5343" w:name="_Toc239586554"/>
      <w:bookmarkStart w:id="5344" w:name="_Toc239587029"/>
      <w:bookmarkStart w:id="5345" w:name="_Toc240079384"/>
      <w:bookmarkStart w:id="5346" w:name="_Toc199754962"/>
      <w:bookmarkStart w:id="5347" w:name="_Toc201573276"/>
      <w:bookmarkStart w:id="5348" w:name="_Toc203944390"/>
      <w:r w:rsidRPr="008A12A0">
        <w:rPr>
          <w:rFonts w:ascii="Arial" w:hAnsi="Arial" w:cs="Arial"/>
          <w:color w:val="auto"/>
          <w:sz w:val="22"/>
          <w:szCs w:val="22"/>
        </w:rPr>
        <w:t>Liquidated Damages</w:t>
      </w:r>
      <w:bookmarkStart w:id="5349" w:name="_Toc239473162"/>
      <w:bookmarkStart w:id="5350" w:name="_Toc239473780"/>
      <w:bookmarkEnd w:id="5337"/>
      <w:bookmarkEnd w:id="5338"/>
      <w:bookmarkEnd w:id="5339"/>
      <w:bookmarkEnd w:id="5340"/>
      <w:bookmarkEnd w:id="5341"/>
      <w:bookmarkEnd w:id="5342"/>
      <w:bookmarkEnd w:id="5343"/>
      <w:bookmarkEnd w:id="5344"/>
      <w:bookmarkEnd w:id="5345"/>
      <w:bookmarkEnd w:id="5346"/>
      <w:bookmarkEnd w:id="5347"/>
      <w:bookmarkEnd w:id="5348"/>
    </w:p>
    <w:p w14:paraId="42550808" w14:textId="77777777" w:rsidR="00E00E03" w:rsidRPr="008A12A0" w:rsidRDefault="00E00E03" w:rsidP="00FE0C87">
      <w:pPr>
        <w:pStyle w:val="ListParagraph"/>
        <w:numPr>
          <w:ilvl w:val="1"/>
          <w:numId w:val="95"/>
        </w:numPr>
        <w:ind w:left="1134" w:hanging="567"/>
        <w:contextualSpacing w:val="0"/>
        <w:rPr>
          <w:rFonts w:ascii="Arial" w:hAnsi="Arial" w:cs="Arial"/>
          <w:sz w:val="22"/>
          <w:szCs w:val="22"/>
        </w:rPr>
      </w:pPr>
      <w:r w:rsidRPr="008A12A0">
        <w:rPr>
          <w:rFonts w:ascii="Arial" w:hAnsi="Arial" w:cs="Arial"/>
          <w:sz w:val="22"/>
          <w:szCs w:val="22"/>
        </w:rPr>
        <w:t xml:space="preserve">When the Supplier fails to satisfactorily deliver the Goods under the contract within the specified delivery schedule, inclusive of duly granted time extensions, if any, the Supplier, manufacturer, or distributor shall be liable for liquidated damages in </w:t>
      </w:r>
      <w:r w:rsidRPr="008A12A0">
        <w:rPr>
          <w:rFonts w:ascii="Arial" w:hAnsi="Arial" w:cs="Arial"/>
          <w:sz w:val="22"/>
          <w:szCs w:val="22"/>
        </w:rPr>
        <w:lastRenderedPageBreak/>
        <w:t>an amount equal to one-tenth (1/10) of one percent (1%) of the cost of the delayed goods scheduled for delivery for every day of delay until such goods are finally delivered and accepted by the Procuring Entity.</w:t>
      </w:r>
    </w:p>
    <w:p w14:paraId="5321FAAA" w14:textId="77777777" w:rsidR="00E00E03" w:rsidRPr="008A12A0" w:rsidRDefault="00E00E03" w:rsidP="00E00E03">
      <w:pPr>
        <w:pStyle w:val="ListParagraph"/>
        <w:ind w:left="1275"/>
        <w:rPr>
          <w:rFonts w:ascii="Arial" w:hAnsi="Arial" w:cs="Arial"/>
          <w:sz w:val="22"/>
          <w:szCs w:val="22"/>
        </w:rPr>
      </w:pPr>
    </w:p>
    <w:p w14:paraId="599A2AD7" w14:textId="77777777" w:rsidR="00E00E03" w:rsidRPr="008A12A0" w:rsidRDefault="00E00E03" w:rsidP="00FE0C87">
      <w:pPr>
        <w:pStyle w:val="ListParagraph"/>
        <w:numPr>
          <w:ilvl w:val="1"/>
          <w:numId w:val="95"/>
        </w:numPr>
        <w:ind w:left="1134" w:hanging="567"/>
        <w:contextualSpacing w:val="0"/>
        <w:rPr>
          <w:rFonts w:ascii="Arial" w:hAnsi="Arial" w:cs="Arial"/>
          <w:sz w:val="22"/>
          <w:szCs w:val="22"/>
        </w:rPr>
      </w:pPr>
      <w:r w:rsidRPr="008A12A0">
        <w:rPr>
          <w:rFonts w:ascii="Arial" w:hAnsi="Arial" w:cs="Arial"/>
          <w:sz w:val="22"/>
          <w:szCs w:val="22"/>
        </w:rPr>
        <w:t xml:space="preserve">The Procuring Entity need not prove that it has incurred actual damages to be entitled to liquidated damages. Such amount shall be deducted from any money due, or which may become </w:t>
      </w:r>
      <w:proofErr w:type="gramStart"/>
      <w:r w:rsidRPr="008A12A0">
        <w:rPr>
          <w:rFonts w:ascii="Arial" w:hAnsi="Arial" w:cs="Arial"/>
          <w:sz w:val="22"/>
          <w:szCs w:val="22"/>
        </w:rPr>
        <w:t>due</w:t>
      </w:r>
      <w:proofErr w:type="gramEnd"/>
      <w:r w:rsidRPr="008A12A0">
        <w:rPr>
          <w:rFonts w:ascii="Arial" w:hAnsi="Arial" w:cs="Arial"/>
          <w:sz w:val="22"/>
          <w:szCs w:val="22"/>
        </w:rPr>
        <w:t xml:space="preserve"> the supplier, manufacturer, or distributor, or collected from any securities or warranties posted by the supplier, manufacturer, or distributor, whichever is convenient to the Procuring Entity. In case the total sum of liquidated damages reaches ten percent (10%) of the total contract price, the Procuring Entity may rescind the contract and impose appropriate sanctions over and above the liquidated damages to be paid.</w:t>
      </w:r>
    </w:p>
    <w:p w14:paraId="0A6A6734" w14:textId="77777777" w:rsidR="00E00E03" w:rsidRPr="008A12A0" w:rsidRDefault="00E00E03" w:rsidP="00E00E03">
      <w:pPr>
        <w:pStyle w:val="ListParagraph"/>
        <w:ind w:left="861"/>
        <w:rPr>
          <w:rFonts w:ascii="Arial" w:hAnsi="Arial" w:cs="Arial"/>
          <w:sz w:val="22"/>
          <w:szCs w:val="22"/>
        </w:rPr>
      </w:pPr>
    </w:p>
    <w:p w14:paraId="2F05FB5A" w14:textId="77777777" w:rsidR="00E00E03" w:rsidRPr="008A12A0" w:rsidRDefault="00E00E03" w:rsidP="00FE0C87">
      <w:pPr>
        <w:pStyle w:val="ListParagraph"/>
        <w:numPr>
          <w:ilvl w:val="1"/>
          <w:numId w:val="95"/>
        </w:numPr>
        <w:ind w:left="1134" w:hanging="567"/>
        <w:contextualSpacing w:val="0"/>
        <w:rPr>
          <w:rFonts w:ascii="Arial" w:hAnsi="Arial" w:cs="Arial"/>
          <w:sz w:val="22"/>
          <w:szCs w:val="22"/>
        </w:rPr>
      </w:pPr>
      <w:r w:rsidRPr="008A12A0">
        <w:rPr>
          <w:rFonts w:ascii="Arial" w:hAnsi="Arial" w:cs="Arial"/>
          <w:sz w:val="22"/>
          <w:szCs w:val="22"/>
        </w:rPr>
        <w:t xml:space="preserve">If delays are likely to be incurred beyond </w:t>
      </w:r>
      <w:proofErr w:type="gramStart"/>
      <w:r w:rsidRPr="008A12A0">
        <w:rPr>
          <w:rFonts w:ascii="Arial" w:hAnsi="Arial" w:cs="Arial"/>
          <w:sz w:val="22"/>
          <w:szCs w:val="22"/>
        </w:rPr>
        <w:t>its</w:t>
      </w:r>
      <w:proofErr w:type="gramEnd"/>
      <w:r w:rsidRPr="008A12A0">
        <w:rPr>
          <w:rFonts w:ascii="Arial" w:hAnsi="Arial" w:cs="Arial"/>
          <w:sz w:val="22"/>
          <w:szCs w:val="22"/>
        </w:rPr>
        <w:t xml:space="preserve"> control, the supplier, manufacturer, or distributor shall promptly notify the Procuring Entity in writing, providing details of the causes and duration of the expected delay. The Procuring Entity may, at its discretion, grant a time extension based on meritorious grounds, with or without the imposition of liquidated damages.</w:t>
      </w:r>
    </w:p>
    <w:p w14:paraId="13886DC9"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351" w:name="_Toc199754963"/>
      <w:bookmarkStart w:id="5352" w:name="_Toc201573277"/>
      <w:bookmarkStart w:id="5353" w:name="_Toc203944391"/>
      <w:r w:rsidRPr="008A12A0">
        <w:rPr>
          <w:rFonts w:ascii="Arial" w:hAnsi="Arial" w:cs="Arial"/>
          <w:color w:val="auto"/>
          <w:sz w:val="22"/>
          <w:szCs w:val="22"/>
        </w:rPr>
        <w:t>Settlement of Disputes</w:t>
      </w:r>
      <w:bookmarkEnd w:id="5351"/>
      <w:bookmarkEnd w:id="5352"/>
      <w:bookmarkEnd w:id="5353"/>
    </w:p>
    <w:p w14:paraId="73E8736F" w14:textId="77777777" w:rsidR="00E00E03" w:rsidRPr="008A12A0" w:rsidRDefault="00E00E03" w:rsidP="00FE0C87">
      <w:pPr>
        <w:pStyle w:val="ListParagraph"/>
        <w:numPr>
          <w:ilvl w:val="1"/>
          <w:numId w:val="96"/>
        </w:numPr>
        <w:ind w:left="1134" w:hanging="567"/>
        <w:contextualSpacing w:val="0"/>
        <w:rPr>
          <w:rFonts w:ascii="Arial" w:hAnsi="Arial" w:cs="Arial"/>
          <w:sz w:val="22"/>
          <w:szCs w:val="22"/>
        </w:rPr>
      </w:pPr>
      <w:r w:rsidRPr="008A12A0">
        <w:rPr>
          <w:rFonts w:ascii="Arial" w:hAnsi="Arial" w:cs="Arial"/>
          <w:sz w:val="22"/>
          <w:szCs w:val="22"/>
        </w:rPr>
        <w:t>Any dispute arising from the implementation of a contract covered by the Act and the IRR shall primarily be resolved and settled amicably by mutual consultation or agreement.</w:t>
      </w:r>
    </w:p>
    <w:p w14:paraId="37A16B1A" w14:textId="77777777" w:rsidR="00E00E03" w:rsidRPr="008A12A0" w:rsidRDefault="00E00E03" w:rsidP="00E00E03">
      <w:pPr>
        <w:pStyle w:val="ListParagraph"/>
        <w:ind w:left="1134" w:hanging="567"/>
        <w:rPr>
          <w:rFonts w:ascii="Arial" w:hAnsi="Arial" w:cs="Arial"/>
          <w:sz w:val="22"/>
          <w:szCs w:val="22"/>
        </w:rPr>
      </w:pPr>
    </w:p>
    <w:p w14:paraId="46968F00" w14:textId="77777777" w:rsidR="00E00E03" w:rsidRPr="008A12A0" w:rsidRDefault="00E00E03" w:rsidP="00FE0C87">
      <w:pPr>
        <w:pStyle w:val="ListParagraph"/>
        <w:numPr>
          <w:ilvl w:val="1"/>
          <w:numId w:val="96"/>
        </w:numPr>
        <w:ind w:left="1134" w:hanging="567"/>
        <w:contextualSpacing w:val="0"/>
        <w:rPr>
          <w:rFonts w:ascii="Arial" w:hAnsi="Arial" w:cs="Arial"/>
          <w:strike/>
          <w:sz w:val="22"/>
          <w:szCs w:val="22"/>
        </w:rPr>
      </w:pPr>
      <w:r w:rsidRPr="008A12A0">
        <w:rPr>
          <w:rFonts w:ascii="Arial" w:hAnsi="Arial" w:cs="Arial"/>
          <w:sz w:val="22"/>
          <w:szCs w:val="22"/>
        </w:rPr>
        <w:t>In case of failure to settle dispute amicably, the parties may mutually agree in writing to resort to other modes of alternative dispute resolution (ADR) to promote efficiency in the procurement process. Accordingly, they are encouraged to select the most expeditious mode of ADR available.</w:t>
      </w:r>
    </w:p>
    <w:p w14:paraId="18F8C294" w14:textId="77777777" w:rsidR="00E00E03" w:rsidRPr="008A12A0" w:rsidRDefault="00E00E03" w:rsidP="00E00E03">
      <w:pPr>
        <w:pStyle w:val="ListParagraph"/>
        <w:ind w:left="1134" w:hanging="567"/>
        <w:rPr>
          <w:rFonts w:ascii="Arial" w:hAnsi="Arial" w:cs="Arial"/>
          <w:strike/>
          <w:sz w:val="22"/>
          <w:szCs w:val="22"/>
        </w:rPr>
      </w:pPr>
    </w:p>
    <w:p w14:paraId="1A4D577F" w14:textId="77777777" w:rsidR="00E00E03" w:rsidRPr="008A12A0" w:rsidRDefault="00E00E03" w:rsidP="00E00E03">
      <w:pPr>
        <w:pStyle w:val="ListParagraph"/>
        <w:ind w:left="1134"/>
        <w:rPr>
          <w:rFonts w:ascii="Arial" w:hAnsi="Arial" w:cs="Arial"/>
          <w:sz w:val="22"/>
          <w:szCs w:val="22"/>
        </w:rPr>
      </w:pPr>
      <w:r w:rsidRPr="008A12A0">
        <w:rPr>
          <w:rFonts w:ascii="Arial" w:hAnsi="Arial" w:cs="Arial"/>
          <w:sz w:val="22"/>
          <w:szCs w:val="22"/>
        </w:rPr>
        <w:t xml:space="preserve">If arbitration is chosen as the ADR method, this shall be incorporated as a provision in the contract and referred to the Arbitrator specified in the </w:t>
      </w:r>
      <w:r w:rsidRPr="008A12A0">
        <w:rPr>
          <w:rFonts w:ascii="Arial" w:hAnsi="Arial" w:cs="Arial"/>
          <w:b/>
          <w:bCs/>
          <w:sz w:val="22"/>
          <w:szCs w:val="22"/>
          <w:u w:val="single"/>
        </w:rPr>
        <w:t>SCC.</w:t>
      </w:r>
      <w:r w:rsidRPr="008A12A0">
        <w:rPr>
          <w:rFonts w:ascii="Arial" w:hAnsi="Arial" w:cs="Arial"/>
          <w:sz w:val="22"/>
          <w:szCs w:val="22"/>
        </w:rPr>
        <w:t> </w:t>
      </w:r>
    </w:p>
    <w:p w14:paraId="242271AA" w14:textId="77777777" w:rsidR="00E00E03" w:rsidRPr="008A12A0" w:rsidRDefault="00E00E03" w:rsidP="00E00E03">
      <w:pPr>
        <w:ind w:left="1134" w:hanging="567"/>
        <w:rPr>
          <w:rFonts w:ascii="Arial" w:hAnsi="Arial" w:cs="Arial"/>
          <w:sz w:val="22"/>
          <w:szCs w:val="22"/>
        </w:rPr>
      </w:pPr>
    </w:p>
    <w:p w14:paraId="586F4805" w14:textId="77777777" w:rsidR="00E00E03" w:rsidRPr="008A12A0" w:rsidRDefault="00E00E03" w:rsidP="00FE0C87">
      <w:pPr>
        <w:pStyle w:val="ListParagraph"/>
        <w:numPr>
          <w:ilvl w:val="1"/>
          <w:numId w:val="96"/>
        </w:numPr>
        <w:ind w:left="1134" w:hanging="567"/>
        <w:contextualSpacing w:val="0"/>
        <w:rPr>
          <w:rFonts w:ascii="Arial" w:hAnsi="Arial" w:cs="Arial"/>
          <w:sz w:val="22"/>
          <w:szCs w:val="22"/>
        </w:rPr>
      </w:pPr>
      <w:r w:rsidRPr="008A12A0">
        <w:rPr>
          <w:rFonts w:ascii="Arial" w:hAnsi="Arial" w:cs="Arial"/>
          <w:sz w:val="22"/>
          <w:szCs w:val="22"/>
        </w:rPr>
        <w:t>In case of disagreement or after exhausting the remedies provided in the preceding Section, the dispute may be submitted to arbitration or other forms of ADR which includes mediation, conciliation, early neutral evaluation, mini-trial, or any combination thereof in accordance with the provisions of RA No. 9285, otherwise known as the “Alternative Dispute Resolution Act of 2004.”</w:t>
      </w:r>
      <w:bookmarkStart w:id="5354" w:name="_Toc239473163"/>
      <w:bookmarkStart w:id="5355" w:name="_Toc239473781"/>
      <w:bookmarkEnd w:id="5349"/>
      <w:bookmarkEnd w:id="5350"/>
    </w:p>
    <w:p w14:paraId="402AC9AC" w14:textId="77777777" w:rsidR="00E00E03" w:rsidRPr="008A12A0" w:rsidRDefault="00E00E03" w:rsidP="00E00E03">
      <w:pPr>
        <w:pStyle w:val="ListParagraph"/>
        <w:ind w:left="861"/>
        <w:rPr>
          <w:rFonts w:ascii="Arial" w:hAnsi="Arial" w:cs="Arial"/>
          <w:sz w:val="22"/>
          <w:szCs w:val="22"/>
        </w:rPr>
      </w:pPr>
    </w:p>
    <w:p w14:paraId="4487ADDE" w14:textId="77777777" w:rsidR="00E00E03" w:rsidRPr="008A12A0" w:rsidRDefault="00E00E03" w:rsidP="00FE0C87">
      <w:pPr>
        <w:pStyle w:val="ListParagraph"/>
        <w:numPr>
          <w:ilvl w:val="1"/>
          <w:numId w:val="96"/>
        </w:numPr>
        <w:ind w:left="1134" w:hanging="567"/>
        <w:contextualSpacing w:val="0"/>
        <w:rPr>
          <w:rFonts w:ascii="Arial" w:hAnsi="Arial" w:cs="Arial"/>
          <w:sz w:val="22"/>
          <w:szCs w:val="22"/>
        </w:rPr>
      </w:pPr>
      <w:r w:rsidRPr="008A12A0">
        <w:rPr>
          <w:rFonts w:ascii="Arial" w:hAnsi="Arial" w:cs="Arial"/>
          <w:sz w:val="22"/>
          <w:szCs w:val="22"/>
        </w:rPr>
        <w:t>Should the Parties fail to resolve their dispute or difference by such mutual consultation or agreement after thirty (30) days, either the Procuring Entity or the Supplier may signify its intention to commence arbitration by giving notice to the other Party, as hereinafter provided, as to the matter in dispute, and no arbitration in respect of this matter may be commenced unless such notice is given.</w:t>
      </w:r>
      <w:bookmarkStart w:id="5356" w:name="_Toc239473164"/>
      <w:bookmarkStart w:id="5357" w:name="_Toc239473782"/>
      <w:bookmarkEnd w:id="5354"/>
      <w:bookmarkEnd w:id="5355"/>
    </w:p>
    <w:p w14:paraId="2425E415" w14:textId="77777777" w:rsidR="00E00E03" w:rsidRPr="008A12A0" w:rsidRDefault="00E00E03" w:rsidP="00E00E03">
      <w:pPr>
        <w:pStyle w:val="ListParagraph"/>
        <w:ind w:left="1134" w:hanging="567"/>
        <w:rPr>
          <w:rFonts w:ascii="Arial" w:hAnsi="Arial" w:cs="Arial"/>
          <w:sz w:val="22"/>
          <w:szCs w:val="22"/>
        </w:rPr>
      </w:pPr>
    </w:p>
    <w:p w14:paraId="5CABC993" w14:textId="77777777" w:rsidR="00E00E03" w:rsidRPr="008A12A0" w:rsidRDefault="00E00E03" w:rsidP="00FE0C87">
      <w:pPr>
        <w:pStyle w:val="ListParagraph"/>
        <w:numPr>
          <w:ilvl w:val="1"/>
          <w:numId w:val="96"/>
        </w:numPr>
        <w:ind w:left="1134" w:hanging="567"/>
        <w:contextualSpacing w:val="0"/>
        <w:rPr>
          <w:rFonts w:ascii="Arial" w:hAnsi="Arial" w:cs="Arial"/>
          <w:sz w:val="22"/>
          <w:szCs w:val="22"/>
        </w:rPr>
      </w:pPr>
      <w:r w:rsidRPr="008A12A0">
        <w:rPr>
          <w:rFonts w:ascii="Arial" w:hAnsi="Arial" w:cs="Arial"/>
          <w:sz w:val="22"/>
          <w:szCs w:val="22"/>
        </w:rPr>
        <w:t>Any dispute or difference in respect of which a notice of intention to commence arbitration has been given in accordance with this Clause shall be settled by arbitration.  Arbitration may be commenced prior to or after delivery of the Goods under this Contract.</w:t>
      </w:r>
      <w:bookmarkStart w:id="5358" w:name="_Toc239473166"/>
      <w:bookmarkStart w:id="5359" w:name="_Toc239473784"/>
      <w:bookmarkEnd w:id="5356"/>
      <w:bookmarkEnd w:id="5357"/>
    </w:p>
    <w:p w14:paraId="45610556" w14:textId="77777777" w:rsidR="00E00E03" w:rsidRPr="008A12A0" w:rsidRDefault="00E00E03" w:rsidP="00E00E03">
      <w:pPr>
        <w:pStyle w:val="ListParagraph"/>
        <w:ind w:left="1134" w:hanging="567"/>
        <w:rPr>
          <w:rFonts w:ascii="Arial" w:hAnsi="Arial" w:cs="Arial"/>
          <w:sz w:val="22"/>
          <w:szCs w:val="22"/>
        </w:rPr>
      </w:pPr>
    </w:p>
    <w:p w14:paraId="36169487" w14:textId="77777777" w:rsidR="00E00E03" w:rsidRPr="008A12A0" w:rsidRDefault="00E00E03" w:rsidP="00FE0C87">
      <w:pPr>
        <w:pStyle w:val="ListParagraph"/>
        <w:numPr>
          <w:ilvl w:val="1"/>
          <w:numId w:val="96"/>
        </w:numPr>
        <w:ind w:left="1134" w:hanging="567"/>
        <w:contextualSpacing w:val="0"/>
        <w:rPr>
          <w:rFonts w:ascii="Arial" w:hAnsi="Arial" w:cs="Arial"/>
          <w:sz w:val="22"/>
          <w:szCs w:val="22"/>
        </w:rPr>
      </w:pPr>
      <w:r w:rsidRPr="008A12A0">
        <w:rPr>
          <w:rFonts w:ascii="Arial" w:hAnsi="Arial" w:cs="Arial"/>
          <w:sz w:val="22"/>
          <w:szCs w:val="22"/>
        </w:rPr>
        <w:t xml:space="preserve">Notwithstanding any reference to arbitration herein, the Parties shall continue to perform their respective obligations under the Contract unless </w:t>
      </w:r>
      <w:bookmarkEnd w:id="5358"/>
      <w:bookmarkEnd w:id="5359"/>
      <w:r w:rsidRPr="008A12A0">
        <w:rPr>
          <w:rFonts w:ascii="Arial" w:hAnsi="Arial" w:cs="Arial"/>
          <w:sz w:val="22"/>
          <w:szCs w:val="22"/>
        </w:rPr>
        <w:t>otherwise agreed upon in writing.</w:t>
      </w:r>
    </w:p>
    <w:p w14:paraId="1B4CC22E" w14:textId="77777777" w:rsidR="00E00E03" w:rsidRPr="008A12A0" w:rsidRDefault="00E00E03" w:rsidP="00E00E03">
      <w:pPr>
        <w:rPr>
          <w:rFonts w:ascii="Arial" w:hAnsi="Arial" w:cs="Arial"/>
          <w:sz w:val="22"/>
          <w:szCs w:val="22"/>
        </w:rPr>
      </w:pPr>
    </w:p>
    <w:p w14:paraId="6AC22EF5" w14:textId="77777777" w:rsidR="00E00E03" w:rsidRPr="008A12A0" w:rsidRDefault="00E00E03" w:rsidP="00E00E03">
      <w:pPr>
        <w:rPr>
          <w:rFonts w:ascii="Arial" w:hAnsi="Arial" w:cs="Arial"/>
          <w:sz w:val="22"/>
          <w:szCs w:val="22"/>
        </w:rPr>
      </w:pPr>
    </w:p>
    <w:p w14:paraId="36905B73"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360" w:name="_Toc100978393"/>
      <w:bookmarkStart w:id="5361" w:name="_Toc100978778"/>
      <w:bookmarkStart w:id="5362" w:name="_Toc239473167"/>
      <w:bookmarkStart w:id="5363" w:name="_Toc239473785"/>
      <w:bookmarkStart w:id="5364" w:name="_Toc239586248"/>
      <w:bookmarkStart w:id="5365" w:name="_Toc239586556"/>
      <w:bookmarkStart w:id="5366" w:name="_Toc239587031"/>
      <w:bookmarkStart w:id="5367" w:name="_Toc240079387"/>
      <w:bookmarkStart w:id="5368" w:name="_Toc199754964"/>
      <w:bookmarkStart w:id="5369" w:name="_Toc201573278"/>
      <w:bookmarkStart w:id="5370" w:name="_Toc203944392"/>
      <w:r w:rsidRPr="008A12A0">
        <w:rPr>
          <w:rFonts w:ascii="Arial" w:hAnsi="Arial" w:cs="Arial"/>
          <w:color w:val="auto"/>
          <w:sz w:val="22"/>
          <w:szCs w:val="22"/>
        </w:rPr>
        <w:lastRenderedPageBreak/>
        <w:t>Liability</w:t>
      </w:r>
      <w:bookmarkEnd w:id="4905"/>
      <w:bookmarkEnd w:id="4906"/>
      <w:bookmarkEnd w:id="4907"/>
      <w:bookmarkEnd w:id="4908"/>
      <w:bookmarkEnd w:id="4909"/>
      <w:bookmarkEnd w:id="4910"/>
      <w:bookmarkEnd w:id="4911"/>
      <w:bookmarkEnd w:id="4912"/>
      <w:bookmarkEnd w:id="4913"/>
      <w:bookmarkEnd w:id="4914"/>
      <w:bookmarkEnd w:id="4915"/>
      <w:bookmarkEnd w:id="5327"/>
      <w:bookmarkEnd w:id="5360"/>
      <w:bookmarkEnd w:id="5361"/>
      <w:bookmarkEnd w:id="5362"/>
      <w:bookmarkEnd w:id="5363"/>
      <w:bookmarkEnd w:id="5364"/>
      <w:bookmarkEnd w:id="5365"/>
      <w:bookmarkEnd w:id="5366"/>
      <w:bookmarkEnd w:id="5367"/>
      <w:r w:rsidRPr="008A12A0">
        <w:rPr>
          <w:rFonts w:ascii="Arial" w:hAnsi="Arial" w:cs="Arial"/>
          <w:color w:val="auto"/>
          <w:sz w:val="22"/>
          <w:szCs w:val="22"/>
        </w:rPr>
        <w:t xml:space="preserve"> of the Supplier</w:t>
      </w:r>
      <w:bookmarkStart w:id="5371" w:name="_Ref40510765"/>
      <w:bookmarkStart w:id="5372" w:name="_Toc99004623"/>
      <w:bookmarkStart w:id="5373" w:name="_Toc99014515"/>
      <w:bookmarkStart w:id="5374" w:name="_Toc99073986"/>
      <w:bookmarkStart w:id="5375" w:name="_Toc99074585"/>
      <w:bookmarkStart w:id="5376" w:name="_Toc99075123"/>
      <w:bookmarkStart w:id="5377" w:name="_Toc99082485"/>
      <w:bookmarkStart w:id="5378" w:name="_Toc99173100"/>
      <w:bookmarkStart w:id="5379" w:name="_Toc101840686"/>
      <w:bookmarkEnd w:id="5368"/>
      <w:bookmarkEnd w:id="5369"/>
      <w:bookmarkEnd w:id="5370"/>
    </w:p>
    <w:p w14:paraId="5B111A93" w14:textId="77777777" w:rsidR="00E00E03" w:rsidRPr="008A12A0" w:rsidRDefault="00E00E03" w:rsidP="00FE0C87">
      <w:pPr>
        <w:pStyle w:val="ListParagraph"/>
        <w:numPr>
          <w:ilvl w:val="1"/>
          <w:numId w:val="97"/>
        </w:numPr>
        <w:ind w:left="1134" w:hanging="567"/>
        <w:contextualSpacing w:val="0"/>
        <w:rPr>
          <w:rFonts w:ascii="Arial" w:hAnsi="Arial" w:cs="Arial"/>
          <w:sz w:val="22"/>
          <w:szCs w:val="22"/>
        </w:rPr>
      </w:pPr>
      <w:r w:rsidRPr="008A12A0">
        <w:rPr>
          <w:rFonts w:ascii="Arial" w:hAnsi="Arial" w:cs="Arial"/>
          <w:sz w:val="22"/>
          <w:szCs w:val="22"/>
        </w:rPr>
        <w:t xml:space="preserve">The Supplier’s liability under this Contract shall be as provided by the laws of the Republic of the Philippines, subject to additional provisions, if any, set forth in the </w:t>
      </w:r>
      <w:hyperlink w:anchor="scc21_1" w:history="1">
        <w:r w:rsidRPr="008A12A0">
          <w:rPr>
            <w:rStyle w:val="Hyperlink"/>
            <w:rFonts w:ascii="Arial" w:eastAsiaTheme="majorEastAsia" w:hAnsi="Arial" w:cs="Arial"/>
            <w:sz w:val="22"/>
            <w:szCs w:val="22"/>
          </w:rPr>
          <w:t>SCC</w:t>
        </w:r>
      </w:hyperlink>
      <w:r w:rsidRPr="008A12A0">
        <w:rPr>
          <w:rFonts w:ascii="Arial" w:hAnsi="Arial" w:cs="Arial"/>
          <w:sz w:val="22"/>
          <w:szCs w:val="22"/>
        </w:rPr>
        <w:t>.</w:t>
      </w:r>
      <w:bookmarkEnd w:id="5371"/>
      <w:bookmarkEnd w:id="5372"/>
      <w:bookmarkEnd w:id="5373"/>
      <w:bookmarkEnd w:id="5374"/>
      <w:bookmarkEnd w:id="5375"/>
      <w:bookmarkEnd w:id="5376"/>
      <w:bookmarkEnd w:id="5377"/>
      <w:bookmarkEnd w:id="5378"/>
      <w:bookmarkEnd w:id="5379"/>
    </w:p>
    <w:p w14:paraId="3A356467" w14:textId="77777777" w:rsidR="00E00E03" w:rsidRPr="008A12A0" w:rsidRDefault="00E00E03" w:rsidP="00E00E03">
      <w:pPr>
        <w:pStyle w:val="ListParagraph"/>
        <w:ind w:left="1275"/>
        <w:rPr>
          <w:rFonts w:ascii="Arial" w:hAnsi="Arial" w:cs="Arial"/>
          <w:sz w:val="22"/>
          <w:szCs w:val="22"/>
        </w:rPr>
      </w:pPr>
    </w:p>
    <w:p w14:paraId="2D598595" w14:textId="77777777" w:rsidR="00E00E03" w:rsidRPr="008A12A0" w:rsidRDefault="00E00E03" w:rsidP="00FE0C87">
      <w:pPr>
        <w:pStyle w:val="ListParagraph"/>
        <w:numPr>
          <w:ilvl w:val="1"/>
          <w:numId w:val="97"/>
        </w:numPr>
        <w:ind w:left="1134" w:hanging="567"/>
        <w:contextualSpacing w:val="0"/>
        <w:rPr>
          <w:rFonts w:ascii="Arial" w:hAnsi="Arial" w:cs="Arial"/>
          <w:sz w:val="22"/>
          <w:szCs w:val="22"/>
        </w:rPr>
      </w:pPr>
      <w:r w:rsidRPr="008A12A0">
        <w:rPr>
          <w:rFonts w:ascii="Arial" w:hAnsi="Arial" w:cs="Arial"/>
          <w:sz w:val="22"/>
          <w:szCs w:val="22"/>
        </w:rPr>
        <w:t>Except in cases of criminal negligence or willful misconduct, and in the case of infringement of patent rights, if applicable, the aggregate liability of the Supplier to the Procuring Entity shall not exceed the total Contract Price, provided that this limitation shall not apply to the cost of repair or replacement of the defective Goods.</w:t>
      </w:r>
    </w:p>
    <w:p w14:paraId="5E666784"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380" w:name="_Toc199754965"/>
      <w:bookmarkStart w:id="5381" w:name="_Toc201573279"/>
      <w:bookmarkStart w:id="5382" w:name="_Toc203944393"/>
      <w:r w:rsidRPr="008A12A0">
        <w:rPr>
          <w:rFonts w:ascii="Arial" w:hAnsi="Arial" w:cs="Arial"/>
          <w:color w:val="auto"/>
          <w:sz w:val="22"/>
          <w:szCs w:val="22"/>
        </w:rPr>
        <w:t>Termination for Breach of Contract</w:t>
      </w:r>
      <w:bookmarkEnd w:id="5380"/>
      <w:bookmarkEnd w:id="5381"/>
      <w:bookmarkEnd w:id="5382"/>
    </w:p>
    <w:p w14:paraId="199E0A3F" w14:textId="77777777" w:rsidR="00E00E03" w:rsidRPr="008A12A0" w:rsidRDefault="00E00E03" w:rsidP="00E00E03">
      <w:pPr>
        <w:pStyle w:val="ListParagraph"/>
        <w:ind w:left="567"/>
        <w:rPr>
          <w:rFonts w:ascii="Arial" w:hAnsi="Arial" w:cs="Arial"/>
          <w:sz w:val="22"/>
          <w:szCs w:val="22"/>
        </w:rPr>
      </w:pPr>
      <w:r w:rsidRPr="008A12A0">
        <w:rPr>
          <w:rFonts w:ascii="Arial" w:hAnsi="Arial" w:cs="Arial"/>
          <w:sz w:val="22"/>
          <w:szCs w:val="22"/>
        </w:rPr>
        <w:t>The Procuring Entity may terminate for breach of contract when the Supplier fails to deliver or perform any or all of the Goods within the period(s) specified in the contract, or within any extension thereof granted by the Procuring Entity, pursuant to a request made by the Supplier prior to the delay, and such failure amounts to at least ten percent (10%) of the contract price, consistent with the provision of this IRR on liquidated damages. The Procuring Entity may likewise impose appropriate sanctions therein.</w:t>
      </w:r>
    </w:p>
    <w:p w14:paraId="5EFBDDD0"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383" w:name="_Ref100934413"/>
      <w:bookmarkStart w:id="5384" w:name="_Ref100942360"/>
      <w:bookmarkStart w:id="5385" w:name="_Toc100978394"/>
      <w:bookmarkStart w:id="5386" w:name="_Toc100978779"/>
      <w:bookmarkStart w:id="5387" w:name="_Toc239473168"/>
      <w:bookmarkStart w:id="5388" w:name="_Toc239473786"/>
      <w:bookmarkStart w:id="5389" w:name="_Toc239586249"/>
      <w:bookmarkStart w:id="5390" w:name="_Toc239586557"/>
      <w:bookmarkStart w:id="5391" w:name="_Toc239587032"/>
      <w:bookmarkStart w:id="5392" w:name="_Toc240079388"/>
      <w:bookmarkStart w:id="5393" w:name="_Toc199754966"/>
      <w:bookmarkStart w:id="5394" w:name="_Toc201573280"/>
      <w:bookmarkStart w:id="5395" w:name="_Toc203944394"/>
      <w:bookmarkStart w:id="5396" w:name="_Ref99794049"/>
      <w:bookmarkStart w:id="5397" w:name="_Toc99862658"/>
      <w:bookmarkStart w:id="5398" w:name="_Ref99876551"/>
      <w:r w:rsidRPr="008A12A0">
        <w:rPr>
          <w:rFonts w:ascii="Arial" w:hAnsi="Arial" w:cs="Arial"/>
          <w:color w:val="auto"/>
          <w:sz w:val="22"/>
          <w:szCs w:val="22"/>
        </w:rPr>
        <w:t>Termination Due to Force Majeure</w:t>
      </w:r>
      <w:bookmarkEnd w:id="5383"/>
      <w:bookmarkEnd w:id="5384"/>
      <w:bookmarkEnd w:id="5385"/>
      <w:bookmarkEnd w:id="5386"/>
      <w:bookmarkEnd w:id="5387"/>
      <w:bookmarkEnd w:id="5388"/>
      <w:bookmarkEnd w:id="5389"/>
      <w:bookmarkEnd w:id="5390"/>
      <w:bookmarkEnd w:id="5391"/>
      <w:bookmarkEnd w:id="5392"/>
      <w:bookmarkEnd w:id="5393"/>
      <w:bookmarkEnd w:id="5394"/>
      <w:bookmarkEnd w:id="5395"/>
    </w:p>
    <w:p w14:paraId="7F7966F9" w14:textId="77777777" w:rsidR="00E00E03" w:rsidRPr="008A12A0" w:rsidRDefault="00E00E03" w:rsidP="00FE0C87">
      <w:pPr>
        <w:pStyle w:val="ListParagraph"/>
        <w:numPr>
          <w:ilvl w:val="1"/>
          <w:numId w:val="98"/>
        </w:numPr>
        <w:ind w:left="1134" w:hanging="567"/>
        <w:contextualSpacing w:val="0"/>
        <w:rPr>
          <w:rFonts w:ascii="Arial" w:hAnsi="Arial" w:cs="Arial"/>
          <w:sz w:val="22"/>
          <w:szCs w:val="22"/>
        </w:rPr>
      </w:pPr>
      <w:r w:rsidRPr="008A12A0">
        <w:rPr>
          <w:rFonts w:ascii="Arial" w:hAnsi="Arial" w:cs="Arial"/>
          <w:sz w:val="22"/>
          <w:szCs w:val="22"/>
        </w:rPr>
        <w:t>For purposes of this Contract, the terms “</w:t>
      </w:r>
      <w:r w:rsidRPr="008A12A0">
        <w:rPr>
          <w:rFonts w:ascii="Arial" w:hAnsi="Arial" w:cs="Arial"/>
          <w:i/>
          <w:iCs/>
          <w:sz w:val="22"/>
          <w:szCs w:val="22"/>
        </w:rPr>
        <w:t>force majeure</w:t>
      </w:r>
      <w:r w:rsidRPr="008A12A0">
        <w:rPr>
          <w:rFonts w:ascii="Arial" w:hAnsi="Arial" w:cs="Arial"/>
          <w:sz w:val="22"/>
          <w:szCs w:val="22"/>
        </w:rPr>
        <w:t xml:space="preserve">” and “fortuitous event” may be used interchangeably.  In this regard, a fortuitous event or </w:t>
      </w:r>
      <w:r w:rsidRPr="008A12A0">
        <w:rPr>
          <w:rFonts w:ascii="Arial" w:hAnsi="Arial" w:cs="Arial"/>
          <w:i/>
          <w:iCs/>
          <w:sz w:val="22"/>
          <w:szCs w:val="22"/>
        </w:rPr>
        <w:t>force majeure</w:t>
      </w:r>
      <w:r w:rsidRPr="008A12A0">
        <w:rPr>
          <w:rFonts w:ascii="Arial" w:hAnsi="Arial" w:cs="Arial"/>
          <w:sz w:val="22"/>
          <w:szCs w:val="22"/>
        </w:rPr>
        <w:t xml:space="preserve"> shall be interpreted to </w:t>
      </w:r>
      <w:proofErr w:type="gramStart"/>
      <w:r w:rsidRPr="008A12A0">
        <w:rPr>
          <w:rFonts w:ascii="Arial" w:hAnsi="Arial" w:cs="Arial"/>
          <w:sz w:val="22"/>
          <w:szCs w:val="22"/>
        </w:rPr>
        <w:t>mean as</w:t>
      </w:r>
      <w:proofErr w:type="gramEnd"/>
      <w:r w:rsidRPr="008A12A0">
        <w:rPr>
          <w:rFonts w:ascii="Arial" w:hAnsi="Arial" w:cs="Arial"/>
          <w:sz w:val="22"/>
          <w:szCs w:val="22"/>
        </w:rPr>
        <w:t xml:space="preserve"> an event which the Supplier could not have been foreseen, or though foreseen, was inevitable. It shall not include ordinary unfavorable weather conditions, and any other causes the effect/s of which could have been avoided with the exercise of reasonable diligence by the Supplier.  Such events may include, but not limited to, acts of the Procuring Entity in its sovereign capacity, wars or revolutions, fires, floods, epidemics, quarantine restrictions, and freight embargoes.</w:t>
      </w:r>
    </w:p>
    <w:p w14:paraId="6F706CAB" w14:textId="77777777" w:rsidR="00E00E03" w:rsidRPr="008A12A0" w:rsidRDefault="00E00E03" w:rsidP="00E00E03">
      <w:pPr>
        <w:pStyle w:val="ListParagraph"/>
        <w:ind w:left="1275"/>
        <w:rPr>
          <w:rFonts w:ascii="Arial" w:hAnsi="Arial" w:cs="Arial"/>
          <w:sz w:val="22"/>
          <w:szCs w:val="22"/>
        </w:rPr>
      </w:pPr>
    </w:p>
    <w:p w14:paraId="4705D308" w14:textId="77777777" w:rsidR="00E00E03" w:rsidRPr="008A12A0" w:rsidRDefault="00E00E03" w:rsidP="00FE0C87">
      <w:pPr>
        <w:pStyle w:val="ListParagraph"/>
        <w:numPr>
          <w:ilvl w:val="1"/>
          <w:numId w:val="98"/>
        </w:numPr>
        <w:ind w:left="1134" w:hanging="567"/>
        <w:contextualSpacing w:val="0"/>
        <w:rPr>
          <w:rFonts w:ascii="Arial" w:hAnsi="Arial" w:cs="Arial"/>
          <w:sz w:val="22"/>
          <w:szCs w:val="22"/>
        </w:rPr>
      </w:pPr>
      <w:r w:rsidRPr="008A12A0">
        <w:rPr>
          <w:rFonts w:ascii="Arial" w:hAnsi="Arial" w:cs="Arial"/>
          <w:sz w:val="22"/>
          <w:szCs w:val="22"/>
        </w:rPr>
        <w:t xml:space="preserve">The Procuring Entity may terminate this Contract and impose liquidated damages when, as a result of </w:t>
      </w:r>
      <w:r w:rsidRPr="008A12A0">
        <w:rPr>
          <w:rFonts w:ascii="Arial" w:hAnsi="Arial" w:cs="Arial"/>
          <w:i/>
          <w:iCs/>
          <w:sz w:val="22"/>
          <w:szCs w:val="22"/>
        </w:rPr>
        <w:t>force majeure</w:t>
      </w:r>
      <w:r w:rsidRPr="008A12A0">
        <w:rPr>
          <w:rFonts w:ascii="Arial" w:hAnsi="Arial" w:cs="Arial"/>
          <w:sz w:val="22"/>
          <w:szCs w:val="22"/>
        </w:rPr>
        <w:t xml:space="preserve">, the Supplier is unable to deliver or perform any or all of the Goods, amounting to at least ten percent (10%) of the Contract Price, for a period of not less than sixty (60) calendar days, or earlier, as deemed necessary by the Procuring Entity, after receipt of the written notice from the Procuring Entity stating that the circumstance of </w:t>
      </w:r>
      <w:r w:rsidRPr="008A12A0">
        <w:rPr>
          <w:rFonts w:ascii="Arial" w:hAnsi="Arial" w:cs="Arial"/>
          <w:i/>
          <w:iCs/>
          <w:sz w:val="22"/>
          <w:szCs w:val="22"/>
        </w:rPr>
        <w:t>force majeure</w:t>
      </w:r>
      <w:r w:rsidRPr="008A12A0">
        <w:rPr>
          <w:rFonts w:ascii="Arial" w:hAnsi="Arial" w:cs="Arial"/>
          <w:sz w:val="22"/>
          <w:szCs w:val="22"/>
        </w:rPr>
        <w:t xml:space="preserve"> is deemed to have ceased.</w:t>
      </w:r>
    </w:p>
    <w:p w14:paraId="457DBDEF" w14:textId="77777777" w:rsidR="00E00E03" w:rsidRPr="008A12A0" w:rsidRDefault="00E00E03" w:rsidP="00E00E03">
      <w:pPr>
        <w:pStyle w:val="ListParagraph"/>
        <w:ind w:left="861"/>
        <w:rPr>
          <w:rFonts w:ascii="Arial" w:hAnsi="Arial" w:cs="Arial"/>
          <w:sz w:val="22"/>
          <w:szCs w:val="22"/>
        </w:rPr>
      </w:pPr>
    </w:p>
    <w:p w14:paraId="03EC6679" w14:textId="77777777" w:rsidR="00E00E03" w:rsidRPr="008A12A0" w:rsidRDefault="00E00E03" w:rsidP="00FE0C87">
      <w:pPr>
        <w:pStyle w:val="ListParagraph"/>
        <w:numPr>
          <w:ilvl w:val="1"/>
          <w:numId w:val="98"/>
        </w:numPr>
        <w:ind w:left="1134" w:hanging="567"/>
        <w:contextualSpacing w:val="0"/>
        <w:rPr>
          <w:rFonts w:ascii="Arial" w:hAnsi="Arial" w:cs="Arial"/>
          <w:sz w:val="22"/>
          <w:szCs w:val="22"/>
        </w:rPr>
      </w:pPr>
      <w:r w:rsidRPr="008A12A0">
        <w:rPr>
          <w:rFonts w:ascii="Arial" w:hAnsi="Arial" w:cs="Arial"/>
          <w:sz w:val="22"/>
          <w:szCs w:val="22"/>
        </w:rPr>
        <w:t xml:space="preserve">The Supplier shall not be subject to forfeiture of its performance security, payment of liquidated damages, or contract termination due to </w:t>
      </w:r>
      <w:r w:rsidRPr="008A12A0">
        <w:rPr>
          <w:rFonts w:ascii="Arial" w:hAnsi="Arial" w:cs="Arial"/>
          <w:i/>
          <w:sz w:val="22"/>
          <w:szCs w:val="22"/>
        </w:rPr>
        <w:t>force majeure</w:t>
      </w:r>
      <w:r w:rsidRPr="008A12A0">
        <w:rPr>
          <w:rFonts w:ascii="Arial" w:hAnsi="Arial" w:cs="Arial"/>
          <w:i/>
          <w:iCs/>
          <w:sz w:val="22"/>
          <w:szCs w:val="22"/>
        </w:rPr>
        <w:t xml:space="preserve">, </w:t>
      </w:r>
      <w:r w:rsidRPr="008A12A0">
        <w:rPr>
          <w:rFonts w:ascii="Arial" w:hAnsi="Arial" w:cs="Arial"/>
          <w:sz w:val="22"/>
          <w:szCs w:val="22"/>
        </w:rPr>
        <w:t xml:space="preserve">provided that the Supplier’s delay in performance or other failure to perform its obligations under this Contract is the result of a </w:t>
      </w:r>
      <w:r w:rsidRPr="008A12A0">
        <w:rPr>
          <w:rFonts w:ascii="Arial" w:hAnsi="Arial" w:cs="Arial"/>
          <w:i/>
          <w:sz w:val="22"/>
          <w:szCs w:val="22"/>
        </w:rPr>
        <w:t>force majeure</w:t>
      </w:r>
      <w:r w:rsidRPr="008A12A0">
        <w:rPr>
          <w:rFonts w:ascii="Arial" w:hAnsi="Arial" w:cs="Arial"/>
          <w:sz w:val="22"/>
          <w:szCs w:val="22"/>
        </w:rPr>
        <w:t>.</w:t>
      </w:r>
    </w:p>
    <w:p w14:paraId="1F23F1F9" w14:textId="77777777" w:rsidR="00E00E03" w:rsidRPr="008A12A0" w:rsidRDefault="00E00E03" w:rsidP="00E00E03">
      <w:pPr>
        <w:pStyle w:val="ListParagraph"/>
        <w:ind w:left="1134" w:hanging="567"/>
        <w:rPr>
          <w:rFonts w:ascii="Arial" w:hAnsi="Arial" w:cs="Arial"/>
          <w:sz w:val="22"/>
          <w:szCs w:val="22"/>
        </w:rPr>
      </w:pPr>
    </w:p>
    <w:p w14:paraId="410691E8" w14:textId="77777777" w:rsidR="00E00E03" w:rsidRPr="008A12A0" w:rsidRDefault="00E00E03" w:rsidP="00FE0C87">
      <w:pPr>
        <w:pStyle w:val="ListParagraph"/>
        <w:numPr>
          <w:ilvl w:val="1"/>
          <w:numId w:val="98"/>
        </w:numPr>
        <w:ind w:left="1134" w:hanging="567"/>
        <w:contextualSpacing w:val="0"/>
        <w:rPr>
          <w:rFonts w:ascii="Arial" w:hAnsi="Arial" w:cs="Arial"/>
          <w:sz w:val="22"/>
          <w:szCs w:val="22"/>
        </w:rPr>
      </w:pPr>
      <w:r w:rsidRPr="008A12A0">
        <w:rPr>
          <w:rFonts w:ascii="Arial" w:hAnsi="Arial" w:cs="Arial"/>
          <w:sz w:val="22"/>
          <w:szCs w:val="22"/>
        </w:rPr>
        <w:t xml:space="preserve">If a </w:t>
      </w:r>
      <w:r w:rsidRPr="008A12A0">
        <w:rPr>
          <w:rFonts w:ascii="Arial" w:hAnsi="Arial" w:cs="Arial"/>
          <w:i/>
          <w:sz w:val="22"/>
          <w:szCs w:val="22"/>
        </w:rPr>
        <w:t>force majeure</w:t>
      </w:r>
      <w:r w:rsidRPr="008A12A0">
        <w:rPr>
          <w:rFonts w:ascii="Arial" w:hAnsi="Arial" w:cs="Arial"/>
          <w:sz w:val="22"/>
          <w:szCs w:val="22"/>
        </w:rPr>
        <w:t xml:space="preserve"> situation arises, the Supplier shall promptly notify the Procuring Entity in writing of such condition and the cause thereof. Unless otherwise directed by the Procuring Entity, the Supplier shall continue to perform its obligations under the Contract as far as may be practicable, when not prevented by the </w:t>
      </w:r>
      <w:r w:rsidRPr="008A12A0">
        <w:rPr>
          <w:rFonts w:ascii="Arial" w:hAnsi="Arial" w:cs="Arial"/>
          <w:i/>
          <w:iCs/>
          <w:sz w:val="22"/>
          <w:szCs w:val="22"/>
        </w:rPr>
        <w:t>force majeure</w:t>
      </w:r>
      <w:r w:rsidRPr="008A12A0">
        <w:rPr>
          <w:rFonts w:ascii="Arial" w:hAnsi="Arial" w:cs="Arial"/>
          <w:sz w:val="22"/>
          <w:szCs w:val="22"/>
        </w:rPr>
        <w:t>, and shall seek all reasonable alternative means in the performance of its obligation</w:t>
      </w:r>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5396"/>
      <w:bookmarkEnd w:id="5397"/>
      <w:bookmarkEnd w:id="5398"/>
      <w:r w:rsidRPr="008A12A0">
        <w:rPr>
          <w:rFonts w:ascii="Arial" w:hAnsi="Arial" w:cs="Arial"/>
          <w:sz w:val="22"/>
          <w:szCs w:val="22"/>
        </w:rPr>
        <w:t>.</w:t>
      </w:r>
    </w:p>
    <w:p w14:paraId="341850D1" w14:textId="77777777" w:rsidR="00E00E03" w:rsidRPr="008A12A0" w:rsidRDefault="00E00E03" w:rsidP="00E00E03">
      <w:pPr>
        <w:pStyle w:val="ListParagraph"/>
        <w:rPr>
          <w:rFonts w:ascii="Arial" w:hAnsi="Arial" w:cs="Arial"/>
          <w:sz w:val="22"/>
          <w:szCs w:val="22"/>
        </w:rPr>
      </w:pPr>
    </w:p>
    <w:p w14:paraId="23E12C1B" w14:textId="77777777" w:rsidR="00E00E03" w:rsidRPr="008A12A0" w:rsidRDefault="00E00E03" w:rsidP="00E00E03">
      <w:pPr>
        <w:pStyle w:val="ListParagraph"/>
        <w:ind w:left="1134"/>
        <w:rPr>
          <w:rFonts w:ascii="Arial" w:hAnsi="Arial" w:cs="Arial"/>
          <w:sz w:val="22"/>
          <w:szCs w:val="22"/>
        </w:rPr>
      </w:pPr>
    </w:p>
    <w:p w14:paraId="1065DAE8"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399" w:name="_Toc99862660"/>
      <w:bookmarkStart w:id="5400" w:name="_Toc100978397"/>
      <w:bookmarkStart w:id="5401" w:name="_Toc100978782"/>
      <w:bookmarkStart w:id="5402" w:name="_Toc239473180"/>
      <w:bookmarkStart w:id="5403" w:name="_Toc239473798"/>
      <w:bookmarkStart w:id="5404" w:name="_Toc239586252"/>
      <w:bookmarkStart w:id="5405" w:name="_Toc239586560"/>
      <w:bookmarkStart w:id="5406" w:name="_Toc239587035"/>
      <w:bookmarkStart w:id="5407" w:name="_Toc240079391"/>
      <w:bookmarkStart w:id="5408" w:name="_Toc199754967"/>
      <w:bookmarkStart w:id="5409" w:name="_Toc201573281"/>
      <w:bookmarkStart w:id="5410" w:name="_Toc203944395"/>
      <w:bookmarkEnd w:id="4929"/>
      <w:bookmarkEnd w:id="4930"/>
      <w:bookmarkEnd w:id="4931"/>
      <w:bookmarkEnd w:id="4932"/>
      <w:bookmarkEnd w:id="4933"/>
      <w:bookmarkEnd w:id="4934"/>
      <w:bookmarkEnd w:id="4935"/>
      <w:bookmarkEnd w:id="4936"/>
      <w:bookmarkEnd w:id="4937"/>
      <w:bookmarkEnd w:id="4938"/>
      <w:bookmarkEnd w:id="4939"/>
      <w:r w:rsidRPr="008A12A0">
        <w:rPr>
          <w:rFonts w:ascii="Arial" w:hAnsi="Arial" w:cs="Arial"/>
          <w:color w:val="auto"/>
          <w:sz w:val="22"/>
          <w:szCs w:val="22"/>
        </w:rPr>
        <w:lastRenderedPageBreak/>
        <w:t>Termination for Convenience</w:t>
      </w:r>
      <w:bookmarkEnd w:id="4940"/>
      <w:bookmarkEnd w:id="4941"/>
      <w:bookmarkEnd w:id="4942"/>
      <w:bookmarkEnd w:id="4943"/>
      <w:bookmarkEnd w:id="4944"/>
      <w:bookmarkEnd w:id="4945"/>
      <w:bookmarkEnd w:id="4946"/>
      <w:bookmarkEnd w:id="4947"/>
      <w:bookmarkEnd w:id="4948"/>
      <w:bookmarkEnd w:id="4949"/>
      <w:bookmarkEnd w:id="4950"/>
      <w:bookmarkEnd w:id="5399"/>
      <w:bookmarkEnd w:id="5400"/>
      <w:bookmarkEnd w:id="5401"/>
      <w:bookmarkEnd w:id="5402"/>
      <w:bookmarkEnd w:id="5403"/>
      <w:bookmarkEnd w:id="5404"/>
      <w:bookmarkEnd w:id="5405"/>
      <w:bookmarkEnd w:id="5406"/>
      <w:bookmarkEnd w:id="5407"/>
      <w:bookmarkEnd w:id="5408"/>
      <w:bookmarkEnd w:id="5409"/>
      <w:bookmarkEnd w:id="5410"/>
    </w:p>
    <w:p w14:paraId="2E8BBA9E" w14:textId="77777777" w:rsidR="00E00E03" w:rsidRPr="008A12A0" w:rsidRDefault="00E00E03" w:rsidP="00FE0C87">
      <w:pPr>
        <w:pStyle w:val="ListParagraph"/>
        <w:numPr>
          <w:ilvl w:val="1"/>
          <w:numId w:val="99"/>
        </w:numPr>
        <w:ind w:left="1134" w:hanging="567"/>
        <w:contextualSpacing w:val="0"/>
        <w:rPr>
          <w:rFonts w:ascii="Arial" w:hAnsi="Arial" w:cs="Arial"/>
          <w:sz w:val="22"/>
          <w:szCs w:val="22"/>
        </w:rPr>
      </w:pPr>
      <w:r w:rsidRPr="008A12A0">
        <w:rPr>
          <w:rFonts w:ascii="Arial" w:hAnsi="Arial" w:cs="Arial"/>
          <w:sz w:val="22"/>
          <w:szCs w:val="22"/>
        </w:rPr>
        <w:t>The Procuring Entity, through a written notice sent to the Supplier, may terminate this Contract, in whole or in part, at any time, if it has determined the existence of any of the following conditions that make contract implementation economically, financially, or technically impractical or unnecessary:</w:t>
      </w:r>
    </w:p>
    <w:p w14:paraId="41830C0D" w14:textId="77777777" w:rsidR="00E00E03" w:rsidRPr="008A12A0" w:rsidRDefault="00E00E03" w:rsidP="00E00E03">
      <w:pPr>
        <w:pStyle w:val="ListParagraph"/>
        <w:ind w:left="1275"/>
        <w:rPr>
          <w:rFonts w:ascii="Arial" w:hAnsi="Arial" w:cs="Arial"/>
          <w:sz w:val="22"/>
          <w:szCs w:val="22"/>
        </w:rPr>
      </w:pPr>
    </w:p>
    <w:p w14:paraId="5B722198" w14:textId="77777777" w:rsidR="00E00E03" w:rsidRPr="008A12A0" w:rsidRDefault="00E00E03" w:rsidP="00E00E03">
      <w:pPr>
        <w:pStyle w:val="ListParagraph"/>
        <w:numPr>
          <w:ilvl w:val="0"/>
          <w:numId w:val="64"/>
        </w:numPr>
        <w:ind w:left="1701" w:hanging="567"/>
        <w:contextualSpacing w:val="0"/>
        <w:rPr>
          <w:rFonts w:ascii="Arial" w:hAnsi="Arial" w:cs="Arial"/>
          <w:sz w:val="22"/>
          <w:szCs w:val="22"/>
        </w:rPr>
      </w:pPr>
      <w:r w:rsidRPr="008A12A0">
        <w:rPr>
          <w:rFonts w:ascii="Arial" w:hAnsi="Arial" w:cs="Arial"/>
          <w:sz w:val="22"/>
          <w:szCs w:val="22"/>
        </w:rPr>
        <w:t xml:space="preserve">When physical and economic conditions have significantly changed </w:t>
      </w:r>
      <w:proofErr w:type="gramStart"/>
      <w:r w:rsidRPr="008A12A0">
        <w:rPr>
          <w:rFonts w:ascii="Arial" w:hAnsi="Arial" w:cs="Arial"/>
          <w:sz w:val="22"/>
          <w:szCs w:val="22"/>
        </w:rPr>
        <w:t>so as to</w:t>
      </w:r>
      <w:proofErr w:type="gramEnd"/>
      <w:r w:rsidRPr="008A12A0">
        <w:rPr>
          <w:rFonts w:ascii="Arial" w:hAnsi="Arial" w:cs="Arial"/>
          <w:sz w:val="22"/>
          <w:szCs w:val="22"/>
        </w:rPr>
        <w:t xml:space="preserve"> render the project no longer economically, financially, or technically feasible, as determined by the </w:t>
      </w:r>
      <w:proofErr w:type="spellStart"/>
      <w:r w:rsidRPr="008A12A0">
        <w:rPr>
          <w:rFonts w:ascii="Arial" w:hAnsi="Arial" w:cs="Arial"/>
          <w:sz w:val="22"/>
          <w:szCs w:val="22"/>
        </w:rPr>
        <w:t>HoPE</w:t>
      </w:r>
      <w:proofErr w:type="spellEnd"/>
      <w:r w:rsidRPr="008A12A0">
        <w:rPr>
          <w:rFonts w:ascii="Arial" w:hAnsi="Arial" w:cs="Arial"/>
          <w:sz w:val="22"/>
          <w:szCs w:val="22"/>
        </w:rPr>
        <w:t>;</w:t>
      </w:r>
    </w:p>
    <w:p w14:paraId="447F9A03" w14:textId="77777777" w:rsidR="00E00E03" w:rsidRPr="008A12A0" w:rsidRDefault="00E00E03" w:rsidP="00E00E03">
      <w:pPr>
        <w:pStyle w:val="ListParagraph"/>
        <w:ind w:left="1701" w:hanging="567"/>
        <w:rPr>
          <w:rFonts w:ascii="Arial" w:hAnsi="Arial" w:cs="Arial"/>
          <w:sz w:val="22"/>
          <w:szCs w:val="22"/>
        </w:rPr>
      </w:pPr>
    </w:p>
    <w:p w14:paraId="6E443E1A" w14:textId="77777777" w:rsidR="00E00E03" w:rsidRPr="008A12A0" w:rsidRDefault="00E00E03" w:rsidP="00E00E03">
      <w:pPr>
        <w:pStyle w:val="ListParagraph"/>
        <w:numPr>
          <w:ilvl w:val="0"/>
          <w:numId w:val="64"/>
        </w:numPr>
        <w:ind w:left="1701" w:hanging="567"/>
        <w:contextualSpacing w:val="0"/>
        <w:rPr>
          <w:rFonts w:ascii="Arial" w:hAnsi="Arial" w:cs="Arial"/>
          <w:sz w:val="22"/>
          <w:szCs w:val="22"/>
        </w:rPr>
      </w:pPr>
      <w:r w:rsidRPr="008A12A0">
        <w:rPr>
          <w:rFonts w:ascii="Arial" w:hAnsi="Arial" w:cs="Arial"/>
          <w:sz w:val="22"/>
          <w:szCs w:val="22"/>
        </w:rPr>
        <w:t xml:space="preserve">When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has determined the existence of conditions that make project implementation impractical or unnecessary, such as, but not limited to, fortuitous event/s, changes in laws, and government policies;</w:t>
      </w:r>
    </w:p>
    <w:p w14:paraId="4B0F638E" w14:textId="77777777" w:rsidR="00E00E03" w:rsidRPr="008A12A0" w:rsidRDefault="00E00E03" w:rsidP="00E00E03">
      <w:pPr>
        <w:ind w:left="1701" w:hanging="567"/>
        <w:rPr>
          <w:rFonts w:ascii="Arial" w:hAnsi="Arial" w:cs="Arial"/>
          <w:sz w:val="22"/>
          <w:szCs w:val="22"/>
        </w:rPr>
      </w:pPr>
    </w:p>
    <w:p w14:paraId="286B1F05" w14:textId="77777777" w:rsidR="00E00E03" w:rsidRPr="008A12A0" w:rsidRDefault="00E00E03" w:rsidP="00E00E03">
      <w:pPr>
        <w:pStyle w:val="ListParagraph"/>
        <w:numPr>
          <w:ilvl w:val="0"/>
          <w:numId w:val="64"/>
        </w:numPr>
        <w:ind w:left="1701" w:hanging="567"/>
        <w:contextualSpacing w:val="0"/>
        <w:rPr>
          <w:rFonts w:ascii="Arial" w:hAnsi="Arial" w:cs="Arial"/>
          <w:sz w:val="22"/>
          <w:szCs w:val="22"/>
        </w:rPr>
      </w:pPr>
      <w:r w:rsidRPr="008A12A0">
        <w:rPr>
          <w:rFonts w:ascii="Arial" w:hAnsi="Arial" w:cs="Arial"/>
          <w:sz w:val="22"/>
          <w:szCs w:val="22"/>
        </w:rPr>
        <w:t>When funding for the Project has been withheld or reduced by higher authorities through no fault of the Procuring Entity; or</w:t>
      </w:r>
    </w:p>
    <w:p w14:paraId="3091D3E4" w14:textId="77777777" w:rsidR="00E00E03" w:rsidRPr="008A12A0" w:rsidRDefault="00E00E03" w:rsidP="00E00E03">
      <w:pPr>
        <w:ind w:left="1701" w:hanging="567"/>
        <w:rPr>
          <w:rFonts w:ascii="Arial" w:hAnsi="Arial" w:cs="Arial"/>
          <w:sz w:val="22"/>
          <w:szCs w:val="22"/>
        </w:rPr>
      </w:pPr>
    </w:p>
    <w:p w14:paraId="657A99D5" w14:textId="77777777" w:rsidR="00E00E03" w:rsidRPr="008A12A0" w:rsidRDefault="00E00E03" w:rsidP="00E00E03">
      <w:pPr>
        <w:pStyle w:val="ListParagraph"/>
        <w:numPr>
          <w:ilvl w:val="0"/>
          <w:numId w:val="64"/>
        </w:numPr>
        <w:ind w:left="1701" w:hanging="567"/>
        <w:contextualSpacing w:val="0"/>
        <w:rPr>
          <w:rFonts w:ascii="Arial" w:hAnsi="Arial" w:cs="Arial"/>
          <w:sz w:val="22"/>
          <w:szCs w:val="22"/>
        </w:rPr>
      </w:pPr>
      <w:r w:rsidRPr="008A12A0">
        <w:rPr>
          <w:rFonts w:ascii="Arial" w:hAnsi="Arial" w:cs="Arial"/>
          <w:sz w:val="22"/>
          <w:szCs w:val="22"/>
        </w:rPr>
        <w:t>Any circumstance analogous to the foregoing.</w:t>
      </w:r>
    </w:p>
    <w:p w14:paraId="2B6C6F93" w14:textId="77777777" w:rsidR="00E00E03" w:rsidRPr="008A12A0" w:rsidRDefault="00E00E03" w:rsidP="00E00E03">
      <w:pPr>
        <w:pStyle w:val="ListParagraph"/>
        <w:ind w:left="861"/>
        <w:rPr>
          <w:rFonts w:ascii="Arial" w:hAnsi="Arial" w:cs="Arial"/>
          <w:sz w:val="22"/>
          <w:szCs w:val="22"/>
        </w:rPr>
      </w:pPr>
    </w:p>
    <w:p w14:paraId="7A012328" w14:textId="77777777" w:rsidR="00E00E03" w:rsidRPr="008A12A0" w:rsidRDefault="00E00E03" w:rsidP="00FE0C87">
      <w:pPr>
        <w:pStyle w:val="ListParagraph"/>
        <w:numPr>
          <w:ilvl w:val="1"/>
          <w:numId w:val="99"/>
        </w:numPr>
        <w:ind w:left="1134" w:hanging="567"/>
        <w:contextualSpacing w:val="0"/>
        <w:rPr>
          <w:rFonts w:ascii="Arial" w:hAnsi="Arial" w:cs="Arial"/>
          <w:sz w:val="22"/>
          <w:szCs w:val="22"/>
        </w:rPr>
      </w:pPr>
      <w:r w:rsidRPr="008A12A0">
        <w:rPr>
          <w:rFonts w:ascii="Arial" w:hAnsi="Arial" w:cs="Arial"/>
          <w:sz w:val="22"/>
          <w:szCs w:val="22"/>
        </w:rPr>
        <w:t>The Goods that have been performed or are ready to be delivered or performed within thirty (30) calendar days after the Supplier’s receipt of Notice to Terminate shall be accepted by the Procuring Entity at the contract terms and prices thereof.  For Goods not yet delivered, performed and/or ready to be delivered or performed, the Procuring Entity may elect:</w:t>
      </w:r>
    </w:p>
    <w:p w14:paraId="18AE9DAF" w14:textId="77777777" w:rsidR="00E00E03" w:rsidRPr="008A12A0" w:rsidRDefault="00E00E03" w:rsidP="00E00E03">
      <w:pPr>
        <w:ind w:left="141"/>
        <w:rPr>
          <w:rFonts w:ascii="Arial" w:hAnsi="Arial" w:cs="Arial"/>
          <w:sz w:val="22"/>
          <w:szCs w:val="22"/>
        </w:rPr>
      </w:pPr>
    </w:p>
    <w:p w14:paraId="7DE408A1" w14:textId="77777777" w:rsidR="00E00E03" w:rsidRPr="008A12A0" w:rsidRDefault="00E00E03" w:rsidP="00E00E03">
      <w:pPr>
        <w:pStyle w:val="ListParagraph"/>
        <w:numPr>
          <w:ilvl w:val="0"/>
          <w:numId w:val="65"/>
        </w:numPr>
        <w:ind w:left="1701" w:hanging="567"/>
        <w:contextualSpacing w:val="0"/>
        <w:rPr>
          <w:rFonts w:ascii="Arial" w:hAnsi="Arial" w:cs="Arial"/>
          <w:sz w:val="22"/>
          <w:szCs w:val="22"/>
        </w:rPr>
      </w:pPr>
      <w:bookmarkStart w:id="5411" w:name="_Toc239473183"/>
      <w:bookmarkStart w:id="5412" w:name="_Toc239473801"/>
      <w:r w:rsidRPr="008A12A0">
        <w:rPr>
          <w:rFonts w:ascii="Arial" w:hAnsi="Arial" w:cs="Arial"/>
          <w:sz w:val="22"/>
          <w:szCs w:val="22"/>
        </w:rPr>
        <w:t>To have any portion delivered and/or performed and paid at the contract terms and prices thereof; or</w:t>
      </w:r>
      <w:bookmarkStart w:id="5413" w:name="_Toc239473184"/>
      <w:bookmarkStart w:id="5414" w:name="_Toc239473802"/>
      <w:bookmarkEnd w:id="5411"/>
      <w:bookmarkEnd w:id="5412"/>
    </w:p>
    <w:p w14:paraId="302C0253" w14:textId="77777777" w:rsidR="00E00E03" w:rsidRPr="008A12A0" w:rsidRDefault="00E00E03" w:rsidP="00E00E03">
      <w:pPr>
        <w:pStyle w:val="ListParagraph"/>
        <w:ind w:left="1701" w:hanging="567"/>
        <w:rPr>
          <w:rFonts w:ascii="Arial" w:hAnsi="Arial" w:cs="Arial"/>
          <w:sz w:val="22"/>
          <w:szCs w:val="22"/>
        </w:rPr>
      </w:pPr>
    </w:p>
    <w:p w14:paraId="2361EB1E" w14:textId="77777777" w:rsidR="00E00E03" w:rsidRPr="008A12A0" w:rsidRDefault="00E00E03" w:rsidP="00E00E03">
      <w:pPr>
        <w:pStyle w:val="ListParagraph"/>
        <w:numPr>
          <w:ilvl w:val="0"/>
          <w:numId w:val="65"/>
        </w:numPr>
        <w:ind w:left="1701" w:hanging="567"/>
        <w:contextualSpacing w:val="0"/>
        <w:rPr>
          <w:rFonts w:ascii="Arial" w:hAnsi="Arial" w:cs="Arial"/>
          <w:sz w:val="22"/>
          <w:szCs w:val="22"/>
        </w:rPr>
      </w:pPr>
      <w:r w:rsidRPr="008A12A0">
        <w:rPr>
          <w:rFonts w:ascii="Arial" w:hAnsi="Arial" w:cs="Arial"/>
          <w:sz w:val="22"/>
          <w:szCs w:val="22"/>
        </w:rPr>
        <w:t>To cancel the remainder and pay to the Supplier an agreed amount for partially completed and/or performed goods and for materials and parts previously procured by the Supplier.</w:t>
      </w:r>
      <w:bookmarkEnd w:id="5413"/>
      <w:bookmarkEnd w:id="5414"/>
    </w:p>
    <w:p w14:paraId="7E85A3E1"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415" w:name="_Toc99862661"/>
      <w:bookmarkStart w:id="5416" w:name="_Ref99876560"/>
      <w:bookmarkStart w:id="5417" w:name="_Ref100934841"/>
      <w:bookmarkStart w:id="5418" w:name="_Toc100978398"/>
      <w:bookmarkStart w:id="5419" w:name="_Toc100978783"/>
      <w:bookmarkStart w:id="5420" w:name="_Toc239473186"/>
      <w:bookmarkStart w:id="5421" w:name="_Toc239473804"/>
      <w:bookmarkStart w:id="5422" w:name="_Toc239586253"/>
      <w:bookmarkStart w:id="5423" w:name="_Toc239586561"/>
      <w:bookmarkStart w:id="5424" w:name="_Toc239587036"/>
      <w:bookmarkStart w:id="5425" w:name="_Toc240079392"/>
      <w:bookmarkStart w:id="5426" w:name="_Toc199754968"/>
      <w:bookmarkStart w:id="5427" w:name="_Toc201573282"/>
      <w:bookmarkStart w:id="5428" w:name="_Toc203944396"/>
      <w:r w:rsidRPr="008A12A0">
        <w:rPr>
          <w:rFonts w:ascii="Arial" w:hAnsi="Arial" w:cs="Arial"/>
          <w:color w:val="auto"/>
          <w:sz w:val="22"/>
          <w:szCs w:val="22"/>
        </w:rPr>
        <w:t>Termination for Unlawful Acts</w:t>
      </w:r>
      <w:bookmarkStart w:id="5429" w:name="_Toc239473187"/>
      <w:bookmarkStart w:id="5430" w:name="_Toc239473805"/>
      <w:bookmarkEnd w:id="4951"/>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p>
    <w:p w14:paraId="67ECE19A" w14:textId="77777777" w:rsidR="00E00E03" w:rsidRPr="008A12A0" w:rsidRDefault="00E00E03" w:rsidP="00FE0C87">
      <w:pPr>
        <w:pStyle w:val="ListParagraph"/>
        <w:numPr>
          <w:ilvl w:val="1"/>
          <w:numId w:val="100"/>
        </w:numPr>
        <w:ind w:left="1134" w:hanging="567"/>
        <w:contextualSpacing w:val="0"/>
        <w:rPr>
          <w:rFonts w:ascii="Arial" w:hAnsi="Arial" w:cs="Arial"/>
          <w:sz w:val="22"/>
          <w:szCs w:val="22"/>
        </w:rPr>
      </w:pPr>
      <w:r w:rsidRPr="008A12A0">
        <w:rPr>
          <w:rFonts w:ascii="Arial" w:hAnsi="Arial" w:cs="Arial"/>
          <w:sz w:val="22"/>
          <w:szCs w:val="22"/>
        </w:rPr>
        <w:t xml:space="preserve">The Procuring Entity may terminate this Contract in case it is determined </w:t>
      </w:r>
      <w:r w:rsidRPr="008A12A0">
        <w:rPr>
          <w:rFonts w:ascii="Arial" w:hAnsi="Arial" w:cs="Arial"/>
          <w:i/>
          <w:sz w:val="22"/>
          <w:szCs w:val="22"/>
        </w:rPr>
        <w:t>prima facie</w:t>
      </w:r>
      <w:r w:rsidRPr="008A12A0">
        <w:rPr>
          <w:rFonts w:ascii="Arial" w:hAnsi="Arial" w:cs="Arial"/>
          <w:sz w:val="22"/>
          <w:szCs w:val="22"/>
        </w:rPr>
        <w:t xml:space="preserve"> that the Supplier, including any joint venture partner therein, has engaged, before or during the implementation of this Contract, in unlawful deeds and behaviors </w:t>
      </w:r>
      <w:proofErr w:type="gramStart"/>
      <w:r w:rsidRPr="008A12A0">
        <w:rPr>
          <w:rFonts w:ascii="Arial" w:hAnsi="Arial" w:cs="Arial"/>
          <w:sz w:val="22"/>
          <w:szCs w:val="22"/>
        </w:rPr>
        <w:t>relative</w:t>
      </w:r>
      <w:proofErr w:type="gramEnd"/>
      <w:r w:rsidRPr="008A12A0">
        <w:rPr>
          <w:rFonts w:ascii="Arial" w:hAnsi="Arial" w:cs="Arial"/>
          <w:sz w:val="22"/>
          <w:szCs w:val="22"/>
        </w:rPr>
        <w:t xml:space="preserve"> to contract acquisition and implementation. Unlawful acts include, but are not limited to, the following:</w:t>
      </w:r>
      <w:bookmarkEnd w:id="5429"/>
      <w:bookmarkEnd w:id="5430"/>
    </w:p>
    <w:p w14:paraId="0597BC52" w14:textId="77777777" w:rsidR="00E00E03" w:rsidRPr="008A12A0" w:rsidRDefault="00E00E03" w:rsidP="00E00E03">
      <w:pPr>
        <w:ind w:left="141"/>
        <w:rPr>
          <w:rFonts w:ascii="Arial" w:hAnsi="Arial" w:cs="Arial"/>
          <w:sz w:val="22"/>
          <w:szCs w:val="22"/>
        </w:rPr>
      </w:pPr>
      <w:bookmarkStart w:id="5431" w:name="_Toc239473188"/>
      <w:bookmarkStart w:id="5432" w:name="_Toc239473806"/>
    </w:p>
    <w:p w14:paraId="2920546E" w14:textId="2F11AFA6" w:rsidR="00E00E03" w:rsidRPr="008A12A0" w:rsidRDefault="00E00E03" w:rsidP="00E00E03">
      <w:pPr>
        <w:pStyle w:val="ListParagraph"/>
        <w:numPr>
          <w:ilvl w:val="0"/>
          <w:numId w:val="66"/>
        </w:numPr>
        <w:ind w:left="1635" w:hanging="501"/>
        <w:contextualSpacing w:val="0"/>
        <w:rPr>
          <w:rFonts w:ascii="Arial" w:hAnsi="Arial" w:cs="Arial"/>
          <w:sz w:val="22"/>
          <w:szCs w:val="22"/>
        </w:rPr>
      </w:pPr>
      <w:r w:rsidRPr="008A12A0">
        <w:rPr>
          <w:rFonts w:ascii="Arial" w:hAnsi="Arial" w:cs="Arial"/>
          <w:sz w:val="22"/>
          <w:szCs w:val="22"/>
        </w:rPr>
        <w:t xml:space="preserve">Corrupt, fraudulent, collusive, and coercive practices as defined in </w:t>
      </w:r>
      <w:r w:rsidRPr="008A12A0">
        <w:rPr>
          <w:rFonts w:ascii="Arial" w:hAnsi="Arial" w:cs="Arial"/>
          <w:bCs/>
          <w:sz w:val="22"/>
          <w:szCs w:val="22"/>
        </w:rPr>
        <w:t>ITB</w:t>
      </w:r>
      <w:r w:rsidRPr="008A12A0">
        <w:rPr>
          <w:rFonts w:ascii="Arial" w:hAnsi="Arial" w:cs="Arial"/>
          <w:sz w:val="22"/>
          <w:szCs w:val="22"/>
        </w:rPr>
        <w:t xml:space="preserve"> Clause </w:t>
      </w:r>
      <w:r w:rsidRPr="008A12A0">
        <w:rPr>
          <w:rFonts w:ascii="Arial" w:hAnsi="Arial" w:cs="Arial"/>
          <w:sz w:val="22"/>
          <w:szCs w:val="22"/>
        </w:rPr>
        <w:fldChar w:fldCharType="begin"/>
      </w:r>
      <w:r w:rsidRPr="008A12A0">
        <w:rPr>
          <w:rFonts w:ascii="Arial" w:hAnsi="Arial" w:cs="Arial"/>
          <w:sz w:val="22"/>
          <w:szCs w:val="22"/>
        </w:rPr>
        <w:instrText xml:space="preserve"> REF _Ref59945138 \r \h  \* MERGEFORMAT </w:instrText>
      </w:r>
      <w:r w:rsidRPr="008A12A0">
        <w:rPr>
          <w:rFonts w:ascii="Arial" w:hAnsi="Arial" w:cs="Arial"/>
          <w:sz w:val="22"/>
          <w:szCs w:val="22"/>
        </w:rPr>
      </w:r>
      <w:r w:rsidRPr="008A12A0">
        <w:rPr>
          <w:rFonts w:ascii="Arial" w:hAnsi="Arial" w:cs="Arial"/>
          <w:sz w:val="22"/>
          <w:szCs w:val="22"/>
        </w:rPr>
        <w:fldChar w:fldCharType="separate"/>
      </w:r>
      <w:r w:rsidR="0026466E">
        <w:rPr>
          <w:rFonts w:ascii="Arial" w:hAnsi="Arial" w:cs="Arial"/>
          <w:sz w:val="22"/>
          <w:szCs w:val="22"/>
        </w:rPr>
        <w:t>3.1</w:t>
      </w:r>
      <w:r w:rsidRPr="008A12A0">
        <w:rPr>
          <w:rFonts w:ascii="Arial" w:hAnsi="Arial" w:cs="Arial"/>
          <w:sz w:val="22"/>
          <w:szCs w:val="22"/>
        </w:rPr>
        <w:fldChar w:fldCharType="end"/>
      </w:r>
      <w:r w:rsidRPr="008A12A0">
        <w:rPr>
          <w:rFonts w:ascii="Arial" w:hAnsi="Arial" w:cs="Arial"/>
          <w:sz w:val="22"/>
          <w:szCs w:val="22"/>
        </w:rPr>
        <w:t>;</w:t>
      </w:r>
      <w:bookmarkStart w:id="5433" w:name="_Toc239473189"/>
      <w:bookmarkStart w:id="5434" w:name="_Toc239473807"/>
      <w:bookmarkEnd w:id="5431"/>
      <w:bookmarkEnd w:id="5432"/>
    </w:p>
    <w:p w14:paraId="5853D41B" w14:textId="77777777" w:rsidR="00E00E03" w:rsidRPr="008A12A0" w:rsidRDefault="00E00E03" w:rsidP="00E00E03">
      <w:pPr>
        <w:pStyle w:val="ListParagraph"/>
        <w:ind w:left="1635" w:hanging="501"/>
        <w:rPr>
          <w:rFonts w:ascii="Arial" w:hAnsi="Arial" w:cs="Arial"/>
          <w:sz w:val="22"/>
          <w:szCs w:val="22"/>
        </w:rPr>
      </w:pPr>
    </w:p>
    <w:p w14:paraId="22FCE8FA" w14:textId="77777777" w:rsidR="00E00E03" w:rsidRPr="008A12A0" w:rsidRDefault="00E00E03" w:rsidP="00E00E03">
      <w:pPr>
        <w:pStyle w:val="ListParagraph"/>
        <w:numPr>
          <w:ilvl w:val="0"/>
          <w:numId w:val="66"/>
        </w:numPr>
        <w:ind w:left="1635" w:hanging="501"/>
        <w:contextualSpacing w:val="0"/>
        <w:rPr>
          <w:rFonts w:ascii="Arial" w:hAnsi="Arial" w:cs="Arial"/>
          <w:sz w:val="22"/>
          <w:szCs w:val="22"/>
        </w:rPr>
      </w:pPr>
      <w:r w:rsidRPr="008A12A0">
        <w:rPr>
          <w:rFonts w:ascii="Arial" w:hAnsi="Arial" w:cs="Arial"/>
          <w:sz w:val="22"/>
          <w:szCs w:val="22"/>
        </w:rPr>
        <w:t>Drawing up or using forged documents;</w:t>
      </w:r>
      <w:bookmarkStart w:id="5435" w:name="_Toc239473190"/>
      <w:bookmarkStart w:id="5436" w:name="_Toc239473808"/>
      <w:bookmarkEnd w:id="5433"/>
      <w:bookmarkEnd w:id="5434"/>
    </w:p>
    <w:p w14:paraId="5B827824" w14:textId="77777777" w:rsidR="00E00E03" w:rsidRPr="008A12A0" w:rsidRDefault="00E00E03" w:rsidP="00E00E03">
      <w:pPr>
        <w:ind w:left="915" w:hanging="501"/>
        <w:rPr>
          <w:rFonts w:ascii="Arial" w:hAnsi="Arial" w:cs="Arial"/>
          <w:sz w:val="22"/>
          <w:szCs w:val="22"/>
        </w:rPr>
      </w:pPr>
    </w:p>
    <w:p w14:paraId="3747D532" w14:textId="77777777" w:rsidR="00E00E03" w:rsidRPr="008A12A0" w:rsidRDefault="00E00E03" w:rsidP="00E00E03">
      <w:pPr>
        <w:pStyle w:val="ListParagraph"/>
        <w:numPr>
          <w:ilvl w:val="0"/>
          <w:numId w:val="66"/>
        </w:numPr>
        <w:ind w:left="1635" w:hanging="501"/>
        <w:contextualSpacing w:val="0"/>
        <w:rPr>
          <w:rFonts w:ascii="Arial" w:hAnsi="Arial" w:cs="Arial"/>
          <w:sz w:val="22"/>
          <w:szCs w:val="22"/>
        </w:rPr>
      </w:pPr>
      <w:r w:rsidRPr="008A12A0">
        <w:rPr>
          <w:rFonts w:ascii="Arial" w:hAnsi="Arial" w:cs="Arial"/>
          <w:sz w:val="22"/>
          <w:szCs w:val="22"/>
        </w:rPr>
        <w:t>Using adulterated materials, means or methods, or engaging in production contrary to rules of science or the trade; and</w:t>
      </w:r>
      <w:bookmarkStart w:id="5437" w:name="_Toc239473191"/>
      <w:bookmarkStart w:id="5438" w:name="_Toc239473809"/>
      <w:bookmarkEnd w:id="5435"/>
      <w:bookmarkEnd w:id="5436"/>
    </w:p>
    <w:p w14:paraId="59CAAA04" w14:textId="77777777" w:rsidR="00E00E03" w:rsidRPr="008A12A0" w:rsidRDefault="00E00E03" w:rsidP="00E00E03">
      <w:pPr>
        <w:ind w:left="915" w:hanging="501"/>
        <w:rPr>
          <w:rFonts w:ascii="Arial" w:hAnsi="Arial" w:cs="Arial"/>
          <w:sz w:val="22"/>
          <w:szCs w:val="22"/>
        </w:rPr>
      </w:pPr>
    </w:p>
    <w:p w14:paraId="4EE946E6" w14:textId="77777777" w:rsidR="00E00E03" w:rsidRPr="008A12A0" w:rsidRDefault="00E00E03" w:rsidP="00E00E03">
      <w:pPr>
        <w:pStyle w:val="ListParagraph"/>
        <w:numPr>
          <w:ilvl w:val="0"/>
          <w:numId w:val="66"/>
        </w:numPr>
        <w:ind w:left="1635" w:hanging="501"/>
        <w:contextualSpacing w:val="0"/>
        <w:rPr>
          <w:rFonts w:ascii="Arial" w:hAnsi="Arial" w:cs="Arial"/>
          <w:sz w:val="22"/>
          <w:szCs w:val="22"/>
        </w:rPr>
      </w:pPr>
      <w:r w:rsidRPr="008A12A0">
        <w:rPr>
          <w:rFonts w:ascii="Arial" w:hAnsi="Arial" w:cs="Arial"/>
          <w:sz w:val="22"/>
          <w:szCs w:val="22"/>
        </w:rPr>
        <w:t>Any other act analogous to the foregoing.</w:t>
      </w:r>
      <w:bookmarkEnd w:id="5437"/>
      <w:bookmarkEnd w:id="5438"/>
    </w:p>
    <w:p w14:paraId="6651D186" w14:textId="77777777" w:rsidR="00E00E03" w:rsidRPr="008A12A0" w:rsidRDefault="00E00E03" w:rsidP="00E00E03">
      <w:pPr>
        <w:rPr>
          <w:rFonts w:ascii="Arial" w:hAnsi="Arial" w:cs="Arial"/>
          <w:sz w:val="22"/>
          <w:szCs w:val="22"/>
        </w:rPr>
      </w:pPr>
    </w:p>
    <w:p w14:paraId="6BDFF810" w14:textId="77777777" w:rsidR="00E00E03" w:rsidRPr="008A12A0" w:rsidRDefault="00E00E03" w:rsidP="00E00E03">
      <w:pPr>
        <w:rPr>
          <w:rFonts w:ascii="Arial" w:hAnsi="Arial" w:cs="Arial"/>
          <w:sz w:val="22"/>
          <w:szCs w:val="22"/>
        </w:rPr>
      </w:pPr>
    </w:p>
    <w:p w14:paraId="0A3C7DB8" w14:textId="77777777" w:rsidR="00E00E03" w:rsidRPr="008A12A0" w:rsidRDefault="00E00E03" w:rsidP="00E00E03">
      <w:pPr>
        <w:rPr>
          <w:rFonts w:ascii="Arial" w:hAnsi="Arial" w:cs="Arial"/>
          <w:sz w:val="22"/>
          <w:szCs w:val="22"/>
        </w:rPr>
      </w:pPr>
    </w:p>
    <w:p w14:paraId="4DAFB1B7" w14:textId="77777777" w:rsidR="00E00E03" w:rsidRPr="008A12A0" w:rsidRDefault="00E00E03" w:rsidP="00E00E03">
      <w:pPr>
        <w:rPr>
          <w:rFonts w:ascii="Arial" w:hAnsi="Arial" w:cs="Arial"/>
          <w:sz w:val="22"/>
          <w:szCs w:val="22"/>
        </w:rPr>
      </w:pPr>
      <w:bookmarkStart w:id="5439" w:name="_Toc99862662"/>
      <w:bookmarkStart w:id="5440" w:name="_Toc100978399"/>
      <w:bookmarkStart w:id="5441" w:name="_Toc100978784"/>
      <w:bookmarkStart w:id="5442" w:name="_Toc239473192"/>
      <w:bookmarkStart w:id="5443" w:name="_Toc239473810"/>
      <w:bookmarkStart w:id="5444" w:name="_Toc239586254"/>
      <w:bookmarkStart w:id="5445" w:name="_Toc239586562"/>
      <w:bookmarkStart w:id="5446" w:name="_Toc239587037"/>
      <w:bookmarkStart w:id="5447" w:name="_Toc240079393"/>
    </w:p>
    <w:p w14:paraId="6841AA52"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448" w:name="_Toc199754969"/>
      <w:bookmarkStart w:id="5449" w:name="_Toc201573283"/>
      <w:bookmarkStart w:id="5450" w:name="_Toc203944397"/>
      <w:r w:rsidRPr="008A12A0">
        <w:rPr>
          <w:rFonts w:ascii="Arial" w:hAnsi="Arial" w:cs="Arial"/>
          <w:color w:val="auto"/>
          <w:sz w:val="22"/>
          <w:szCs w:val="22"/>
        </w:rPr>
        <w:lastRenderedPageBreak/>
        <w:t>Procedures for Termination of Contracts</w:t>
      </w:r>
      <w:bookmarkEnd w:id="5439"/>
      <w:bookmarkEnd w:id="5440"/>
      <w:bookmarkEnd w:id="5441"/>
      <w:bookmarkEnd w:id="5442"/>
      <w:bookmarkEnd w:id="5443"/>
      <w:bookmarkEnd w:id="5444"/>
      <w:bookmarkEnd w:id="5445"/>
      <w:bookmarkEnd w:id="5446"/>
      <w:bookmarkEnd w:id="5447"/>
      <w:bookmarkEnd w:id="5448"/>
      <w:bookmarkEnd w:id="5449"/>
      <w:bookmarkEnd w:id="5450"/>
    </w:p>
    <w:p w14:paraId="3A2FFAC2" w14:textId="77777777" w:rsidR="00E00E03" w:rsidRPr="008A12A0" w:rsidRDefault="00E00E03" w:rsidP="00FE0C87">
      <w:pPr>
        <w:pStyle w:val="ListParagraph"/>
        <w:numPr>
          <w:ilvl w:val="1"/>
          <w:numId w:val="101"/>
        </w:numPr>
        <w:ind w:left="1134" w:hanging="567"/>
        <w:contextualSpacing w:val="0"/>
        <w:rPr>
          <w:rFonts w:ascii="Arial" w:hAnsi="Arial" w:cs="Arial"/>
          <w:sz w:val="22"/>
          <w:szCs w:val="22"/>
        </w:rPr>
      </w:pPr>
      <w:bookmarkStart w:id="5451" w:name="_Toc239473193"/>
      <w:bookmarkStart w:id="5452" w:name="_Toc239473811"/>
      <w:r w:rsidRPr="008A12A0">
        <w:rPr>
          <w:rFonts w:ascii="Arial" w:hAnsi="Arial" w:cs="Arial"/>
          <w:sz w:val="22"/>
          <w:szCs w:val="22"/>
        </w:rPr>
        <w:t>The following provisions shall govern the procedures for termination of this Contract:</w:t>
      </w:r>
      <w:bookmarkEnd w:id="5451"/>
      <w:bookmarkEnd w:id="5452"/>
    </w:p>
    <w:p w14:paraId="5DB3BEB0" w14:textId="77777777" w:rsidR="00E00E03" w:rsidRPr="008A12A0" w:rsidRDefault="00E00E03" w:rsidP="00E00E03">
      <w:pPr>
        <w:pStyle w:val="ListParagraph"/>
        <w:ind w:left="1275"/>
        <w:rPr>
          <w:rFonts w:ascii="Arial" w:hAnsi="Arial" w:cs="Arial"/>
          <w:sz w:val="22"/>
          <w:szCs w:val="22"/>
        </w:rPr>
      </w:pPr>
    </w:p>
    <w:p w14:paraId="53A75A73" w14:textId="77777777" w:rsidR="00E00E03" w:rsidRPr="008A12A0" w:rsidRDefault="00E00E03" w:rsidP="00E00E03">
      <w:pPr>
        <w:pStyle w:val="ListParagraph"/>
        <w:numPr>
          <w:ilvl w:val="0"/>
          <w:numId w:val="67"/>
        </w:numPr>
        <w:ind w:left="1701" w:hanging="567"/>
        <w:contextualSpacing w:val="0"/>
        <w:rPr>
          <w:rFonts w:ascii="Arial" w:hAnsi="Arial" w:cs="Arial"/>
          <w:sz w:val="22"/>
          <w:szCs w:val="22"/>
        </w:rPr>
      </w:pPr>
      <w:r w:rsidRPr="008A12A0">
        <w:rPr>
          <w:rFonts w:ascii="Arial" w:hAnsi="Arial" w:cs="Arial"/>
          <w:b/>
          <w:sz w:val="22"/>
          <w:szCs w:val="22"/>
        </w:rPr>
        <w:t xml:space="preserve">Verification </w:t>
      </w:r>
      <w:r w:rsidRPr="008A12A0">
        <w:rPr>
          <w:rFonts w:ascii="Arial" w:hAnsi="Arial" w:cs="Arial"/>
          <w:sz w:val="22"/>
          <w:szCs w:val="22"/>
        </w:rPr>
        <w:t>- Upon receipt of a written report of acts or causes which may constitute grounds for termination as aforementioned, or upon its own initiative, the End-User or Implementing Unit shall, within a period of seven (7) calendar days, verify the existence of such grounds and cause the execution of a Verified Report, with all relevant evidence attached.</w:t>
      </w:r>
    </w:p>
    <w:p w14:paraId="5645D8EC" w14:textId="77777777" w:rsidR="00E00E03" w:rsidRPr="008A12A0" w:rsidRDefault="00E00E03" w:rsidP="00E00E03">
      <w:pPr>
        <w:pStyle w:val="ListParagraph"/>
        <w:ind w:left="1635" w:hanging="501"/>
        <w:rPr>
          <w:rFonts w:ascii="Arial" w:hAnsi="Arial" w:cs="Arial"/>
          <w:sz w:val="22"/>
          <w:szCs w:val="22"/>
        </w:rPr>
      </w:pPr>
    </w:p>
    <w:p w14:paraId="509FCC32" w14:textId="77777777" w:rsidR="00E00E03" w:rsidRPr="008A12A0" w:rsidRDefault="00E00E03" w:rsidP="00E00E03">
      <w:pPr>
        <w:pStyle w:val="ListParagraph"/>
        <w:numPr>
          <w:ilvl w:val="0"/>
          <w:numId w:val="67"/>
        </w:numPr>
        <w:ind w:left="1635" w:hanging="501"/>
        <w:contextualSpacing w:val="0"/>
        <w:rPr>
          <w:rFonts w:ascii="Arial" w:hAnsi="Arial" w:cs="Arial"/>
          <w:sz w:val="22"/>
          <w:szCs w:val="22"/>
        </w:rPr>
      </w:pPr>
      <w:r w:rsidRPr="008A12A0">
        <w:rPr>
          <w:rFonts w:ascii="Arial" w:hAnsi="Arial" w:cs="Arial"/>
          <w:b/>
          <w:sz w:val="22"/>
          <w:szCs w:val="22"/>
        </w:rPr>
        <w:t xml:space="preserve">Notice to Terminate </w:t>
      </w:r>
      <w:r w:rsidRPr="008A12A0">
        <w:rPr>
          <w:rFonts w:ascii="Arial" w:hAnsi="Arial" w:cs="Arial"/>
          <w:sz w:val="22"/>
          <w:szCs w:val="22"/>
        </w:rPr>
        <w:t xml:space="preserve">- Upon recommendation by the End-User or Implementing Unit,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shall terminate contracts only by written notice to the supplier conveying the termination of the contract. The notice shall state:</w:t>
      </w:r>
    </w:p>
    <w:p w14:paraId="1D697AAD" w14:textId="77777777" w:rsidR="00E00E03" w:rsidRPr="008A12A0" w:rsidRDefault="00E00E03" w:rsidP="00E00E03">
      <w:pPr>
        <w:ind w:left="915"/>
        <w:rPr>
          <w:rFonts w:ascii="Arial" w:hAnsi="Arial" w:cs="Arial"/>
          <w:sz w:val="22"/>
          <w:szCs w:val="22"/>
        </w:rPr>
      </w:pPr>
    </w:p>
    <w:p w14:paraId="7293F086" w14:textId="77777777" w:rsidR="00E00E03" w:rsidRPr="008A12A0" w:rsidRDefault="00E00E03" w:rsidP="00E00E03">
      <w:pPr>
        <w:pStyle w:val="ListParagraph"/>
        <w:numPr>
          <w:ilvl w:val="0"/>
          <w:numId w:val="68"/>
        </w:numPr>
        <w:ind w:left="2268" w:hanging="567"/>
        <w:contextualSpacing w:val="0"/>
        <w:rPr>
          <w:rFonts w:ascii="Arial" w:hAnsi="Arial" w:cs="Arial"/>
          <w:sz w:val="22"/>
          <w:szCs w:val="22"/>
        </w:rPr>
      </w:pPr>
      <w:r w:rsidRPr="008A12A0">
        <w:rPr>
          <w:rFonts w:ascii="Arial" w:hAnsi="Arial" w:cs="Arial"/>
          <w:sz w:val="22"/>
          <w:szCs w:val="22"/>
        </w:rPr>
        <w:t xml:space="preserve">That the contract is being terminated for any of the </w:t>
      </w:r>
      <w:proofErr w:type="gramStart"/>
      <w:r w:rsidRPr="008A12A0">
        <w:rPr>
          <w:rFonts w:ascii="Arial" w:hAnsi="Arial" w:cs="Arial"/>
          <w:sz w:val="22"/>
          <w:szCs w:val="22"/>
        </w:rPr>
        <w:t>grounds aforementioned, and</w:t>
      </w:r>
      <w:proofErr w:type="gramEnd"/>
      <w:r w:rsidRPr="008A12A0">
        <w:rPr>
          <w:rFonts w:ascii="Arial" w:hAnsi="Arial" w:cs="Arial"/>
          <w:sz w:val="22"/>
          <w:szCs w:val="22"/>
        </w:rPr>
        <w:t xml:space="preserve"> a statement of the acts that constitute the grounds constituting the same;</w:t>
      </w:r>
    </w:p>
    <w:p w14:paraId="307F2EEE" w14:textId="77777777" w:rsidR="00E00E03" w:rsidRPr="008A12A0" w:rsidRDefault="00E00E03" w:rsidP="00E00E03">
      <w:pPr>
        <w:pStyle w:val="ListParagraph"/>
        <w:ind w:left="2268" w:hanging="567"/>
        <w:rPr>
          <w:rFonts w:ascii="Arial" w:hAnsi="Arial" w:cs="Arial"/>
          <w:sz w:val="22"/>
          <w:szCs w:val="22"/>
        </w:rPr>
      </w:pPr>
    </w:p>
    <w:p w14:paraId="1A3829D2" w14:textId="77777777" w:rsidR="00E00E03" w:rsidRPr="008A12A0" w:rsidRDefault="00E00E03" w:rsidP="00E00E03">
      <w:pPr>
        <w:pStyle w:val="ListParagraph"/>
        <w:numPr>
          <w:ilvl w:val="0"/>
          <w:numId w:val="68"/>
        </w:numPr>
        <w:ind w:left="2268" w:hanging="567"/>
        <w:contextualSpacing w:val="0"/>
        <w:rPr>
          <w:rFonts w:ascii="Arial" w:hAnsi="Arial" w:cs="Arial"/>
          <w:sz w:val="22"/>
          <w:szCs w:val="22"/>
        </w:rPr>
      </w:pPr>
      <w:r w:rsidRPr="008A12A0">
        <w:rPr>
          <w:rFonts w:ascii="Arial" w:hAnsi="Arial" w:cs="Arial"/>
          <w:sz w:val="22"/>
          <w:szCs w:val="22"/>
        </w:rPr>
        <w:t>The extent of termination, whether in whole or in part;</w:t>
      </w:r>
    </w:p>
    <w:p w14:paraId="77A90A18" w14:textId="77777777" w:rsidR="00E00E03" w:rsidRPr="008A12A0" w:rsidRDefault="00E00E03" w:rsidP="00E00E03">
      <w:pPr>
        <w:pStyle w:val="ListParagraph"/>
        <w:ind w:left="2268" w:hanging="567"/>
        <w:rPr>
          <w:rFonts w:ascii="Arial" w:hAnsi="Arial" w:cs="Arial"/>
          <w:sz w:val="22"/>
          <w:szCs w:val="22"/>
        </w:rPr>
      </w:pPr>
    </w:p>
    <w:p w14:paraId="2AF52C63" w14:textId="77777777" w:rsidR="00E00E03" w:rsidRPr="008A12A0" w:rsidRDefault="00E00E03" w:rsidP="00E00E03">
      <w:pPr>
        <w:pStyle w:val="ListParagraph"/>
        <w:numPr>
          <w:ilvl w:val="0"/>
          <w:numId w:val="68"/>
        </w:numPr>
        <w:ind w:left="2268" w:hanging="567"/>
        <w:contextualSpacing w:val="0"/>
        <w:rPr>
          <w:rFonts w:ascii="Arial" w:hAnsi="Arial" w:cs="Arial"/>
          <w:sz w:val="22"/>
          <w:szCs w:val="22"/>
        </w:rPr>
      </w:pPr>
      <w:r w:rsidRPr="008A12A0">
        <w:rPr>
          <w:rFonts w:ascii="Arial" w:hAnsi="Arial" w:cs="Arial"/>
          <w:sz w:val="22"/>
          <w:szCs w:val="22"/>
        </w:rPr>
        <w:t>An instruction to the Supplier, to show cause as to why the contract should not be terminated; and</w:t>
      </w:r>
    </w:p>
    <w:p w14:paraId="1AB49A93" w14:textId="77777777" w:rsidR="00E00E03" w:rsidRPr="008A12A0" w:rsidRDefault="00E00E03" w:rsidP="00E00E03">
      <w:pPr>
        <w:pStyle w:val="ListParagraph"/>
        <w:ind w:left="2268" w:hanging="567"/>
        <w:rPr>
          <w:rFonts w:ascii="Arial" w:hAnsi="Arial" w:cs="Arial"/>
          <w:sz w:val="22"/>
          <w:szCs w:val="22"/>
        </w:rPr>
      </w:pPr>
    </w:p>
    <w:p w14:paraId="1D9AAD41" w14:textId="77777777" w:rsidR="00E00E03" w:rsidRPr="008A12A0" w:rsidRDefault="00E00E03" w:rsidP="00E00E03">
      <w:pPr>
        <w:pStyle w:val="ListParagraph"/>
        <w:numPr>
          <w:ilvl w:val="0"/>
          <w:numId w:val="68"/>
        </w:numPr>
        <w:ind w:left="2268" w:hanging="567"/>
        <w:contextualSpacing w:val="0"/>
        <w:rPr>
          <w:rFonts w:ascii="Arial" w:hAnsi="Arial" w:cs="Arial"/>
          <w:sz w:val="22"/>
          <w:szCs w:val="22"/>
        </w:rPr>
      </w:pPr>
      <w:r w:rsidRPr="008A12A0">
        <w:rPr>
          <w:rFonts w:ascii="Arial" w:hAnsi="Arial" w:cs="Arial"/>
          <w:sz w:val="22"/>
          <w:szCs w:val="22"/>
        </w:rPr>
        <w:t xml:space="preserve">Special instructions of the Procuring Entity, if any. </w:t>
      </w:r>
    </w:p>
    <w:p w14:paraId="51F564C3" w14:textId="77777777" w:rsidR="00E00E03" w:rsidRPr="008A12A0" w:rsidRDefault="00E00E03" w:rsidP="00E00E03">
      <w:pPr>
        <w:ind w:left="141"/>
        <w:rPr>
          <w:rFonts w:ascii="Arial" w:hAnsi="Arial" w:cs="Arial"/>
          <w:sz w:val="22"/>
          <w:szCs w:val="22"/>
        </w:rPr>
      </w:pPr>
    </w:p>
    <w:p w14:paraId="4E2777FD" w14:textId="77777777" w:rsidR="00E00E03" w:rsidRPr="008A12A0" w:rsidRDefault="00E00E03" w:rsidP="00E00E03">
      <w:pPr>
        <w:pStyle w:val="ListParagraph"/>
        <w:ind w:left="1701"/>
        <w:rPr>
          <w:rFonts w:ascii="Arial" w:hAnsi="Arial" w:cs="Arial"/>
          <w:sz w:val="22"/>
          <w:szCs w:val="22"/>
        </w:rPr>
      </w:pPr>
      <w:r w:rsidRPr="008A12A0">
        <w:rPr>
          <w:rFonts w:ascii="Arial" w:hAnsi="Arial" w:cs="Arial"/>
          <w:sz w:val="22"/>
          <w:szCs w:val="22"/>
        </w:rPr>
        <w:t>The Notice to Terminate shall be accompanied by a copy of the Verified Report.</w:t>
      </w:r>
    </w:p>
    <w:p w14:paraId="5B32F502" w14:textId="77777777" w:rsidR="00E00E03" w:rsidRPr="008A12A0" w:rsidRDefault="00E00E03" w:rsidP="00E00E03">
      <w:pPr>
        <w:ind w:left="306"/>
        <w:rPr>
          <w:rFonts w:ascii="Arial" w:hAnsi="Arial" w:cs="Arial"/>
          <w:sz w:val="22"/>
          <w:szCs w:val="22"/>
        </w:rPr>
      </w:pPr>
    </w:p>
    <w:p w14:paraId="4CEE2E3C" w14:textId="77777777" w:rsidR="00E00E03" w:rsidRPr="008A12A0" w:rsidRDefault="00E00E03" w:rsidP="00E00E03">
      <w:pPr>
        <w:pStyle w:val="ListParagraph"/>
        <w:numPr>
          <w:ilvl w:val="0"/>
          <w:numId w:val="67"/>
        </w:numPr>
        <w:ind w:left="1701" w:hanging="567"/>
        <w:contextualSpacing w:val="0"/>
        <w:rPr>
          <w:rFonts w:ascii="Arial" w:hAnsi="Arial" w:cs="Arial"/>
          <w:sz w:val="22"/>
          <w:szCs w:val="22"/>
        </w:rPr>
      </w:pPr>
      <w:r w:rsidRPr="008A12A0">
        <w:rPr>
          <w:rFonts w:ascii="Arial" w:hAnsi="Arial" w:cs="Arial"/>
          <w:b/>
          <w:bCs/>
          <w:sz w:val="22"/>
          <w:szCs w:val="22"/>
        </w:rPr>
        <w:t xml:space="preserve">Show Cause </w:t>
      </w:r>
      <w:r w:rsidRPr="008A12A0">
        <w:rPr>
          <w:rFonts w:ascii="Arial" w:hAnsi="Arial" w:cs="Arial"/>
          <w:sz w:val="22"/>
          <w:szCs w:val="22"/>
        </w:rPr>
        <w:t xml:space="preserve">- Within a period of seven (7) calendar days from receipt of the Notice of Termination, the Supplier shall submit to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a verified position paper stating why the contract should not be terminated. If the Supplier, fails to show cause after the lapse of the seven (7) day period, either by inaction or by default,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shall issue an order terminating the contract.</w:t>
      </w:r>
    </w:p>
    <w:p w14:paraId="68708BD6" w14:textId="77777777" w:rsidR="00E00E03" w:rsidRPr="008A12A0" w:rsidRDefault="00E00E03" w:rsidP="00E00E03">
      <w:pPr>
        <w:ind w:left="1701" w:hanging="567"/>
        <w:rPr>
          <w:rFonts w:ascii="Arial" w:hAnsi="Arial" w:cs="Arial"/>
          <w:sz w:val="22"/>
          <w:szCs w:val="22"/>
        </w:rPr>
      </w:pPr>
    </w:p>
    <w:p w14:paraId="40B17AFE" w14:textId="77777777" w:rsidR="00E00E03" w:rsidRPr="008A12A0" w:rsidRDefault="00E00E03" w:rsidP="00E00E03">
      <w:pPr>
        <w:pStyle w:val="ListParagraph"/>
        <w:numPr>
          <w:ilvl w:val="0"/>
          <w:numId w:val="67"/>
        </w:numPr>
        <w:ind w:left="1701" w:hanging="567"/>
        <w:contextualSpacing w:val="0"/>
        <w:rPr>
          <w:rFonts w:ascii="Arial" w:hAnsi="Arial" w:cs="Arial"/>
          <w:sz w:val="22"/>
          <w:szCs w:val="22"/>
        </w:rPr>
      </w:pPr>
      <w:r w:rsidRPr="008A12A0">
        <w:rPr>
          <w:rFonts w:ascii="Arial" w:hAnsi="Arial" w:cs="Arial"/>
          <w:b/>
          <w:bCs/>
          <w:sz w:val="22"/>
          <w:szCs w:val="22"/>
        </w:rPr>
        <w:t xml:space="preserve">Rescission of Notice of Termination </w:t>
      </w:r>
      <w:r w:rsidRPr="008A12A0">
        <w:rPr>
          <w:rFonts w:ascii="Arial" w:hAnsi="Arial" w:cs="Arial"/>
          <w:sz w:val="22"/>
          <w:szCs w:val="22"/>
        </w:rPr>
        <w:t>- The Procuring Entity may, at any time before receipt of the Supplier’s verified position paper, withdraw the Notice to Terminate if it is determined that certain items or works subject of the notice had been completed, delivered, or performed before the Supplier’s receipt of the notice.</w:t>
      </w:r>
    </w:p>
    <w:p w14:paraId="73C82B7A" w14:textId="77777777" w:rsidR="00E00E03" w:rsidRPr="008A12A0" w:rsidRDefault="00E00E03" w:rsidP="00E00E03">
      <w:pPr>
        <w:pStyle w:val="ListParagraph"/>
        <w:ind w:left="1701" w:hanging="567"/>
        <w:rPr>
          <w:rFonts w:ascii="Arial" w:hAnsi="Arial" w:cs="Arial"/>
          <w:b/>
          <w:sz w:val="22"/>
          <w:szCs w:val="22"/>
        </w:rPr>
      </w:pPr>
    </w:p>
    <w:p w14:paraId="6138D2EA" w14:textId="77777777" w:rsidR="00E00E03" w:rsidRPr="008A12A0" w:rsidRDefault="00E00E03" w:rsidP="00E00E03">
      <w:pPr>
        <w:pStyle w:val="ListParagraph"/>
        <w:numPr>
          <w:ilvl w:val="0"/>
          <w:numId w:val="67"/>
        </w:numPr>
        <w:ind w:left="1701" w:hanging="567"/>
        <w:contextualSpacing w:val="0"/>
        <w:rPr>
          <w:rFonts w:ascii="Arial" w:hAnsi="Arial" w:cs="Arial"/>
          <w:sz w:val="22"/>
          <w:szCs w:val="22"/>
        </w:rPr>
      </w:pPr>
      <w:r w:rsidRPr="008A12A0">
        <w:rPr>
          <w:rFonts w:ascii="Arial" w:hAnsi="Arial" w:cs="Arial"/>
          <w:b/>
          <w:bCs/>
          <w:sz w:val="22"/>
          <w:szCs w:val="22"/>
        </w:rPr>
        <w:t xml:space="preserve">Decision </w:t>
      </w:r>
      <w:r w:rsidRPr="008A12A0">
        <w:rPr>
          <w:rFonts w:ascii="Arial" w:hAnsi="Arial" w:cs="Arial"/>
          <w:sz w:val="22"/>
          <w:szCs w:val="22"/>
        </w:rPr>
        <w:t xml:space="preserve">- Within a non-extendible period of ten (10) calendar days from receipt of the verified position paper,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shall decide </w:t>
      </w:r>
      <w:proofErr w:type="gramStart"/>
      <w:r w:rsidRPr="008A12A0">
        <w:rPr>
          <w:rFonts w:ascii="Arial" w:hAnsi="Arial" w:cs="Arial"/>
          <w:sz w:val="22"/>
          <w:szCs w:val="22"/>
        </w:rPr>
        <w:t>whether or not</w:t>
      </w:r>
      <w:proofErr w:type="gramEnd"/>
      <w:r w:rsidRPr="008A12A0">
        <w:rPr>
          <w:rFonts w:ascii="Arial" w:hAnsi="Arial" w:cs="Arial"/>
          <w:sz w:val="22"/>
          <w:szCs w:val="22"/>
        </w:rPr>
        <w:t xml:space="preserve"> to terminate the contract. It shall serve </w:t>
      </w:r>
      <w:proofErr w:type="spellStart"/>
      <w:r w:rsidRPr="008A12A0">
        <w:rPr>
          <w:rFonts w:ascii="Arial" w:hAnsi="Arial" w:cs="Arial"/>
          <w:sz w:val="22"/>
          <w:szCs w:val="22"/>
        </w:rPr>
        <w:t>a</w:t>
      </w:r>
      <w:proofErr w:type="spellEnd"/>
      <w:r w:rsidRPr="008A12A0">
        <w:rPr>
          <w:rFonts w:ascii="Arial" w:hAnsi="Arial" w:cs="Arial"/>
          <w:sz w:val="22"/>
          <w:szCs w:val="22"/>
        </w:rPr>
        <w:t xml:space="preserve"> </w:t>
      </w:r>
      <w:proofErr w:type="spellStart"/>
      <w:r w:rsidRPr="008A12A0">
        <w:rPr>
          <w:rFonts w:ascii="Arial" w:hAnsi="Arial" w:cs="Arial"/>
          <w:sz w:val="22"/>
          <w:szCs w:val="22"/>
        </w:rPr>
        <w:t>a</w:t>
      </w:r>
      <w:proofErr w:type="spellEnd"/>
      <w:r w:rsidRPr="008A12A0">
        <w:rPr>
          <w:rFonts w:ascii="Arial" w:hAnsi="Arial" w:cs="Arial"/>
          <w:sz w:val="22"/>
          <w:szCs w:val="22"/>
        </w:rPr>
        <w:t xml:space="preserve"> written notice to the Supplier of its decision and, unless otherwise provided, the contract is deemed terminated from receipt of the Supplier of the notice of the decision. The termination shall only be based on the grounds stated in the Notice to Terminate.</w:t>
      </w:r>
    </w:p>
    <w:p w14:paraId="5C0054EA" w14:textId="77777777" w:rsidR="00E00E03" w:rsidRPr="008A12A0" w:rsidRDefault="00E00E03" w:rsidP="00E00E03">
      <w:pPr>
        <w:pStyle w:val="ListParagraph"/>
        <w:ind w:left="1701" w:hanging="567"/>
        <w:rPr>
          <w:rFonts w:ascii="Arial" w:hAnsi="Arial" w:cs="Arial"/>
          <w:b/>
          <w:sz w:val="22"/>
          <w:szCs w:val="22"/>
        </w:rPr>
      </w:pPr>
    </w:p>
    <w:p w14:paraId="13C68328" w14:textId="77777777" w:rsidR="00E00E03" w:rsidRPr="008A12A0" w:rsidRDefault="00E00E03" w:rsidP="00E00E03">
      <w:pPr>
        <w:pStyle w:val="ListParagraph"/>
        <w:numPr>
          <w:ilvl w:val="0"/>
          <w:numId w:val="67"/>
        </w:numPr>
        <w:ind w:left="1701" w:hanging="567"/>
        <w:contextualSpacing w:val="0"/>
        <w:rPr>
          <w:rFonts w:ascii="Arial" w:hAnsi="Arial" w:cs="Arial"/>
          <w:sz w:val="22"/>
          <w:szCs w:val="22"/>
        </w:rPr>
      </w:pPr>
      <w:r w:rsidRPr="008A12A0">
        <w:rPr>
          <w:rFonts w:ascii="Arial" w:hAnsi="Arial" w:cs="Arial"/>
          <w:b/>
          <w:sz w:val="22"/>
          <w:szCs w:val="22"/>
        </w:rPr>
        <w:t xml:space="preserve">Contract Termination Review Committee (CTRC) </w:t>
      </w:r>
      <w:r w:rsidRPr="008A12A0">
        <w:rPr>
          <w:rFonts w:ascii="Arial" w:hAnsi="Arial" w:cs="Arial"/>
          <w:sz w:val="22"/>
          <w:szCs w:val="22"/>
        </w:rPr>
        <w:t xml:space="preserve">- The </w:t>
      </w:r>
      <w:proofErr w:type="spellStart"/>
      <w:r w:rsidRPr="008A12A0">
        <w:rPr>
          <w:rFonts w:ascii="Arial" w:hAnsi="Arial" w:cs="Arial"/>
          <w:sz w:val="22"/>
          <w:szCs w:val="22"/>
        </w:rPr>
        <w:t>HoPE</w:t>
      </w:r>
      <w:proofErr w:type="spellEnd"/>
      <w:r w:rsidRPr="008A12A0">
        <w:rPr>
          <w:rFonts w:ascii="Arial" w:hAnsi="Arial" w:cs="Arial"/>
          <w:sz w:val="22"/>
          <w:szCs w:val="22"/>
        </w:rPr>
        <w:t xml:space="preserve"> may create a committee to assist in the discharge of its functions under the IRR. All decisions recommended by the CTRC shall be subject to the approval of the </w:t>
      </w:r>
      <w:proofErr w:type="spellStart"/>
      <w:r w:rsidRPr="008A12A0">
        <w:rPr>
          <w:rFonts w:ascii="Arial" w:hAnsi="Arial" w:cs="Arial"/>
          <w:sz w:val="22"/>
          <w:szCs w:val="22"/>
        </w:rPr>
        <w:t>HoPE</w:t>
      </w:r>
      <w:proofErr w:type="spellEnd"/>
      <w:r w:rsidRPr="008A12A0">
        <w:rPr>
          <w:rFonts w:ascii="Arial" w:hAnsi="Arial" w:cs="Arial"/>
          <w:sz w:val="22"/>
          <w:szCs w:val="22"/>
        </w:rPr>
        <w:t>.</w:t>
      </w:r>
    </w:p>
    <w:p w14:paraId="41A24975" w14:textId="77777777" w:rsidR="00E00E03" w:rsidRPr="008A12A0" w:rsidRDefault="00E00E03" w:rsidP="00E00E03">
      <w:pPr>
        <w:pStyle w:val="ListParagraph"/>
        <w:ind w:left="861"/>
        <w:rPr>
          <w:rFonts w:ascii="Arial" w:hAnsi="Arial" w:cs="Arial"/>
          <w:b/>
          <w:iCs/>
          <w:sz w:val="22"/>
          <w:szCs w:val="22"/>
          <w:lang w:val="en-PH" w:eastAsia="en-PH"/>
        </w:rPr>
      </w:pPr>
    </w:p>
    <w:p w14:paraId="09E8E2A0" w14:textId="77777777" w:rsidR="00E00E03" w:rsidRPr="008A12A0" w:rsidRDefault="00E00E03" w:rsidP="00E00E03">
      <w:pPr>
        <w:pStyle w:val="ListParagraph"/>
        <w:numPr>
          <w:ilvl w:val="0"/>
          <w:numId w:val="67"/>
        </w:numPr>
        <w:ind w:left="1701" w:hanging="567"/>
        <w:contextualSpacing w:val="0"/>
        <w:rPr>
          <w:rFonts w:ascii="Arial" w:hAnsi="Arial" w:cs="Arial"/>
          <w:sz w:val="22"/>
          <w:szCs w:val="22"/>
        </w:rPr>
      </w:pPr>
      <w:r w:rsidRPr="008A12A0">
        <w:rPr>
          <w:rFonts w:ascii="Arial" w:hAnsi="Arial" w:cs="Arial"/>
          <w:b/>
          <w:bCs/>
          <w:sz w:val="22"/>
          <w:szCs w:val="22"/>
          <w:lang w:val="en-PH" w:eastAsia="en-PH"/>
        </w:rPr>
        <w:t>Take-over of Contracts -</w:t>
      </w:r>
      <w:r w:rsidRPr="008A12A0">
        <w:rPr>
          <w:rFonts w:ascii="Arial" w:hAnsi="Arial" w:cs="Arial"/>
          <w:sz w:val="22"/>
          <w:szCs w:val="22"/>
          <w:lang w:val="en-PH" w:eastAsia="en-PH"/>
        </w:rPr>
        <w:t xml:space="preserve"> If a Procuring Entity terminates the contract due to default, insolvency, or for a cause, it may enter into a Negotiated Procurement (Take-over of Contracts) pursuant to Section 35(c) of RA No. 12009.</w:t>
      </w:r>
    </w:p>
    <w:p w14:paraId="464AD4CA" w14:textId="77777777" w:rsidR="00E00E03" w:rsidRPr="008A12A0" w:rsidRDefault="00E00E03" w:rsidP="00E00E03">
      <w:pPr>
        <w:pStyle w:val="ListParagraph"/>
        <w:ind w:left="1701" w:hanging="567"/>
        <w:rPr>
          <w:rFonts w:ascii="Arial" w:hAnsi="Arial" w:cs="Arial"/>
          <w:bCs/>
          <w:iCs/>
          <w:sz w:val="22"/>
          <w:szCs w:val="22"/>
          <w:lang w:val="en-PH" w:eastAsia="en-PH"/>
        </w:rPr>
      </w:pPr>
    </w:p>
    <w:p w14:paraId="3FD219DB" w14:textId="77777777" w:rsidR="00E00E03" w:rsidRPr="008A12A0" w:rsidRDefault="00E00E03" w:rsidP="00E00E03">
      <w:pPr>
        <w:pStyle w:val="ListParagraph"/>
        <w:numPr>
          <w:ilvl w:val="0"/>
          <w:numId w:val="67"/>
        </w:numPr>
        <w:ind w:left="1701" w:hanging="567"/>
        <w:contextualSpacing w:val="0"/>
        <w:rPr>
          <w:rFonts w:ascii="Arial" w:hAnsi="Arial" w:cs="Arial"/>
          <w:sz w:val="22"/>
          <w:szCs w:val="22"/>
        </w:rPr>
      </w:pPr>
      <w:r w:rsidRPr="008A12A0">
        <w:rPr>
          <w:rFonts w:ascii="Arial" w:hAnsi="Arial" w:cs="Arial"/>
          <w:b/>
          <w:bCs/>
          <w:sz w:val="22"/>
          <w:szCs w:val="22"/>
          <w:lang w:val="en-PH" w:eastAsia="en-PH"/>
        </w:rPr>
        <w:t xml:space="preserve">Procuring Entity’s Options in Termination for Convenience in Contracts for Goods </w:t>
      </w:r>
      <w:r w:rsidRPr="008A12A0">
        <w:rPr>
          <w:rFonts w:ascii="Arial" w:hAnsi="Arial" w:cs="Arial"/>
          <w:sz w:val="22"/>
          <w:szCs w:val="22"/>
          <w:lang w:val="en-PH" w:eastAsia="en-PH"/>
        </w:rPr>
        <w:t xml:space="preserve">- The Goods that have been performed or are ready for delivery within thirty (30) calendar days after the supplier’s receipt of Notice to Terminate shall be accepted by the Procuring Entity at the contract terms and prices. For Goods not yet performed or ready for delivery, the Procuring Entity may elect: </w:t>
      </w:r>
    </w:p>
    <w:p w14:paraId="7A36C38B" w14:textId="77777777" w:rsidR="00E00E03" w:rsidRPr="008A12A0" w:rsidRDefault="00E00E03" w:rsidP="00E00E03">
      <w:pPr>
        <w:pStyle w:val="ListParagraph"/>
        <w:ind w:left="861"/>
        <w:rPr>
          <w:rFonts w:ascii="Arial" w:hAnsi="Arial" w:cs="Arial"/>
          <w:sz w:val="22"/>
          <w:szCs w:val="22"/>
        </w:rPr>
      </w:pPr>
    </w:p>
    <w:p w14:paraId="21F8954C" w14:textId="77777777" w:rsidR="00E00E03" w:rsidRPr="008A12A0" w:rsidRDefault="00E00E03" w:rsidP="00E00E03">
      <w:pPr>
        <w:pStyle w:val="ListParagraph"/>
        <w:numPr>
          <w:ilvl w:val="0"/>
          <w:numId w:val="69"/>
        </w:numPr>
        <w:ind w:left="2268" w:hanging="567"/>
        <w:contextualSpacing w:val="0"/>
        <w:rPr>
          <w:rFonts w:ascii="Arial" w:hAnsi="Arial" w:cs="Arial"/>
          <w:bCs/>
          <w:iCs/>
          <w:sz w:val="22"/>
          <w:szCs w:val="22"/>
          <w:lang w:val="en-PH" w:eastAsia="en-PH"/>
        </w:rPr>
      </w:pPr>
      <w:r w:rsidRPr="008A12A0">
        <w:rPr>
          <w:rFonts w:ascii="Arial" w:hAnsi="Arial" w:cs="Arial"/>
          <w:sz w:val="22"/>
          <w:szCs w:val="22"/>
        </w:rPr>
        <w:t>To have any portion delivered or performed and paid at the contract terms and prices; or</w:t>
      </w:r>
    </w:p>
    <w:p w14:paraId="58844A5E" w14:textId="77777777" w:rsidR="00E00E03" w:rsidRPr="008A12A0" w:rsidRDefault="00E00E03" w:rsidP="00E00E03">
      <w:pPr>
        <w:ind w:left="2268" w:hanging="567"/>
        <w:rPr>
          <w:rFonts w:ascii="Arial" w:hAnsi="Arial" w:cs="Arial"/>
          <w:sz w:val="22"/>
          <w:szCs w:val="22"/>
          <w:lang w:val="en-PH" w:eastAsia="en-PH"/>
        </w:rPr>
      </w:pPr>
    </w:p>
    <w:p w14:paraId="6625D61B" w14:textId="77777777" w:rsidR="00E00E03" w:rsidRPr="008A12A0" w:rsidRDefault="00E00E03" w:rsidP="00E00E03">
      <w:pPr>
        <w:pStyle w:val="ListParagraph"/>
        <w:numPr>
          <w:ilvl w:val="0"/>
          <w:numId w:val="69"/>
        </w:numPr>
        <w:ind w:left="2268" w:hanging="567"/>
        <w:contextualSpacing w:val="0"/>
        <w:rPr>
          <w:rFonts w:ascii="Arial" w:hAnsi="Arial" w:cs="Arial"/>
          <w:bCs/>
          <w:iCs/>
          <w:sz w:val="22"/>
          <w:szCs w:val="22"/>
          <w:lang w:val="en-PH" w:eastAsia="en-PH"/>
        </w:rPr>
      </w:pPr>
      <w:r w:rsidRPr="008A12A0">
        <w:rPr>
          <w:rFonts w:ascii="Arial" w:hAnsi="Arial" w:cs="Arial"/>
          <w:sz w:val="22"/>
          <w:szCs w:val="22"/>
        </w:rPr>
        <w:t xml:space="preserve">To cancel the remainder and pay to the supplier an agreed amount for partially completed or performed goods and for materials and parts previously procured by the supplier. </w:t>
      </w:r>
    </w:p>
    <w:p w14:paraId="5493C178"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453" w:name="_Toc100978400"/>
      <w:bookmarkStart w:id="5454" w:name="_Toc100978785"/>
      <w:bookmarkStart w:id="5455" w:name="_Toc239473206"/>
      <w:bookmarkStart w:id="5456" w:name="_Toc239473824"/>
      <w:bookmarkStart w:id="5457" w:name="_Toc239586255"/>
      <w:bookmarkStart w:id="5458" w:name="_Toc239586563"/>
      <w:bookmarkStart w:id="5459" w:name="_Toc239587038"/>
      <w:bookmarkStart w:id="5460" w:name="_Toc240079394"/>
      <w:bookmarkStart w:id="5461" w:name="_Toc199754970"/>
      <w:bookmarkStart w:id="5462" w:name="_Toc201573284"/>
      <w:bookmarkStart w:id="5463" w:name="_Toc203944398"/>
      <w:bookmarkStart w:id="5464" w:name="_Toc99862663"/>
      <w:r w:rsidRPr="008A12A0">
        <w:rPr>
          <w:rFonts w:ascii="Arial" w:hAnsi="Arial" w:cs="Arial"/>
          <w:color w:val="auto"/>
          <w:sz w:val="22"/>
          <w:szCs w:val="22"/>
        </w:rPr>
        <w:t>Assignment of Rights</w:t>
      </w:r>
      <w:bookmarkEnd w:id="5453"/>
      <w:bookmarkEnd w:id="5454"/>
      <w:bookmarkEnd w:id="5455"/>
      <w:bookmarkEnd w:id="5456"/>
      <w:bookmarkEnd w:id="5457"/>
      <w:bookmarkEnd w:id="5458"/>
      <w:bookmarkEnd w:id="5459"/>
      <w:bookmarkEnd w:id="5460"/>
      <w:bookmarkEnd w:id="5461"/>
      <w:bookmarkEnd w:id="5462"/>
      <w:bookmarkEnd w:id="5463"/>
    </w:p>
    <w:p w14:paraId="4371F581" w14:textId="77777777" w:rsidR="00E00E03" w:rsidRPr="008A12A0" w:rsidRDefault="00E00E03" w:rsidP="00E00E03">
      <w:pPr>
        <w:pStyle w:val="Style2"/>
        <w:tabs>
          <w:tab w:val="clear" w:pos="1440"/>
        </w:tabs>
        <w:ind w:left="567"/>
        <w:rPr>
          <w:rFonts w:ascii="Arial" w:hAnsi="Arial" w:cs="Arial"/>
          <w:sz w:val="22"/>
          <w:szCs w:val="22"/>
        </w:rPr>
      </w:pPr>
      <w:r w:rsidRPr="008A12A0">
        <w:rPr>
          <w:rFonts w:ascii="Arial" w:hAnsi="Arial" w:cs="Arial"/>
          <w:sz w:val="22"/>
          <w:szCs w:val="22"/>
        </w:rPr>
        <w:t>The Supplier shall not assign its rights or obligations under this Contract, in whole or in part, except upon prior written consent of the Procuring Entity.</w:t>
      </w:r>
    </w:p>
    <w:p w14:paraId="05E438B3"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465" w:name="_Ref100933376"/>
      <w:bookmarkStart w:id="5466" w:name="_Toc100978401"/>
      <w:bookmarkStart w:id="5467" w:name="_Toc100978786"/>
      <w:bookmarkStart w:id="5468" w:name="_Toc239473207"/>
      <w:bookmarkStart w:id="5469" w:name="_Toc239473825"/>
      <w:bookmarkStart w:id="5470" w:name="_Toc239586256"/>
      <w:bookmarkStart w:id="5471" w:name="_Toc239586564"/>
      <w:bookmarkStart w:id="5472" w:name="_Toc239587039"/>
      <w:bookmarkStart w:id="5473" w:name="_Toc240079395"/>
      <w:bookmarkStart w:id="5474" w:name="_Toc199754971"/>
      <w:bookmarkStart w:id="5475" w:name="_Toc201573285"/>
      <w:bookmarkStart w:id="5476" w:name="_Toc203944399"/>
      <w:r w:rsidRPr="008A12A0">
        <w:rPr>
          <w:rFonts w:ascii="Arial" w:hAnsi="Arial" w:cs="Arial"/>
          <w:color w:val="auto"/>
          <w:sz w:val="22"/>
          <w:szCs w:val="22"/>
        </w:rPr>
        <w:t>Amendment to Order</w:t>
      </w:r>
      <w:bookmarkEnd w:id="5465"/>
      <w:bookmarkEnd w:id="5466"/>
      <w:bookmarkEnd w:id="5467"/>
      <w:bookmarkEnd w:id="5468"/>
      <w:bookmarkEnd w:id="5469"/>
      <w:bookmarkEnd w:id="5470"/>
      <w:bookmarkEnd w:id="5471"/>
      <w:bookmarkEnd w:id="5472"/>
      <w:bookmarkEnd w:id="5473"/>
      <w:bookmarkEnd w:id="5474"/>
      <w:bookmarkEnd w:id="5475"/>
      <w:bookmarkEnd w:id="5476"/>
    </w:p>
    <w:p w14:paraId="1F5FCE8C" w14:textId="77777777" w:rsidR="00E00E03" w:rsidRPr="008A12A0" w:rsidRDefault="00E00E03" w:rsidP="00E00E03">
      <w:pPr>
        <w:pStyle w:val="Style2"/>
        <w:tabs>
          <w:tab w:val="clear" w:pos="1440"/>
        </w:tabs>
        <w:ind w:left="567"/>
        <w:rPr>
          <w:rFonts w:ascii="Arial" w:hAnsi="Arial" w:cs="Arial"/>
          <w:sz w:val="22"/>
          <w:szCs w:val="22"/>
        </w:rPr>
      </w:pPr>
      <w:r w:rsidRPr="008A12A0">
        <w:rPr>
          <w:rFonts w:ascii="Arial" w:hAnsi="Arial" w:cs="Arial"/>
          <w:sz w:val="22"/>
          <w:szCs w:val="22"/>
        </w:rPr>
        <w:t>No variation in or modification of the terms of this Contract shall be made except by written amendment signed by the parties in accordance with the provisions on Amendment to Order, subject to applicable laws, rules and regulations.</w:t>
      </w:r>
    </w:p>
    <w:p w14:paraId="39838815" w14:textId="77777777" w:rsidR="00E00E03" w:rsidRPr="008A12A0" w:rsidRDefault="00E00E03" w:rsidP="00E00E03">
      <w:pPr>
        <w:pStyle w:val="Heading3"/>
        <w:keepNext w:val="0"/>
        <w:keepLines w:val="0"/>
        <w:numPr>
          <w:ilvl w:val="1"/>
          <w:numId w:val="0"/>
        </w:numPr>
        <w:overflowPunct/>
        <w:autoSpaceDE/>
        <w:autoSpaceDN/>
        <w:adjustRightInd/>
        <w:spacing w:before="240" w:after="240"/>
        <w:ind w:left="567" w:hanging="567"/>
        <w:textAlignment w:val="auto"/>
        <w:rPr>
          <w:rFonts w:ascii="Arial" w:hAnsi="Arial" w:cs="Arial"/>
          <w:color w:val="auto"/>
          <w:sz w:val="22"/>
          <w:szCs w:val="22"/>
        </w:rPr>
      </w:pPr>
      <w:bookmarkStart w:id="5477" w:name="_Toc100907104"/>
      <w:bookmarkStart w:id="5478" w:name="_Toc100978403"/>
      <w:bookmarkStart w:id="5479" w:name="_Toc100978788"/>
      <w:bookmarkStart w:id="5480" w:name="_Toc100907108"/>
      <w:bookmarkStart w:id="5481" w:name="_Toc100978407"/>
      <w:bookmarkStart w:id="5482" w:name="_Toc100978792"/>
      <w:bookmarkStart w:id="5483" w:name="_Toc99862665"/>
      <w:bookmarkStart w:id="5484" w:name="_Toc100978408"/>
      <w:bookmarkStart w:id="5485" w:name="_Toc100978793"/>
      <w:bookmarkStart w:id="5486" w:name="_Toc239473208"/>
      <w:bookmarkStart w:id="5487" w:name="_Toc239473826"/>
      <w:bookmarkStart w:id="5488" w:name="_Toc239586257"/>
      <w:bookmarkStart w:id="5489" w:name="_Toc239586565"/>
      <w:bookmarkStart w:id="5490" w:name="_Toc239587040"/>
      <w:bookmarkStart w:id="5491" w:name="_Toc240079396"/>
      <w:bookmarkStart w:id="5492" w:name="_Toc199754972"/>
      <w:bookmarkStart w:id="5493" w:name="_Toc201573286"/>
      <w:bookmarkStart w:id="5494" w:name="_Toc203944400"/>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5464"/>
      <w:bookmarkEnd w:id="5477"/>
      <w:bookmarkEnd w:id="5478"/>
      <w:bookmarkEnd w:id="5479"/>
      <w:bookmarkEnd w:id="5480"/>
      <w:bookmarkEnd w:id="5481"/>
      <w:bookmarkEnd w:id="5482"/>
      <w:r w:rsidRPr="008A12A0">
        <w:rPr>
          <w:rFonts w:ascii="Arial" w:hAnsi="Arial" w:cs="Arial"/>
          <w:color w:val="auto"/>
          <w:sz w:val="22"/>
          <w:szCs w:val="22"/>
        </w:rPr>
        <w:t>Application</w:t>
      </w:r>
      <w:bookmarkEnd w:id="4965"/>
      <w:bookmarkEnd w:id="4966"/>
      <w:bookmarkEnd w:id="4967"/>
      <w:bookmarkEnd w:id="4968"/>
      <w:bookmarkEnd w:id="4969"/>
      <w:bookmarkEnd w:id="4970"/>
      <w:bookmarkEnd w:id="4971"/>
      <w:bookmarkEnd w:id="4972"/>
      <w:bookmarkEnd w:id="4973"/>
      <w:bookmarkEnd w:id="4974"/>
      <w:bookmarkEnd w:id="4975"/>
      <w:bookmarkEnd w:id="5483"/>
      <w:bookmarkEnd w:id="5484"/>
      <w:bookmarkEnd w:id="5485"/>
      <w:bookmarkEnd w:id="5486"/>
      <w:bookmarkEnd w:id="5487"/>
      <w:bookmarkEnd w:id="5488"/>
      <w:bookmarkEnd w:id="5489"/>
      <w:bookmarkEnd w:id="5490"/>
      <w:bookmarkEnd w:id="5491"/>
      <w:bookmarkEnd w:id="5492"/>
      <w:bookmarkEnd w:id="5493"/>
      <w:bookmarkEnd w:id="5494"/>
    </w:p>
    <w:p w14:paraId="06086274" w14:textId="77777777" w:rsidR="00E00E03" w:rsidRPr="008A12A0" w:rsidRDefault="00E00E03" w:rsidP="00E00E03">
      <w:pPr>
        <w:pStyle w:val="Style2"/>
        <w:tabs>
          <w:tab w:val="clear" w:pos="1440"/>
        </w:tabs>
        <w:ind w:left="567"/>
      </w:pPr>
      <w:r w:rsidRPr="008A12A0">
        <w:rPr>
          <w:rFonts w:ascii="Arial" w:hAnsi="Arial" w:cs="Arial"/>
          <w:sz w:val="22"/>
          <w:szCs w:val="22"/>
        </w:rPr>
        <w:t>These General Conditions shall apply to the extent that they are not suspended by the provisions from other parts of this Contract.</w:t>
      </w:r>
    </w:p>
    <w:p w14:paraId="0AB5A0EF" w14:textId="77777777" w:rsidR="00E00E03" w:rsidRPr="008A12A0" w:rsidRDefault="00E00E03" w:rsidP="00E00E03">
      <w:pPr>
        <w:jc w:val="center"/>
        <w:rPr>
          <w:b/>
          <w:sz w:val="32"/>
          <w:szCs w:val="32"/>
        </w:rPr>
      </w:pPr>
    </w:p>
    <w:p w14:paraId="74EBAB6A" w14:textId="77777777" w:rsidR="00E00E03" w:rsidRPr="008A12A0" w:rsidRDefault="00E00E03" w:rsidP="00E00E03">
      <w:pPr>
        <w:jc w:val="center"/>
        <w:rPr>
          <w:b/>
          <w:sz w:val="32"/>
          <w:szCs w:val="32"/>
        </w:rPr>
        <w:sectPr w:rsidR="00E00E03" w:rsidRPr="008A12A0" w:rsidSect="00E00E03">
          <w:headerReference w:type="even" r:id="rId46"/>
          <w:headerReference w:type="default" r:id="rId47"/>
          <w:footerReference w:type="default" r:id="rId48"/>
          <w:headerReference w:type="first" r:id="rId49"/>
          <w:pgSz w:w="11909" w:h="16834" w:code="9"/>
          <w:pgMar w:top="1440" w:right="1440" w:bottom="1440" w:left="1440" w:header="720" w:footer="720" w:gutter="0"/>
          <w:cols w:space="720"/>
          <w:docGrid w:linePitch="360"/>
        </w:sectPr>
      </w:pPr>
    </w:p>
    <w:p w14:paraId="101C035D" w14:textId="77777777" w:rsidR="00E00E03" w:rsidRPr="008A12A0" w:rsidRDefault="00E00E03" w:rsidP="00E00E03">
      <w:pPr>
        <w:pStyle w:val="Heading1"/>
        <w:rPr>
          <w:rFonts w:ascii="Arial" w:hAnsi="Arial" w:cs="Arial"/>
          <w:color w:val="auto"/>
          <w:sz w:val="28"/>
          <w:szCs w:val="28"/>
        </w:rPr>
      </w:pPr>
      <w:bookmarkStart w:id="5495" w:name="_Toc36609045"/>
      <w:bookmarkStart w:id="5496" w:name="_Toc36609141"/>
      <w:bookmarkStart w:id="5497" w:name="_Toc50797761"/>
      <w:bookmarkStart w:id="5498" w:name="_Ref59943790"/>
      <w:bookmarkStart w:id="5499" w:name="_Toc59950296"/>
      <w:bookmarkStart w:id="5500" w:name="_Toc70519779"/>
      <w:bookmarkStart w:id="5501" w:name="_Toc77504421"/>
      <w:bookmarkStart w:id="5502" w:name="_Toc79297463"/>
      <w:bookmarkStart w:id="5503" w:name="_Toc79301811"/>
      <w:bookmarkStart w:id="5504" w:name="_Toc79302382"/>
      <w:bookmarkStart w:id="5505" w:name="_Toc85276350"/>
      <w:bookmarkStart w:id="5506" w:name="_Toc97189044"/>
      <w:bookmarkStart w:id="5507" w:name="_Toc99862666"/>
      <w:bookmarkStart w:id="5508" w:name="_Ref99867767"/>
      <w:bookmarkStart w:id="5509" w:name="_Ref99932759"/>
      <w:bookmarkStart w:id="5510" w:name="_Ref99934376"/>
      <w:bookmarkStart w:id="5511" w:name="_Toc99942712"/>
      <w:bookmarkStart w:id="5512" w:name="_Toc100755417"/>
      <w:bookmarkStart w:id="5513" w:name="_Toc100907110"/>
      <w:bookmarkStart w:id="5514" w:name="_Toc100978409"/>
      <w:bookmarkStart w:id="5515" w:name="_Toc100978794"/>
      <w:bookmarkStart w:id="5516" w:name="_Toc239473209"/>
      <w:bookmarkStart w:id="5517" w:name="_Toc239473827"/>
      <w:bookmarkStart w:id="5518" w:name="_Toc195604155"/>
      <w:bookmarkStart w:id="5519" w:name="_Toc1629104314"/>
      <w:bookmarkStart w:id="5520" w:name="_Toc1392250524"/>
      <w:bookmarkStart w:id="5521" w:name="_Toc387998260"/>
      <w:bookmarkStart w:id="5522" w:name="_Toc1376764136"/>
      <w:bookmarkStart w:id="5523" w:name="_Toc322509628"/>
      <w:bookmarkStart w:id="5524" w:name="_Toc538201313"/>
      <w:bookmarkStart w:id="5525" w:name="_Toc637925675"/>
      <w:bookmarkStart w:id="5526" w:name="_Toc799042746"/>
      <w:bookmarkStart w:id="5527" w:name="_Toc102172578"/>
      <w:bookmarkStart w:id="5528" w:name="_Toc57675862"/>
      <w:bookmarkStart w:id="5529" w:name="_Toc613817201"/>
      <w:bookmarkStart w:id="5530" w:name="_Toc473094933"/>
      <w:bookmarkStart w:id="5531" w:name="_Toc2143125571"/>
      <w:bookmarkStart w:id="5532" w:name="_Toc1937249081"/>
      <w:bookmarkStart w:id="5533" w:name="_Toc1634438643"/>
      <w:bookmarkStart w:id="5534" w:name="_Toc1832733754"/>
      <w:bookmarkStart w:id="5535" w:name="_Toc1499919393"/>
      <w:bookmarkStart w:id="5536" w:name="_Toc1817600918"/>
      <w:bookmarkStart w:id="5537" w:name="_Toc1328638972"/>
      <w:bookmarkStart w:id="5538" w:name="_Toc404370021"/>
      <w:bookmarkStart w:id="5539" w:name="_Toc1036557637"/>
      <w:bookmarkStart w:id="5540" w:name="_Toc974079108"/>
      <w:bookmarkStart w:id="5541" w:name="_Toc1647205995"/>
      <w:bookmarkStart w:id="5542" w:name="_Toc512627262"/>
      <w:bookmarkStart w:id="5543" w:name="_Toc1785677902"/>
      <w:bookmarkStart w:id="5544" w:name="_Toc2116601172"/>
      <w:bookmarkStart w:id="5545" w:name="_Toc331922090"/>
      <w:bookmarkStart w:id="5546" w:name="_Toc1965167978"/>
      <w:bookmarkStart w:id="5547" w:name="_Toc79015204"/>
      <w:bookmarkStart w:id="5548" w:name="_Toc1087266321"/>
      <w:bookmarkStart w:id="5549" w:name="_Toc2062126525"/>
      <w:bookmarkStart w:id="5550" w:name="_Toc1820495663"/>
      <w:bookmarkStart w:id="5551" w:name="_Toc195606099"/>
      <w:bookmarkStart w:id="5552" w:name="_Toc195606302"/>
      <w:bookmarkStart w:id="5553" w:name="_Toc197529296"/>
      <w:bookmarkStart w:id="5554" w:name="_Toc201346297"/>
      <w:bookmarkStart w:id="5555" w:name="_Toc201346796"/>
      <w:bookmarkStart w:id="5556" w:name="_Toc201346894"/>
      <w:bookmarkStart w:id="5557" w:name="_Toc201346965"/>
      <w:bookmarkStart w:id="5558" w:name="_Toc201570666"/>
      <w:bookmarkStart w:id="5559" w:name="_Toc201570897"/>
      <w:bookmarkStart w:id="5560" w:name="_Toc201573287"/>
      <w:r w:rsidRPr="008A12A0">
        <w:rPr>
          <w:rFonts w:ascii="Arial" w:hAnsi="Arial" w:cs="Arial"/>
          <w:color w:val="auto"/>
          <w:sz w:val="28"/>
          <w:szCs w:val="28"/>
        </w:rPr>
        <w:lastRenderedPageBreak/>
        <w:t>Section V. Special Conditions of Contract</w:t>
      </w:r>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p>
    <w:tbl>
      <w:tblPr>
        <w:tblW w:w="9000" w:type="dxa"/>
        <w:tblInd w:w="144" w:type="dxa"/>
        <w:tblLayout w:type="fixed"/>
        <w:tblLook w:val="0000" w:firstRow="0" w:lastRow="0" w:firstColumn="0" w:lastColumn="0" w:noHBand="0" w:noVBand="0"/>
      </w:tblPr>
      <w:tblGrid>
        <w:gridCol w:w="9000"/>
      </w:tblGrid>
      <w:tr w:rsidR="008A12A0" w:rsidRPr="008A12A0" w14:paraId="26ABFF95" w14:textId="77777777" w:rsidTr="008F39C5">
        <w:tc>
          <w:tcPr>
            <w:tcW w:w="9000" w:type="dxa"/>
            <w:tcBorders>
              <w:top w:val="single" w:sz="6" w:space="0" w:color="auto"/>
              <w:left w:val="single" w:sz="6" w:space="0" w:color="auto"/>
              <w:bottom w:val="single" w:sz="6" w:space="0" w:color="auto"/>
              <w:right w:val="single" w:sz="6" w:space="0" w:color="auto"/>
            </w:tcBorders>
          </w:tcPr>
          <w:p w14:paraId="1DB9B205" w14:textId="77777777" w:rsidR="00E00E03" w:rsidRPr="008A12A0" w:rsidRDefault="00E00E03" w:rsidP="008F39C5">
            <w:pPr>
              <w:suppressAutoHyphens/>
            </w:pPr>
          </w:p>
          <w:p w14:paraId="77EF3C3C" w14:textId="77777777" w:rsidR="00E00E03" w:rsidRPr="008A12A0" w:rsidRDefault="00E00E03" w:rsidP="008F39C5">
            <w:pPr>
              <w:rPr>
                <w:rFonts w:ascii="Arial" w:hAnsi="Arial" w:cs="Arial"/>
                <w:b/>
                <w:sz w:val="22"/>
                <w:szCs w:val="22"/>
              </w:rPr>
            </w:pPr>
            <w:bookmarkStart w:id="5561" w:name="_Toc340548645"/>
            <w:bookmarkStart w:id="5562" w:name="_Toc36609046"/>
            <w:r w:rsidRPr="008A12A0">
              <w:rPr>
                <w:rFonts w:ascii="Arial" w:hAnsi="Arial" w:cs="Arial"/>
                <w:b/>
                <w:sz w:val="22"/>
                <w:szCs w:val="22"/>
              </w:rPr>
              <w:t>Notes on the Special Conditions of Contract</w:t>
            </w:r>
            <w:bookmarkEnd w:id="5561"/>
            <w:bookmarkEnd w:id="5562"/>
          </w:p>
          <w:p w14:paraId="2FE6C282" w14:textId="77777777" w:rsidR="00E00E03" w:rsidRPr="008A12A0" w:rsidRDefault="00E00E03" w:rsidP="008F39C5">
            <w:pPr>
              <w:suppressAutoHyphens/>
              <w:rPr>
                <w:rFonts w:ascii="Arial" w:hAnsi="Arial" w:cs="Arial"/>
                <w:sz w:val="22"/>
                <w:szCs w:val="22"/>
              </w:rPr>
            </w:pPr>
          </w:p>
          <w:p w14:paraId="42C0C0AE" w14:textId="77777777" w:rsidR="00E00E03" w:rsidRPr="008A12A0" w:rsidRDefault="00E00E03" w:rsidP="008F39C5">
            <w:pPr>
              <w:suppressAutoHyphens/>
              <w:rPr>
                <w:rFonts w:ascii="Arial" w:hAnsi="Arial" w:cs="Arial"/>
                <w:sz w:val="22"/>
                <w:szCs w:val="22"/>
              </w:rPr>
            </w:pPr>
            <w:proofErr w:type="gramStart"/>
            <w:r w:rsidRPr="008A12A0">
              <w:rPr>
                <w:rFonts w:ascii="Arial" w:hAnsi="Arial" w:cs="Arial"/>
                <w:sz w:val="22"/>
                <w:szCs w:val="22"/>
              </w:rPr>
              <w:t>Similar to</w:t>
            </w:r>
            <w:proofErr w:type="gramEnd"/>
            <w:r w:rsidRPr="008A12A0">
              <w:rPr>
                <w:rFonts w:ascii="Arial" w:hAnsi="Arial" w:cs="Arial"/>
                <w:sz w:val="22"/>
                <w:szCs w:val="22"/>
              </w:rPr>
              <w:t xml:space="preserve"> the BDS, the clauses in this Section are intended to assist the Procuring Entity in providing contract-specific information in relation to corresponding clauses in the GCC.</w:t>
            </w:r>
          </w:p>
          <w:p w14:paraId="77ACA9AD" w14:textId="77777777" w:rsidR="00E00E03" w:rsidRPr="008A12A0" w:rsidRDefault="00E00E03" w:rsidP="008F39C5">
            <w:pPr>
              <w:suppressAutoHyphens/>
              <w:rPr>
                <w:rFonts w:ascii="Arial" w:hAnsi="Arial" w:cs="Arial"/>
                <w:sz w:val="22"/>
                <w:szCs w:val="22"/>
              </w:rPr>
            </w:pPr>
          </w:p>
          <w:p w14:paraId="35F64337"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The provisions of this Section complement the GCC, specifying contractual requirements linked to the special circumstances of the Procuring Entity, the Procuring Entity’s country, the sector, and the Goods purchased.  In preparing this Section, the following aspects should be checked:</w:t>
            </w:r>
          </w:p>
          <w:p w14:paraId="437D6813" w14:textId="77777777" w:rsidR="00E00E03" w:rsidRPr="008A12A0" w:rsidRDefault="00E00E03" w:rsidP="008F39C5">
            <w:pPr>
              <w:suppressAutoHyphens/>
              <w:rPr>
                <w:rFonts w:ascii="Arial" w:hAnsi="Arial" w:cs="Arial"/>
                <w:sz w:val="22"/>
                <w:szCs w:val="22"/>
              </w:rPr>
            </w:pPr>
          </w:p>
          <w:p w14:paraId="3D0E8B9A" w14:textId="77777777" w:rsidR="00E00E03" w:rsidRPr="008A12A0" w:rsidRDefault="00E00E03" w:rsidP="00E00E03">
            <w:pPr>
              <w:pStyle w:val="Style1"/>
              <w:numPr>
                <w:ilvl w:val="2"/>
                <w:numId w:val="0"/>
              </w:numPr>
              <w:tabs>
                <w:tab w:val="num" w:pos="2070"/>
              </w:tabs>
              <w:overflowPunct/>
              <w:autoSpaceDE/>
              <w:autoSpaceDN/>
              <w:adjustRightInd/>
              <w:ind w:left="1015" w:hanging="567"/>
              <w:textAlignment w:val="auto"/>
              <w:rPr>
                <w:rFonts w:ascii="Arial" w:hAnsi="Arial" w:cs="Arial"/>
                <w:sz w:val="22"/>
                <w:szCs w:val="22"/>
              </w:rPr>
            </w:pPr>
            <w:bookmarkStart w:id="5563" w:name="_Toc201345399"/>
            <w:bookmarkStart w:id="5564" w:name="_Toc201346298"/>
            <w:bookmarkStart w:id="5565" w:name="_Toc201573288"/>
            <w:r w:rsidRPr="008A12A0">
              <w:rPr>
                <w:rFonts w:ascii="Arial" w:hAnsi="Arial" w:cs="Arial"/>
                <w:sz w:val="22"/>
                <w:szCs w:val="22"/>
              </w:rPr>
              <w:t>Information that complements provisions of Section IV must be incorporated.</w:t>
            </w:r>
            <w:bookmarkEnd w:id="5563"/>
            <w:bookmarkEnd w:id="5564"/>
            <w:bookmarkEnd w:id="5565"/>
          </w:p>
          <w:p w14:paraId="720E5F98" w14:textId="77777777" w:rsidR="00E00E03" w:rsidRPr="008A12A0" w:rsidRDefault="00E00E03" w:rsidP="00E00E03">
            <w:pPr>
              <w:pStyle w:val="Style1"/>
              <w:numPr>
                <w:ilvl w:val="2"/>
                <w:numId w:val="0"/>
              </w:numPr>
              <w:tabs>
                <w:tab w:val="num" w:pos="2070"/>
              </w:tabs>
              <w:overflowPunct/>
              <w:autoSpaceDE/>
              <w:autoSpaceDN/>
              <w:adjustRightInd/>
              <w:ind w:left="1015" w:hanging="567"/>
              <w:textAlignment w:val="auto"/>
              <w:rPr>
                <w:rFonts w:ascii="Arial" w:hAnsi="Arial" w:cs="Arial"/>
                <w:sz w:val="22"/>
                <w:szCs w:val="22"/>
              </w:rPr>
            </w:pPr>
            <w:bookmarkStart w:id="5566" w:name="_Toc201345400"/>
            <w:bookmarkStart w:id="5567" w:name="_Toc201346299"/>
            <w:bookmarkStart w:id="5568" w:name="_Toc201573289"/>
            <w:r w:rsidRPr="008A12A0">
              <w:rPr>
                <w:rFonts w:ascii="Arial" w:hAnsi="Arial" w:cs="Arial"/>
                <w:sz w:val="22"/>
                <w:szCs w:val="22"/>
              </w:rPr>
              <w:t>Amendments and/or supplements to provisions of Section IV, as necessitated by the circumstances of the specific purchase, must also be incorporated.</w:t>
            </w:r>
            <w:bookmarkEnd w:id="5566"/>
            <w:bookmarkEnd w:id="5567"/>
            <w:bookmarkEnd w:id="5568"/>
          </w:p>
          <w:p w14:paraId="2C764374"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However, no special condition which defeats or negates the general intent and purpose of the provisions of Section IV should be incorporated herein.</w:t>
            </w:r>
          </w:p>
          <w:p w14:paraId="50068F15" w14:textId="77777777" w:rsidR="00E00E03" w:rsidRPr="008A12A0" w:rsidRDefault="00E00E03" w:rsidP="008F39C5">
            <w:pPr>
              <w:suppressAutoHyphens/>
            </w:pPr>
          </w:p>
        </w:tc>
      </w:tr>
    </w:tbl>
    <w:p w14:paraId="2F78C0A3" w14:textId="77777777" w:rsidR="00E00E03" w:rsidRPr="008A12A0" w:rsidRDefault="00E00E03" w:rsidP="00E00E03">
      <w:pPr>
        <w:sectPr w:rsidR="00E00E03" w:rsidRPr="008A12A0" w:rsidSect="00E00E03">
          <w:headerReference w:type="even" r:id="rId50"/>
          <w:headerReference w:type="default" r:id="rId51"/>
          <w:footerReference w:type="default" r:id="rId52"/>
          <w:headerReference w:type="first" r:id="rId53"/>
          <w:footnotePr>
            <w:numRestart w:val="eachPage"/>
          </w:footnotePr>
          <w:pgSz w:w="11909" w:h="16834" w:code="9"/>
          <w:pgMar w:top="1440" w:right="1440" w:bottom="1440" w:left="1440" w:header="720" w:footer="720" w:gutter="0"/>
          <w:cols w:space="720"/>
          <w:docGrid w:linePitch="360"/>
        </w:sectPr>
      </w:pPr>
      <w:r w:rsidRPr="008A12A0">
        <w:t xml:space="preserve"> </w:t>
      </w:r>
    </w:p>
    <w:p w14:paraId="4682E7F5" w14:textId="77777777" w:rsidR="00E00E03" w:rsidRPr="008A12A0" w:rsidRDefault="00E00E03" w:rsidP="00E00E03"/>
    <w:tbl>
      <w:tblPr>
        <w:tblW w:w="864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6985"/>
      </w:tblGrid>
      <w:tr w:rsidR="008A12A0" w:rsidRPr="008A12A0" w14:paraId="3436C43E" w14:textId="77777777" w:rsidTr="008F39C5">
        <w:tc>
          <w:tcPr>
            <w:tcW w:w="8640" w:type="dxa"/>
            <w:gridSpan w:val="2"/>
            <w:tcBorders>
              <w:top w:val="nil"/>
              <w:left w:val="nil"/>
              <w:bottom w:val="single" w:sz="4" w:space="0" w:color="auto"/>
              <w:right w:val="nil"/>
            </w:tcBorders>
            <w:vAlign w:val="center"/>
          </w:tcPr>
          <w:p w14:paraId="27098B6E" w14:textId="77777777" w:rsidR="00E00E03" w:rsidRPr="008A12A0" w:rsidRDefault="00E00E03" w:rsidP="008F39C5">
            <w:pPr>
              <w:spacing w:before="100" w:beforeAutospacing="1" w:after="120"/>
              <w:jc w:val="center"/>
              <w:rPr>
                <w:rFonts w:ascii="Arial" w:hAnsi="Arial" w:cs="Arial"/>
                <w:b/>
                <w:sz w:val="28"/>
                <w:szCs w:val="28"/>
              </w:rPr>
            </w:pPr>
            <w:r w:rsidRPr="008A12A0">
              <w:rPr>
                <w:rFonts w:ascii="Arial" w:hAnsi="Arial" w:cs="Arial"/>
                <w:b/>
                <w:sz w:val="28"/>
                <w:szCs w:val="28"/>
              </w:rPr>
              <w:t>Special Conditions of Contract</w:t>
            </w:r>
          </w:p>
        </w:tc>
      </w:tr>
      <w:tr w:rsidR="008A12A0" w:rsidRPr="008A12A0" w14:paraId="59954ECB" w14:textId="77777777" w:rsidTr="008F39C5">
        <w:tc>
          <w:tcPr>
            <w:tcW w:w="1655" w:type="dxa"/>
            <w:tcBorders>
              <w:top w:val="single" w:sz="4" w:space="0" w:color="auto"/>
            </w:tcBorders>
            <w:vAlign w:val="center"/>
          </w:tcPr>
          <w:p w14:paraId="34134ABA" w14:textId="77777777" w:rsidR="00E00E03" w:rsidRPr="008A12A0" w:rsidRDefault="00E00E03" w:rsidP="008F39C5">
            <w:pPr>
              <w:spacing w:before="100" w:beforeAutospacing="1" w:after="120"/>
              <w:jc w:val="center"/>
              <w:rPr>
                <w:rFonts w:ascii="Arial" w:hAnsi="Arial" w:cs="Arial"/>
                <w:b/>
                <w:sz w:val="22"/>
                <w:szCs w:val="22"/>
              </w:rPr>
            </w:pPr>
            <w:r w:rsidRPr="008A12A0">
              <w:rPr>
                <w:rFonts w:ascii="Arial" w:hAnsi="Arial" w:cs="Arial"/>
                <w:b/>
                <w:bCs/>
                <w:sz w:val="22"/>
                <w:szCs w:val="22"/>
              </w:rPr>
              <w:t>GCC</w:t>
            </w:r>
            <w:r w:rsidRPr="008A12A0">
              <w:rPr>
                <w:rFonts w:ascii="Arial" w:hAnsi="Arial" w:cs="Arial"/>
                <w:b/>
                <w:sz w:val="22"/>
                <w:szCs w:val="22"/>
              </w:rPr>
              <w:t xml:space="preserve"> Clause</w:t>
            </w:r>
          </w:p>
        </w:tc>
        <w:tc>
          <w:tcPr>
            <w:tcW w:w="6985" w:type="dxa"/>
            <w:tcBorders>
              <w:top w:val="single" w:sz="4" w:space="0" w:color="auto"/>
            </w:tcBorders>
            <w:vAlign w:val="center"/>
          </w:tcPr>
          <w:p w14:paraId="632690FE" w14:textId="77777777" w:rsidR="00E00E03" w:rsidRPr="008A12A0" w:rsidRDefault="00E00E03" w:rsidP="008F39C5">
            <w:pPr>
              <w:spacing w:before="100" w:beforeAutospacing="1" w:after="120"/>
              <w:jc w:val="center"/>
              <w:rPr>
                <w:rFonts w:ascii="Arial" w:hAnsi="Arial" w:cs="Arial"/>
                <w:sz w:val="22"/>
                <w:szCs w:val="22"/>
              </w:rPr>
            </w:pPr>
          </w:p>
        </w:tc>
      </w:tr>
      <w:tr w:rsidR="008A12A0" w:rsidRPr="008A12A0" w14:paraId="7BAB7E20" w14:textId="77777777" w:rsidTr="008F39C5">
        <w:tc>
          <w:tcPr>
            <w:tcW w:w="1655" w:type="dxa"/>
          </w:tcPr>
          <w:p w14:paraId="4FFC9883"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1(a)</w:t>
            </w:r>
          </w:p>
        </w:tc>
        <w:tc>
          <w:tcPr>
            <w:tcW w:w="6985" w:type="dxa"/>
          </w:tcPr>
          <w:p w14:paraId="2873C078" w14:textId="751A43C5"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The Procuring Entity is</w:t>
            </w:r>
            <w:r w:rsidRPr="008A12A0">
              <w:rPr>
                <w:rFonts w:ascii="Arial" w:hAnsi="Arial" w:cs="Arial"/>
                <w:i/>
                <w:sz w:val="22"/>
                <w:szCs w:val="22"/>
              </w:rPr>
              <w:t xml:space="preserve"> </w:t>
            </w:r>
            <w:r w:rsidRPr="008A12A0">
              <w:rPr>
                <w:rFonts w:ascii="Arial" w:hAnsi="Arial" w:cs="Arial"/>
                <w:iCs/>
                <w:sz w:val="22"/>
                <w:szCs w:val="22"/>
              </w:rPr>
              <w:t>Department of Education Region -</w:t>
            </w:r>
            <w:r w:rsidR="00220290" w:rsidRPr="008A12A0">
              <w:rPr>
                <w:rFonts w:ascii="Arial" w:hAnsi="Arial" w:cs="Arial"/>
                <w:iCs/>
                <w:sz w:val="22"/>
                <w:szCs w:val="22"/>
              </w:rPr>
              <w:t xml:space="preserve"> </w:t>
            </w:r>
            <w:r w:rsidRPr="008A12A0">
              <w:rPr>
                <w:rFonts w:ascii="Arial" w:hAnsi="Arial" w:cs="Arial"/>
                <w:iCs/>
                <w:sz w:val="22"/>
                <w:szCs w:val="22"/>
              </w:rPr>
              <w:t>IX</w:t>
            </w:r>
            <w:r w:rsidRPr="008A12A0">
              <w:rPr>
                <w:rFonts w:ascii="Arial" w:hAnsi="Arial" w:cs="Arial"/>
                <w:i/>
                <w:sz w:val="22"/>
                <w:szCs w:val="22"/>
              </w:rPr>
              <w:t>.</w:t>
            </w:r>
          </w:p>
        </w:tc>
      </w:tr>
      <w:tr w:rsidR="008A12A0" w:rsidRPr="008A12A0" w14:paraId="2A104FA8" w14:textId="77777777" w:rsidTr="008F39C5">
        <w:tc>
          <w:tcPr>
            <w:tcW w:w="1655" w:type="dxa"/>
          </w:tcPr>
          <w:p w14:paraId="7D129D37"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1(b)</w:t>
            </w:r>
          </w:p>
        </w:tc>
        <w:tc>
          <w:tcPr>
            <w:tcW w:w="6985" w:type="dxa"/>
          </w:tcPr>
          <w:p w14:paraId="4E26301B"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 xml:space="preserve">The Supplier is </w:t>
            </w:r>
            <w:r w:rsidRPr="008A12A0">
              <w:rPr>
                <w:rFonts w:ascii="Arial" w:hAnsi="Arial" w:cs="Arial"/>
                <w:i/>
                <w:sz w:val="22"/>
                <w:szCs w:val="22"/>
              </w:rPr>
              <w:t>[to be inserted at the time of contract award].</w:t>
            </w:r>
          </w:p>
        </w:tc>
      </w:tr>
      <w:tr w:rsidR="008A12A0" w:rsidRPr="008A12A0" w14:paraId="16E4D0B3" w14:textId="77777777" w:rsidTr="008F39C5">
        <w:tc>
          <w:tcPr>
            <w:tcW w:w="1655" w:type="dxa"/>
          </w:tcPr>
          <w:p w14:paraId="4ECC9D52"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1(c)</w:t>
            </w:r>
          </w:p>
        </w:tc>
        <w:tc>
          <w:tcPr>
            <w:tcW w:w="6985" w:type="dxa"/>
          </w:tcPr>
          <w:p w14:paraId="1ABC42F6" w14:textId="77777777" w:rsidR="00E00E03" w:rsidRPr="008A12A0" w:rsidRDefault="00E00E03" w:rsidP="008F39C5">
            <w:pPr>
              <w:rPr>
                <w:rFonts w:ascii="Arial" w:hAnsi="Arial" w:cs="Arial"/>
                <w:sz w:val="22"/>
                <w:szCs w:val="22"/>
              </w:rPr>
            </w:pPr>
            <w:r w:rsidRPr="008A12A0">
              <w:rPr>
                <w:rFonts w:ascii="Arial" w:hAnsi="Arial" w:cs="Arial"/>
                <w:sz w:val="22"/>
                <w:szCs w:val="22"/>
              </w:rPr>
              <w:t>The Funding Source is:  </w:t>
            </w:r>
          </w:p>
          <w:p w14:paraId="4361879F" w14:textId="77777777" w:rsidR="00E00E03" w:rsidRPr="008A12A0" w:rsidRDefault="00E00E03" w:rsidP="008F39C5">
            <w:pPr>
              <w:rPr>
                <w:rFonts w:ascii="Arial" w:hAnsi="Arial" w:cs="Arial"/>
                <w:sz w:val="22"/>
                <w:szCs w:val="22"/>
              </w:rPr>
            </w:pPr>
          </w:p>
          <w:p w14:paraId="0F9CB7B4" w14:textId="7FE9FC7C" w:rsidR="00E00E03" w:rsidRPr="008A12A0" w:rsidRDefault="00E00E03" w:rsidP="008F39C5">
            <w:pPr>
              <w:rPr>
                <w:rFonts w:ascii="Arial" w:hAnsi="Arial" w:cs="Arial"/>
                <w:sz w:val="22"/>
                <w:szCs w:val="22"/>
              </w:rPr>
            </w:pPr>
            <w:r w:rsidRPr="008A12A0">
              <w:rPr>
                <w:rFonts w:ascii="Arial" w:hAnsi="Arial" w:cs="Arial"/>
                <w:sz w:val="22"/>
                <w:szCs w:val="22"/>
              </w:rPr>
              <w:t xml:space="preserve">2.1 The </w:t>
            </w:r>
            <w:proofErr w:type="spellStart"/>
            <w:r w:rsidRPr="008A12A0">
              <w:rPr>
                <w:rFonts w:ascii="Arial" w:hAnsi="Arial" w:cs="Arial"/>
                <w:sz w:val="22"/>
                <w:szCs w:val="22"/>
              </w:rPr>
              <w:t>GoP</w:t>
            </w:r>
            <w:proofErr w:type="spellEnd"/>
            <w:r w:rsidRPr="008A12A0">
              <w:rPr>
                <w:rFonts w:ascii="Arial" w:hAnsi="Arial" w:cs="Arial"/>
                <w:sz w:val="22"/>
                <w:szCs w:val="22"/>
              </w:rPr>
              <w:t xml:space="preserve"> through the source of funding as indicated below for FY 202</w:t>
            </w:r>
            <w:r w:rsidR="00220290" w:rsidRPr="008A12A0">
              <w:rPr>
                <w:rFonts w:ascii="Arial" w:hAnsi="Arial" w:cs="Arial"/>
                <w:sz w:val="22"/>
                <w:szCs w:val="22"/>
              </w:rPr>
              <w:t>5</w:t>
            </w:r>
            <w:r w:rsidRPr="008A12A0">
              <w:rPr>
                <w:rFonts w:ascii="Arial" w:hAnsi="Arial" w:cs="Arial"/>
                <w:sz w:val="22"/>
                <w:szCs w:val="22"/>
              </w:rPr>
              <w:t xml:space="preserve"> in the amount of </w:t>
            </w:r>
            <w:r w:rsidR="00220290" w:rsidRPr="008A12A0">
              <w:rPr>
                <w:rFonts w:ascii="Arial" w:hAnsi="Arial" w:cs="Arial"/>
                <w:sz w:val="22"/>
                <w:szCs w:val="22"/>
              </w:rPr>
              <w:t xml:space="preserve">Five Million </w:t>
            </w:r>
            <w:proofErr w:type="gramStart"/>
            <w:r w:rsidR="00220290" w:rsidRPr="008A12A0">
              <w:rPr>
                <w:rFonts w:ascii="Arial" w:hAnsi="Arial" w:cs="Arial"/>
                <w:sz w:val="22"/>
                <w:szCs w:val="22"/>
              </w:rPr>
              <w:t>Seventy Seven</w:t>
            </w:r>
            <w:proofErr w:type="gramEnd"/>
            <w:r w:rsidR="00220290" w:rsidRPr="008A12A0">
              <w:rPr>
                <w:rFonts w:ascii="Arial" w:hAnsi="Arial" w:cs="Arial"/>
                <w:sz w:val="22"/>
                <w:szCs w:val="22"/>
              </w:rPr>
              <w:t xml:space="preserve"> Thousand Seven Hundred Fifty  Pesos (</w:t>
            </w:r>
            <w:proofErr w:type="spellStart"/>
            <w:r w:rsidR="00220290" w:rsidRPr="008A12A0">
              <w:rPr>
                <w:rFonts w:ascii="Arial" w:hAnsi="Arial" w:cs="Arial"/>
                <w:sz w:val="22"/>
                <w:szCs w:val="22"/>
              </w:rPr>
              <w:t>Php</w:t>
            </w:r>
            <w:proofErr w:type="spellEnd"/>
            <w:r w:rsidR="00220290" w:rsidRPr="008A12A0">
              <w:rPr>
                <w:rFonts w:ascii="Arial" w:hAnsi="Arial" w:cs="Arial"/>
                <w:sz w:val="22"/>
                <w:szCs w:val="22"/>
              </w:rPr>
              <w:t xml:space="preserve"> 5,077,750.00)</w:t>
            </w:r>
            <w:r w:rsidRPr="008A12A0">
              <w:rPr>
                <w:rFonts w:ascii="Arial" w:hAnsi="Arial" w:cs="Arial"/>
                <w:sz w:val="22"/>
                <w:szCs w:val="22"/>
              </w:rPr>
              <w:t>   </w:t>
            </w:r>
          </w:p>
          <w:p w14:paraId="0A403F2C" w14:textId="77777777" w:rsidR="00E00E03" w:rsidRPr="008A12A0" w:rsidRDefault="00E00E03" w:rsidP="008F39C5">
            <w:pPr>
              <w:rPr>
                <w:rFonts w:ascii="Arial" w:hAnsi="Arial" w:cs="Arial"/>
                <w:sz w:val="22"/>
                <w:szCs w:val="22"/>
              </w:rPr>
            </w:pPr>
          </w:p>
          <w:p w14:paraId="5DC43919" w14:textId="77777777" w:rsidR="00E00E03" w:rsidRPr="008A12A0" w:rsidRDefault="00E00E03" w:rsidP="008F39C5">
            <w:pPr>
              <w:rPr>
                <w:rFonts w:ascii="Arial" w:hAnsi="Arial" w:cs="Arial"/>
                <w:sz w:val="22"/>
                <w:szCs w:val="22"/>
              </w:rPr>
            </w:pPr>
            <w:r w:rsidRPr="008A12A0">
              <w:rPr>
                <w:rFonts w:ascii="Arial" w:hAnsi="Arial" w:cs="Arial"/>
                <w:sz w:val="22"/>
                <w:szCs w:val="22"/>
              </w:rPr>
              <w:t>2.2 The source of funding is:  </w:t>
            </w:r>
          </w:p>
          <w:p w14:paraId="4BCF642D" w14:textId="77777777" w:rsidR="00E00E03" w:rsidRPr="008A12A0" w:rsidRDefault="00E00E03" w:rsidP="008F39C5">
            <w:pPr>
              <w:rPr>
                <w:rFonts w:ascii="Arial" w:hAnsi="Arial" w:cs="Arial"/>
                <w:sz w:val="22"/>
                <w:szCs w:val="22"/>
              </w:rPr>
            </w:pPr>
          </w:p>
          <w:p w14:paraId="6E42E1FE" w14:textId="786C4B49" w:rsidR="00E00E03" w:rsidRPr="008A12A0" w:rsidRDefault="00B05FB5" w:rsidP="00FE0C87">
            <w:pPr>
              <w:numPr>
                <w:ilvl w:val="0"/>
                <w:numId w:val="105"/>
              </w:numPr>
              <w:overflowPunct/>
              <w:autoSpaceDE/>
              <w:autoSpaceDN/>
              <w:adjustRightInd/>
              <w:spacing w:line="240" w:lineRule="auto"/>
              <w:jc w:val="left"/>
              <w:textAlignment w:val="auto"/>
              <w:rPr>
                <w:rFonts w:ascii="Arial" w:hAnsi="Arial" w:cs="Arial"/>
                <w:sz w:val="22"/>
                <w:szCs w:val="22"/>
              </w:rPr>
            </w:pPr>
            <w:r w:rsidRPr="008A12A0">
              <w:rPr>
                <w:rFonts w:ascii="Arial" w:hAnsi="Arial" w:cs="Arial"/>
                <w:sz w:val="22"/>
                <w:szCs w:val="22"/>
              </w:rPr>
              <w:t>NGA, the General Appropriations Act or Special Appropriations.</w:t>
            </w:r>
          </w:p>
        </w:tc>
      </w:tr>
      <w:tr w:rsidR="008A12A0" w:rsidRPr="008A12A0" w14:paraId="0718DB7D" w14:textId="77777777" w:rsidTr="008F39C5">
        <w:tc>
          <w:tcPr>
            <w:tcW w:w="1655" w:type="dxa"/>
          </w:tcPr>
          <w:p w14:paraId="63272D94"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1(d)</w:t>
            </w:r>
          </w:p>
        </w:tc>
        <w:tc>
          <w:tcPr>
            <w:tcW w:w="6985" w:type="dxa"/>
          </w:tcPr>
          <w:p w14:paraId="710C7CB3" w14:textId="51405548"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 xml:space="preserve">The Project Site is </w:t>
            </w:r>
            <w:r w:rsidR="00404141" w:rsidRPr="008A12A0">
              <w:rPr>
                <w:rFonts w:ascii="Arial" w:hAnsi="Arial" w:cs="Arial"/>
                <w:iCs/>
                <w:sz w:val="22"/>
                <w:szCs w:val="22"/>
              </w:rPr>
              <w:t>DepEd Regional Office IX, Pagadian City</w:t>
            </w:r>
          </w:p>
        </w:tc>
      </w:tr>
      <w:tr w:rsidR="008A12A0" w:rsidRPr="008A12A0" w14:paraId="730F6F81" w14:textId="77777777" w:rsidTr="008F39C5">
        <w:tc>
          <w:tcPr>
            <w:tcW w:w="1655" w:type="dxa"/>
          </w:tcPr>
          <w:p w14:paraId="5FA8F2A5"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2</w:t>
            </w:r>
          </w:p>
        </w:tc>
        <w:tc>
          <w:tcPr>
            <w:tcW w:w="6985" w:type="dxa"/>
          </w:tcPr>
          <w:p w14:paraId="6F719288"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No further instructions.</w:t>
            </w:r>
          </w:p>
        </w:tc>
      </w:tr>
      <w:tr w:rsidR="008A12A0" w:rsidRPr="008A12A0" w14:paraId="53C82C3F" w14:textId="77777777" w:rsidTr="008F39C5">
        <w:tc>
          <w:tcPr>
            <w:tcW w:w="1655" w:type="dxa"/>
          </w:tcPr>
          <w:p w14:paraId="32358AB2"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5.1</w:t>
            </w:r>
          </w:p>
        </w:tc>
        <w:tc>
          <w:tcPr>
            <w:tcW w:w="6985" w:type="dxa"/>
          </w:tcPr>
          <w:p w14:paraId="4B16989E" w14:textId="77777777" w:rsidR="00E00E03" w:rsidRPr="008A12A0" w:rsidRDefault="00E00E03" w:rsidP="008F39C5">
            <w:pPr>
              <w:spacing w:before="100" w:beforeAutospacing="1" w:after="120"/>
              <w:ind w:left="16"/>
              <w:rPr>
                <w:rFonts w:ascii="Arial" w:hAnsi="Arial" w:cs="Arial"/>
                <w:sz w:val="22"/>
                <w:szCs w:val="22"/>
              </w:rPr>
            </w:pPr>
            <w:r w:rsidRPr="008A12A0">
              <w:rPr>
                <w:rFonts w:ascii="Arial" w:hAnsi="Arial" w:cs="Arial"/>
                <w:sz w:val="22"/>
                <w:szCs w:val="22"/>
              </w:rPr>
              <w:t xml:space="preserve">The Procuring Entity’s address for Notices is: </w:t>
            </w:r>
          </w:p>
          <w:p w14:paraId="3CE9C9F4" w14:textId="77777777" w:rsidR="00E00E03" w:rsidRPr="008A12A0" w:rsidRDefault="00E00E03" w:rsidP="008F39C5">
            <w:pPr>
              <w:ind w:left="16"/>
              <w:rPr>
                <w:rFonts w:ascii="Arial" w:hAnsi="Arial" w:cs="Arial"/>
                <w:iCs/>
                <w:sz w:val="22"/>
                <w:szCs w:val="22"/>
              </w:rPr>
            </w:pPr>
            <w:r w:rsidRPr="008A12A0">
              <w:rPr>
                <w:rFonts w:ascii="Arial" w:hAnsi="Arial" w:cs="Arial"/>
                <w:iCs/>
                <w:sz w:val="22"/>
                <w:szCs w:val="22"/>
              </w:rPr>
              <w:t>DR. GREGORIO CYRUS R. ELEJORDE, CESO V</w:t>
            </w:r>
          </w:p>
          <w:p w14:paraId="6FF56656" w14:textId="77777777" w:rsidR="00E00E03" w:rsidRPr="008A12A0" w:rsidRDefault="00E00E03" w:rsidP="008F39C5">
            <w:pPr>
              <w:ind w:left="16"/>
              <w:rPr>
                <w:rFonts w:ascii="Arial" w:hAnsi="Arial" w:cs="Arial"/>
                <w:iCs/>
                <w:sz w:val="22"/>
                <w:szCs w:val="22"/>
              </w:rPr>
            </w:pPr>
            <w:r w:rsidRPr="008A12A0">
              <w:rPr>
                <w:rFonts w:ascii="Arial" w:hAnsi="Arial" w:cs="Arial"/>
                <w:iCs/>
                <w:sz w:val="22"/>
                <w:szCs w:val="22"/>
              </w:rPr>
              <w:t>Chairperson, Bids and Awards Committee C/O BAC Secretariat</w:t>
            </w:r>
          </w:p>
          <w:p w14:paraId="3463E322" w14:textId="77777777" w:rsidR="00E00E03" w:rsidRPr="008A12A0" w:rsidRDefault="00E00E03" w:rsidP="008F39C5">
            <w:pPr>
              <w:ind w:left="16"/>
              <w:rPr>
                <w:rFonts w:ascii="Arial" w:hAnsi="Arial" w:cs="Arial"/>
                <w:iCs/>
                <w:sz w:val="22"/>
                <w:szCs w:val="22"/>
              </w:rPr>
            </w:pPr>
            <w:r w:rsidRPr="008A12A0">
              <w:rPr>
                <w:rFonts w:ascii="Arial" w:hAnsi="Arial" w:cs="Arial"/>
                <w:iCs/>
                <w:sz w:val="22"/>
                <w:szCs w:val="22"/>
              </w:rPr>
              <w:t>DepEd RO IX, President Corazon C. Aquino Regional Government Center, Balintawak, Pagadian City</w:t>
            </w:r>
          </w:p>
          <w:p w14:paraId="770D6CC9" w14:textId="77777777" w:rsidR="00E00E03" w:rsidRPr="008A12A0" w:rsidRDefault="00E00E03" w:rsidP="008F39C5">
            <w:pPr>
              <w:ind w:left="16"/>
              <w:rPr>
                <w:rFonts w:ascii="Arial" w:hAnsi="Arial" w:cs="Arial"/>
                <w:iCs/>
                <w:sz w:val="22"/>
                <w:szCs w:val="22"/>
              </w:rPr>
            </w:pPr>
            <w:r w:rsidRPr="008A12A0">
              <w:rPr>
                <w:rFonts w:ascii="Arial" w:hAnsi="Arial" w:cs="Arial"/>
                <w:iCs/>
                <w:sz w:val="22"/>
                <w:szCs w:val="22"/>
              </w:rPr>
              <w:t>Email: (region9.bac@deped.gov.ph)</w:t>
            </w:r>
          </w:p>
          <w:p w14:paraId="59134844" w14:textId="77777777" w:rsidR="00E00E03" w:rsidRPr="008A12A0" w:rsidRDefault="00E00E03" w:rsidP="008F39C5">
            <w:pPr>
              <w:spacing w:before="100" w:beforeAutospacing="1" w:after="120"/>
              <w:ind w:left="16"/>
              <w:rPr>
                <w:rFonts w:ascii="Arial" w:hAnsi="Arial" w:cs="Arial"/>
                <w:sz w:val="22"/>
                <w:szCs w:val="22"/>
              </w:rPr>
            </w:pPr>
            <w:r w:rsidRPr="008A12A0">
              <w:rPr>
                <w:rFonts w:ascii="Arial" w:hAnsi="Arial" w:cs="Arial"/>
                <w:sz w:val="22"/>
                <w:szCs w:val="22"/>
              </w:rPr>
              <w:t>The Supplier’s address for Notices is:</w:t>
            </w:r>
            <w:r w:rsidRPr="008A12A0">
              <w:rPr>
                <w:rFonts w:ascii="Arial" w:hAnsi="Arial" w:cs="Arial"/>
                <w:i/>
                <w:sz w:val="22"/>
                <w:szCs w:val="22"/>
              </w:rPr>
              <w:t xml:space="preserve"> [Insert address including, name of contact, fax and telephone number].</w:t>
            </w:r>
          </w:p>
        </w:tc>
      </w:tr>
      <w:tr w:rsidR="008A12A0" w:rsidRPr="008A12A0" w14:paraId="78197F48" w14:textId="77777777" w:rsidTr="008F39C5">
        <w:tc>
          <w:tcPr>
            <w:tcW w:w="1655" w:type="dxa"/>
          </w:tcPr>
          <w:p w14:paraId="41565B08"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5.2</w:t>
            </w:r>
          </w:p>
        </w:tc>
        <w:tc>
          <w:tcPr>
            <w:tcW w:w="6985" w:type="dxa"/>
          </w:tcPr>
          <w:p w14:paraId="28EF1C32" w14:textId="77777777" w:rsidR="00E00E03" w:rsidRPr="008A12A0" w:rsidRDefault="00E00E03" w:rsidP="008F39C5">
            <w:pPr>
              <w:spacing w:before="100" w:beforeAutospacing="1" w:after="120"/>
              <w:ind w:left="16"/>
              <w:rPr>
                <w:rFonts w:ascii="Arial" w:hAnsi="Arial" w:cs="Arial"/>
                <w:sz w:val="22"/>
                <w:szCs w:val="22"/>
              </w:rPr>
            </w:pPr>
            <w:r w:rsidRPr="008A12A0">
              <w:rPr>
                <w:rFonts w:ascii="Arial" w:hAnsi="Arial" w:cs="Arial"/>
                <w:sz w:val="22"/>
                <w:szCs w:val="22"/>
              </w:rPr>
              <w:t>No further instructions.</w:t>
            </w:r>
          </w:p>
        </w:tc>
      </w:tr>
      <w:tr w:rsidR="008A12A0" w:rsidRPr="008A12A0" w14:paraId="5E8B8456" w14:textId="77777777" w:rsidTr="008F39C5">
        <w:tc>
          <w:tcPr>
            <w:tcW w:w="1655" w:type="dxa"/>
          </w:tcPr>
          <w:p w14:paraId="0534D430"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6.2</w:t>
            </w:r>
          </w:p>
        </w:tc>
        <w:tc>
          <w:tcPr>
            <w:tcW w:w="6985" w:type="dxa"/>
          </w:tcPr>
          <w:p w14:paraId="26DBBAB8" w14:textId="77777777" w:rsidR="00E00E03" w:rsidRPr="008A12A0" w:rsidRDefault="00E00E03" w:rsidP="008F39C5">
            <w:pPr>
              <w:spacing w:before="100" w:beforeAutospacing="1" w:after="120"/>
              <w:rPr>
                <w:rFonts w:ascii="Arial" w:hAnsi="Arial" w:cs="Arial"/>
                <w:b/>
                <w:sz w:val="22"/>
                <w:szCs w:val="22"/>
              </w:rPr>
            </w:pPr>
            <w:r w:rsidRPr="008A12A0">
              <w:rPr>
                <w:rFonts w:ascii="Arial" w:hAnsi="Arial" w:cs="Arial"/>
                <w:b/>
                <w:sz w:val="22"/>
                <w:szCs w:val="22"/>
              </w:rPr>
              <w:t>Delivery and Documents</w:t>
            </w:r>
          </w:p>
          <w:p w14:paraId="5696E428"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For purposes of this Contract, “EXW,” “FOB,” “FCA,” “CIF,” “CIP,” “DDP” and other trade terms used to describe the obligations of the parties shall have the meanings assigned to them by the current edition of INCOTERMS published by the International Chamber of Commerce, Paris. The Delivery terms of this Contract shall be as follows:</w:t>
            </w:r>
          </w:p>
          <w:p w14:paraId="75BBBF06" w14:textId="77777777" w:rsidR="00E00E03" w:rsidRPr="008A12A0" w:rsidRDefault="00E00E03" w:rsidP="008F39C5">
            <w:pPr>
              <w:suppressAutoHyphens/>
              <w:spacing w:before="100" w:beforeAutospacing="1" w:after="120"/>
              <w:ind w:left="16"/>
              <w:rPr>
                <w:rFonts w:ascii="Arial" w:hAnsi="Arial" w:cs="Arial"/>
                <w:sz w:val="22"/>
                <w:szCs w:val="22"/>
              </w:rPr>
            </w:pPr>
            <w:r w:rsidRPr="008A12A0">
              <w:rPr>
                <w:rFonts w:ascii="Arial" w:hAnsi="Arial" w:cs="Arial"/>
                <w:i/>
                <w:iCs/>
                <w:sz w:val="22"/>
                <w:szCs w:val="22"/>
              </w:rPr>
              <w:t>For Goods Supplied from Abroad, state “</w:t>
            </w:r>
            <w:r w:rsidRPr="008A12A0">
              <w:rPr>
                <w:rFonts w:ascii="Arial" w:hAnsi="Arial" w:cs="Arial"/>
                <w:sz w:val="22"/>
                <w:szCs w:val="22"/>
              </w:rPr>
              <w:t xml:space="preserve">The delivery terms applicable to the Contract are DDP delivered </w:t>
            </w:r>
            <w:r w:rsidRPr="008A12A0">
              <w:rPr>
                <w:rFonts w:ascii="Arial" w:hAnsi="Arial" w:cs="Arial"/>
                <w:i/>
                <w:iCs/>
                <w:sz w:val="22"/>
                <w:szCs w:val="22"/>
              </w:rPr>
              <w:t>[insert place of destination].</w:t>
            </w:r>
            <w:r w:rsidRPr="008A12A0">
              <w:rPr>
                <w:rFonts w:ascii="Arial" w:hAnsi="Arial" w:cs="Arial"/>
                <w:sz w:val="22"/>
                <w:szCs w:val="22"/>
              </w:rPr>
              <w:t xml:space="preserve"> In accordance with INCOTERMS.”  (DAP)</w:t>
            </w:r>
          </w:p>
          <w:p w14:paraId="3E9C49FB" w14:textId="2ADA3554" w:rsidR="00E00E03" w:rsidRPr="008A12A0" w:rsidRDefault="00E00E03" w:rsidP="008F39C5">
            <w:pPr>
              <w:suppressAutoHyphens/>
              <w:spacing w:before="100" w:beforeAutospacing="1" w:after="120"/>
              <w:ind w:left="16"/>
              <w:rPr>
                <w:rFonts w:ascii="Arial" w:hAnsi="Arial" w:cs="Arial"/>
                <w:sz w:val="22"/>
                <w:szCs w:val="22"/>
              </w:rPr>
            </w:pPr>
            <w:r w:rsidRPr="008A12A0">
              <w:rPr>
                <w:rFonts w:ascii="Arial" w:hAnsi="Arial" w:cs="Arial"/>
                <w:i/>
                <w:sz w:val="22"/>
                <w:szCs w:val="22"/>
              </w:rPr>
              <w:t>For Goods Supplied from Within the Philippines, state “</w:t>
            </w:r>
            <w:r w:rsidRPr="008A12A0">
              <w:rPr>
                <w:rFonts w:ascii="Arial" w:hAnsi="Arial" w:cs="Arial"/>
                <w:sz w:val="22"/>
                <w:szCs w:val="22"/>
              </w:rPr>
              <w:t xml:space="preserve">The delivery terms applicable to this Contract are delivered </w:t>
            </w:r>
            <w:r w:rsidR="00404141" w:rsidRPr="008A12A0">
              <w:rPr>
                <w:rFonts w:ascii="Arial" w:hAnsi="Arial" w:cs="Arial"/>
                <w:iCs/>
                <w:sz w:val="22"/>
                <w:szCs w:val="22"/>
              </w:rPr>
              <w:t>DepEd Regional Office IX, Pagadian City</w:t>
            </w:r>
            <w:r w:rsidRPr="008A12A0">
              <w:rPr>
                <w:rFonts w:ascii="Arial" w:hAnsi="Arial" w:cs="Arial"/>
                <w:i/>
                <w:sz w:val="22"/>
                <w:szCs w:val="22"/>
              </w:rPr>
              <w:t xml:space="preserve">. </w:t>
            </w:r>
            <w:r w:rsidRPr="008A12A0">
              <w:rPr>
                <w:rFonts w:ascii="Arial" w:hAnsi="Arial" w:cs="Arial"/>
                <w:sz w:val="22"/>
                <w:szCs w:val="22"/>
              </w:rPr>
              <w:t xml:space="preserve">Risk and title will pass from the Supplier to the Procuring Entity upon receipt and final acceptance of the Goods at their </w:t>
            </w:r>
            <w:proofErr w:type="gramStart"/>
            <w:r w:rsidRPr="008A12A0">
              <w:rPr>
                <w:rFonts w:ascii="Arial" w:hAnsi="Arial" w:cs="Arial"/>
                <w:sz w:val="22"/>
                <w:szCs w:val="22"/>
              </w:rPr>
              <w:t>final destination</w:t>
            </w:r>
            <w:proofErr w:type="gramEnd"/>
            <w:r w:rsidRPr="008A12A0">
              <w:rPr>
                <w:rFonts w:ascii="Arial" w:hAnsi="Arial" w:cs="Arial"/>
                <w:sz w:val="22"/>
                <w:szCs w:val="22"/>
              </w:rPr>
              <w:t>.”</w:t>
            </w:r>
          </w:p>
          <w:p w14:paraId="0CCF0551" w14:textId="36F6040A" w:rsidR="00E00E03" w:rsidRPr="008A12A0" w:rsidRDefault="00E00E03" w:rsidP="008F39C5">
            <w:pPr>
              <w:spacing w:before="100" w:beforeAutospacing="1" w:after="120"/>
              <w:ind w:left="16"/>
              <w:rPr>
                <w:rFonts w:ascii="Arial" w:hAnsi="Arial" w:cs="Arial"/>
                <w:sz w:val="22"/>
                <w:szCs w:val="22"/>
              </w:rPr>
            </w:pPr>
            <w:r w:rsidRPr="008A12A0">
              <w:rPr>
                <w:rFonts w:ascii="Arial" w:hAnsi="Arial" w:cs="Arial"/>
                <w:sz w:val="22"/>
                <w:szCs w:val="22"/>
              </w:rPr>
              <w:t xml:space="preserve">Delivery of the Goods shall be made by the Supplier in accordance with the terms specified in </w:t>
            </w:r>
            <w:r w:rsidRPr="008A12A0">
              <w:rPr>
                <w:rFonts w:ascii="Arial" w:hAnsi="Arial" w:cs="Arial"/>
                <w:sz w:val="22"/>
                <w:szCs w:val="22"/>
              </w:rPr>
              <w:fldChar w:fldCharType="begin"/>
            </w:r>
            <w:r w:rsidRPr="008A12A0">
              <w:rPr>
                <w:rFonts w:ascii="Arial" w:hAnsi="Arial" w:cs="Arial"/>
                <w:sz w:val="22"/>
                <w:szCs w:val="22"/>
              </w:rPr>
              <w:instrText xml:space="preserve"> REF _Ref59943795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VI. Schedule of Requirements</w:t>
            </w:r>
            <w:r w:rsidRPr="008A12A0">
              <w:rPr>
                <w:rFonts w:ascii="Arial" w:hAnsi="Arial" w:cs="Arial"/>
                <w:sz w:val="22"/>
                <w:szCs w:val="22"/>
              </w:rPr>
              <w:fldChar w:fldCharType="end"/>
            </w:r>
            <w:r w:rsidRPr="008A12A0">
              <w:rPr>
                <w:rFonts w:ascii="Arial" w:hAnsi="Arial" w:cs="Arial"/>
                <w:sz w:val="22"/>
                <w:szCs w:val="22"/>
              </w:rPr>
              <w:t xml:space="preserve">. The </w:t>
            </w:r>
            <w:r w:rsidRPr="008A12A0">
              <w:rPr>
                <w:rFonts w:ascii="Arial" w:hAnsi="Arial" w:cs="Arial"/>
                <w:sz w:val="22"/>
                <w:szCs w:val="22"/>
              </w:rPr>
              <w:lastRenderedPageBreak/>
              <w:t>details of shipping and/or other documents to be furnished by the Supplier are as follows:</w:t>
            </w:r>
          </w:p>
          <w:p w14:paraId="7D0BB3D0" w14:textId="77777777" w:rsidR="00E00E03" w:rsidRPr="008A12A0" w:rsidRDefault="00E00E03" w:rsidP="008F39C5">
            <w:pPr>
              <w:suppressAutoHyphens/>
              <w:spacing w:before="100" w:beforeAutospacing="1" w:after="120"/>
              <w:ind w:left="16"/>
              <w:rPr>
                <w:rFonts w:ascii="Arial" w:hAnsi="Arial" w:cs="Arial"/>
                <w:i/>
                <w:sz w:val="22"/>
                <w:szCs w:val="22"/>
              </w:rPr>
            </w:pPr>
            <w:r w:rsidRPr="008A12A0">
              <w:rPr>
                <w:rFonts w:ascii="Arial" w:hAnsi="Arial" w:cs="Arial"/>
                <w:i/>
                <w:sz w:val="22"/>
                <w:szCs w:val="22"/>
              </w:rPr>
              <w:t>For Goods supplied from within the Philippines:</w:t>
            </w:r>
          </w:p>
          <w:p w14:paraId="44FE2607" w14:textId="77777777" w:rsidR="00E00E03" w:rsidRPr="008A12A0" w:rsidRDefault="00E00E03" w:rsidP="008F39C5">
            <w:pPr>
              <w:suppressAutoHyphens/>
              <w:spacing w:before="100" w:beforeAutospacing="1" w:after="120"/>
              <w:ind w:left="16"/>
              <w:rPr>
                <w:rFonts w:ascii="Arial" w:hAnsi="Arial" w:cs="Arial"/>
                <w:sz w:val="22"/>
                <w:szCs w:val="22"/>
              </w:rPr>
            </w:pPr>
            <w:r w:rsidRPr="008A12A0">
              <w:rPr>
                <w:rFonts w:ascii="Arial" w:hAnsi="Arial" w:cs="Arial"/>
                <w:sz w:val="22"/>
                <w:szCs w:val="22"/>
              </w:rPr>
              <w:t>Upon delivery of the Goods to the Project Site, the Supplier shall notify the Procuring Entity and present the following original documents to the Procuring Entity:</w:t>
            </w:r>
          </w:p>
          <w:p w14:paraId="6505B0EF" w14:textId="77777777" w:rsidR="00E00E03" w:rsidRPr="008A12A0" w:rsidRDefault="00E00E03" w:rsidP="008F39C5">
            <w:pPr>
              <w:pStyle w:val="ListParagraph"/>
              <w:numPr>
                <w:ilvl w:val="0"/>
                <w:numId w:val="3"/>
              </w:numPr>
              <w:suppressAutoHyphens/>
              <w:spacing w:before="100" w:beforeAutospacing="1" w:after="120"/>
              <w:contextualSpacing w:val="0"/>
              <w:rPr>
                <w:rFonts w:ascii="Arial" w:hAnsi="Arial" w:cs="Arial"/>
                <w:sz w:val="22"/>
                <w:szCs w:val="22"/>
              </w:rPr>
            </w:pPr>
            <w:r w:rsidRPr="008A12A0">
              <w:rPr>
                <w:rFonts w:ascii="Arial" w:hAnsi="Arial" w:cs="Arial"/>
                <w:sz w:val="22"/>
                <w:szCs w:val="22"/>
              </w:rPr>
              <w:t>Supplier’s invoice showing the goods’ description, quantity, unit price, and total amount;</w:t>
            </w:r>
          </w:p>
          <w:p w14:paraId="2661AB39" w14:textId="77777777" w:rsidR="00E00E03" w:rsidRPr="008A12A0" w:rsidRDefault="00E00E03" w:rsidP="008F39C5">
            <w:pPr>
              <w:pStyle w:val="ListParagraph"/>
              <w:numPr>
                <w:ilvl w:val="0"/>
                <w:numId w:val="3"/>
              </w:numPr>
              <w:suppressAutoHyphens/>
              <w:spacing w:before="100" w:beforeAutospacing="1" w:after="120"/>
              <w:contextualSpacing w:val="0"/>
              <w:rPr>
                <w:rFonts w:ascii="Arial" w:hAnsi="Arial" w:cs="Arial"/>
                <w:sz w:val="22"/>
                <w:szCs w:val="22"/>
              </w:rPr>
            </w:pPr>
            <w:r w:rsidRPr="008A12A0">
              <w:rPr>
                <w:rFonts w:ascii="Arial" w:hAnsi="Arial" w:cs="Arial"/>
                <w:sz w:val="22"/>
                <w:szCs w:val="22"/>
              </w:rPr>
              <w:t>Delivery receipt/note, railway receipt, or truck receipt;</w:t>
            </w:r>
          </w:p>
          <w:p w14:paraId="0BF280DA" w14:textId="77777777" w:rsidR="00E00E03" w:rsidRPr="008A12A0" w:rsidRDefault="00E00E03" w:rsidP="008F39C5">
            <w:pPr>
              <w:pStyle w:val="ListParagraph"/>
              <w:numPr>
                <w:ilvl w:val="0"/>
                <w:numId w:val="3"/>
              </w:numPr>
              <w:suppressAutoHyphens/>
              <w:spacing w:before="100" w:beforeAutospacing="1" w:after="120"/>
              <w:contextualSpacing w:val="0"/>
              <w:rPr>
                <w:rFonts w:ascii="Arial" w:hAnsi="Arial" w:cs="Arial"/>
                <w:sz w:val="22"/>
                <w:szCs w:val="22"/>
              </w:rPr>
            </w:pPr>
            <w:proofErr w:type="gramStart"/>
            <w:r w:rsidRPr="008A12A0">
              <w:rPr>
                <w:rFonts w:ascii="Arial" w:hAnsi="Arial" w:cs="Arial"/>
                <w:sz w:val="22"/>
                <w:szCs w:val="22"/>
              </w:rPr>
              <w:t>Supplier’s</w:t>
            </w:r>
            <w:proofErr w:type="gramEnd"/>
            <w:r w:rsidRPr="008A12A0">
              <w:rPr>
                <w:rFonts w:ascii="Arial" w:hAnsi="Arial" w:cs="Arial"/>
                <w:sz w:val="22"/>
                <w:szCs w:val="22"/>
              </w:rPr>
              <w:t xml:space="preserve"> factory inspection report;</w:t>
            </w:r>
          </w:p>
          <w:p w14:paraId="7145E82F" w14:textId="77777777" w:rsidR="00E00E03" w:rsidRPr="008A12A0" w:rsidRDefault="00E00E03" w:rsidP="008F39C5">
            <w:pPr>
              <w:pStyle w:val="ListParagraph"/>
              <w:numPr>
                <w:ilvl w:val="0"/>
                <w:numId w:val="3"/>
              </w:numPr>
              <w:suppressAutoHyphens/>
              <w:spacing w:before="100" w:beforeAutospacing="1" w:after="120"/>
              <w:contextualSpacing w:val="0"/>
              <w:rPr>
                <w:rFonts w:ascii="Arial" w:hAnsi="Arial" w:cs="Arial"/>
                <w:sz w:val="22"/>
                <w:szCs w:val="22"/>
              </w:rPr>
            </w:pPr>
            <w:r w:rsidRPr="008A12A0">
              <w:rPr>
                <w:rFonts w:ascii="Arial" w:hAnsi="Arial" w:cs="Arial"/>
                <w:sz w:val="22"/>
                <w:szCs w:val="22"/>
              </w:rPr>
              <w:t>Manufacturer’s and/or Supplier’s warranty certificate;</w:t>
            </w:r>
          </w:p>
          <w:p w14:paraId="21E94DBC" w14:textId="77777777" w:rsidR="00E00E03" w:rsidRPr="008A12A0" w:rsidRDefault="00E00E03" w:rsidP="008F39C5">
            <w:pPr>
              <w:pStyle w:val="ListParagraph"/>
              <w:numPr>
                <w:ilvl w:val="0"/>
                <w:numId w:val="3"/>
              </w:numPr>
              <w:suppressAutoHyphens/>
              <w:spacing w:before="100" w:beforeAutospacing="1" w:after="120"/>
              <w:contextualSpacing w:val="0"/>
              <w:rPr>
                <w:rFonts w:ascii="Arial" w:hAnsi="Arial" w:cs="Arial"/>
                <w:sz w:val="22"/>
                <w:szCs w:val="22"/>
              </w:rPr>
            </w:pPr>
            <w:r w:rsidRPr="008A12A0">
              <w:rPr>
                <w:rFonts w:ascii="Arial" w:hAnsi="Arial" w:cs="Arial"/>
                <w:sz w:val="22"/>
                <w:szCs w:val="22"/>
              </w:rPr>
              <w:t>Certificate of origin (for imported Goods);</w:t>
            </w:r>
          </w:p>
          <w:p w14:paraId="0E57E61D" w14:textId="77777777" w:rsidR="00E00E03" w:rsidRPr="008A12A0" w:rsidRDefault="00E00E03" w:rsidP="008F39C5">
            <w:pPr>
              <w:pStyle w:val="ListParagraph"/>
              <w:numPr>
                <w:ilvl w:val="0"/>
                <w:numId w:val="3"/>
              </w:numPr>
              <w:suppressAutoHyphens/>
              <w:spacing w:before="100" w:beforeAutospacing="1" w:after="120"/>
              <w:contextualSpacing w:val="0"/>
              <w:rPr>
                <w:rFonts w:ascii="Arial" w:hAnsi="Arial" w:cs="Arial"/>
                <w:sz w:val="22"/>
                <w:szCs w:val="22"/>
              </w:rPr>
            </w:pPr>
            <w:r w:rsidRPr="008A12A0">
              <w:rPr>
                <w:rFonts w:ascii="Arial" w:hAnsi="Arial" w:cs="Arial"/>
                <w:sz w:val="22"/>
                <w:szCs w:val="22"/>
              </w:rPr>
              <w:t>Delivery receipt detailing number and description of items received signed by the authorized receiving personnel;</w:t>
            </w:r>
          </w:p>
          <w:p w14:paraId="5D239E94" w14:textId="77777777" w:rsidR="00E00E03" w:rsidRPr="008A12A0" w:rsidRDefault="00E00E03" w:rsidP="008F39C5">
            <w:pPr>
              <w:pStyle w:val="ListParagraph"/>
              <w:numPr>
                <w:ilvl w:val="0"/>
                <w:numId w:val="3"/>
              </w:numPr>
              <w:suppressAutoHyphens/>
              <w:spacing w:before="100" w:beforeAutospacing="1" w:after="120"/>
              <w:contextualSpacing w:val="0"/>
              <w:rPr>
                <w:rFonts w:ascii="Arial" w:hAnsi="Arial" w:cs="Arial"/>
                <w:sz w:val="22"/>
                <w:szCs w:val="22"/>
              </w:rPr>
            </w:pPr>
            <w:r w:rsidRPr="008A12A0">
              <w:rPr>
                <w:rFonts w:ascii="Arial" w:hAnsi="Arial" w:cs="Arial"/>
                <w:sz w:val="22"/>
                <w:szCs w:val="22"/>
              </w:rPr>
              <w:t>Certificate of Acceptance/Inspection Report signed by the Procuring Entity’s representative at the Project Site; and</w:t>
            </w:r>
          </w:p>
          <w:p w14:paraId="3A878EE0" w14:textId="77777777" w:rsidR="00E00E03" w:rsidRPr="008A12A0" w:rsidRDefault="00E00E03" w:rsidP="008F39C5">
            <w:pPr>
              <w:pStyle w:val="ListParagraph"/>
              <w:numPr>
                <w:ilvl w:val="0"/>
                <w:numId w:val="3"/>
              </w:numPr>
              <w:suppressAutoHyphens/>
              <w:spacing w:before="100" w:beforeAutospacing="1" w:after="120"/>
              <w:contextualSpacing w:val="0"/>
              <w:rPr>
                <w:rFonts w:ascii="Arial" w:hAnsi="Arial" w:cs="Arial"/>
                <w:sz w:val="22"/>
                <w:szCs w:val="22"/>
              </w:rPr>
            </w:pPr>
            <w:r w:rsidRPr="008A12A0">
              <w:rPr>
                <w:rFonts w:ascii="Arial" w:hAnsi="Arial" w:cs="Arial"/>
                <w:sz w:val="22"/>
                <w:szCs w:val="22"/>
              </w:rPr>
              <w:t>Four copies of the Invoice Receipt for Property signed by the Procuring Entity’s representative at the Project Site.</w:t>
            </w:r>
          </w:p>
          <w:p w14:paraId="7D80EB8E" w14:textId="77777777" w:rsidR="00E00E03" w:rsidRPr="008A12A0" w:rsidRDefault="00E00E03" w:rsidP="008F39C5">
            <w:pPr>
              <w:tabs>
                <w:tab w:val="left" w:pos="1080"/>
              </w:tabs>
              <w:suppressAutoHyphens/>
              <w:spacing w:before="100" w:beforeAutospacing="1" w:after="120"/>
              <w:rPr>
                <w:rFonts w:ascii="Arial" w:hAnsi="Arial" w:cs="Arial"/>
                <w:i/>
                <w:sz w:val="22"/>
                <w:szCs w:val="22"/>
              </w:rPr>
            </w:pPr>
            <w:r w:rsidRPr="008A12A0">
              <w:rPr>
                <w:rFonts w:ascii="Arial" w:hAnsi="Arial" w:cs="Arial"/>
                <w:i/>
                <w:sz w:val="22"/>
                <w:szCs w:val="22"/>
              </w:rPr>
              <w:t>For goods supplied from abroad:</w:t>
            </w:r>
          </w:p>
          <w:p w14:paraId="55D9B207" w14:textId="77777777" w:rsidR="00E00E03" w:rsidRPr="008A12A0" w:rsidRDefault="00E00E03" w:rsidP="008F39C5">
            <w:pPr>
              <w:tabs>
                <w:tab w:val="left" w:pos="1080"/>
              </w:tabs>
              <w:suppressAutoHyphens/>
              <w:spacing w:before="100" w:beforeAutospacing="1" w:after="120"/>
              <w:rPr>
                <w:rFonts w:ascii="Arial" w:hAnsi="Arial" w:cs="Arial"/>
                <w:sz w:val="22"/>
                <w:szCs w:val="22"/>
              </w:rPr>
            </w:pPr>
            <w:r w:rsidRPr="008A12A0">
              <w:rPr>
                <w:rFonts w:ascii="Arial" w:hAnsi="Arial" w:cs="Arial"/>
                <w:sz w:val="22"/>
                <w:szCs w:val="22"/>
              </w:rPr>
              <w:t>Upon shipment, the Supplier shall immediately communicate and notify the Procuring Entity and the insurance company the full details of the shipment, including Contract Number, description of the goods, quantity, vessel, bill of lading number and date, port of loading, date of shipment, port of discharge etc. Upon delivery to the Project Site, the Supplier shall notify the Procuring Entity and present the following original documents as applicable with the documentary requirements of any letter of credit issued taking precedence:</w:t>
            </w:r>
          </w:p>
          <w:p w14:paraId="1B8F91BC" w14:textId="77777777" w:rsidR="00E00E03" w:rsidRPr="008A12A0" w:rsidRDefault="00E00E03" w:rsidP="008F39C5">
            <w:pPr>
              <w:pStyle w:val="ListParagraph"/>
              <w:numPr>
                <w:ilvl w:val="0"/>
                <w:numId w:val="2"/>
              </w:numPr>
              <w:tabs>
                <w:tab w:val="clear" w:pos="720"/>
              </w:tabs>
              <w:suppressAutoHyphens/>
              <w:spacing w:before="100" w:beforeAutospacing="1" w:after="120"/>
              <w:ind w:left="1072" w:hanging="709"/>
              <w:contextualSpacing w:val="0"/>
              <w:rPr>
                <w:rFonts w:ascii="Arial" w:hAnsi="Arial" w:cs="Arial"/>
                <w:sz w:val="22"/>
                <w:szCs w:val="22"/>
              </w:rPr>
            </w:pPr>
            <w:r w:rsidRPr="008A12A0">
              <w:rPr>
                <w:rFonts w:ascii="Arial" w:hAnsi="Arial" w:cs="Arial"/>
                <w:sz w:val="22"/>
                <w:szCs w:val="22"/>
              </w:rPr>
              <w:t>Supplier’s invoice showing the goods’ description, quantity, unit price, and total amount;</w:t>
            </w:r>
          </w:p>
          <w:p w14:paraId="6DD68EF1" w14:textId="77777777" w:rsidR="00E00E03" w:rsidRPr="008A12A0" w:rsidRDefault="00E00E03" w:rsidP="008F39C5">
            <w:pPr>
              <w:pStyle w:val="ListParagraph"/>
              <w:numPr>
                <w:ilvl w:val="0"/>
                <w:numId w:val="2"/>
              </w:numPr>
              <w:tabs>
                <w:tab w:val="clear" w:pos="720"/>
              </w:tabs>
              <w:suppressAutoHyphens/>
              <w:spacing w:before="100" w:beforeAutospacing="1" w:after="120"/>
              <w:ind w:left="1072" w:hanging="709"/>
              <w:contextualSpacing w:val="0"/>
              <w:rPr>
                <w:rFonts w:ascii="Arial" w:hAnsi="Arial" w:cs="Arial"/>
                <w:sz w:val="22"/>
                <w:szCs w:val="22"/>
              </w:rPr>
            </w:pPr>
            <w:r w:rsidRPr="008A12A0">
              <w:rPr>
                <w:rFonts w:ascii="Arial" w:hAnsi="Arial" w:cs="Arial"/>
                <w:sz w:val="22"/>
                <w:szCs w:val="22"/>
              </w:rPr>
              <w:t>Negotiable, clean shipped on board bill of lading marked “freight prepaid”, as well as a copy of the non-negotiable bill of lading;</w:t>
            </w:r>
          </w:p>
          <w:p w14:paraId="5B36B5DA" w14:textId="77777777" w:rsidR="00E00E03" w:rsidRPr="008A12A0" w:rsidRDefault="00E00E03" w:rsidP="008F39C5">
            <w:pPr>
              <w:pStyle w:val="ListParagraph"/>
              <w:numPr>
                <w:ilvl w:val="0"/>
                <w:numId w:val="2"/>
              </w:numPr>
              <w:tabs>
                <w:tab w:val="clear" w:pos="720"/>
              </w:tabs>
              <w:suppressAutoHyphens/>
              <w:spacing w:before="100" w:beforeAutospacing="1" w:after="120"/>
              <w:ind w:left="1072" w:hanging="709"/>
              <w:contextualSpacing w:val="0"/>
              <w:rPr>
                <w:rFonts w:ascii="Arial" w:hAnsi="Arial" w:cs="Arial"/>
                <w:sz w:val="22"/>
                <w:szCs w:val="22"/>
              </w:rPr>
            </w:pPr>
            <w:proofErr w:type="gramStart"/>
            <w:r w:rsidRPr="008A12A0">
              <w:rPr>
                <w:rFonts w:ascii="Arial" w:hAnsi="Arial" w:cs="Arial"/>
                <w:sz w:val="22"/>
                <w:szCs w:val="22"/>
              </w:rPr>
              <w:t>Supplier’s</w:t>
            </w:r>
            <w:proofErr w:type="gramEnd"/>
            <w:r w:rsidRPr="008A12A0">
              <w:rPr>
                <w:rFonts w:ascii="Arial" w:hAnsi="Arial" w:cs="Arial"/>
                <w:sz w:val="22"/>
                <w:szCs w:val="22"/>
              </w:rPr>
              <w:t xml:space="preserve"> factory inspection report;</w:t>
            </w:r>
          </w:p>
          <w:p w14:paraId="5CEB413D" w14:textId="77777777" w:rsidR="00E00E03" w:rsidRPr="008A12A0" w:rsidRDefault="00E00E03" w:rsidP="008F39C5">
            <w:pPr>
              <w:pStyle w:val="ListParagraph"/>
              <w:numPr>
                <w:ilvl w:val="0"/>
                <w:numId w:val="2"/>
              </w:numPr>
              <w:tabs>
                <w:tab w:val="clear" w:pos="720"/>
              </w:tabs>
              <w:suppressAutoHyphens/>
              <w:spacing w:before="100" w:beforeAutospacing="1" w:after="120"/>
              <w:ind w:left="1072" w:hanging="709"/>
              <w:contextualSpacing w:val="0"/>
              <w:rPr>
                <w:rFonts w:ascii="Arial" w:hAnsi="Arial" w:cs="Arial"/>
                <w:sz w:val="22"/>
                <w:szCs w:val="22"/>
              </w:rPr>
            </w:pPr>
            <w:r w:rsidRPr="008A12A0">
              <w:rPr>
                <w:rFonts w:ascii="Arial" w:hAnsi="Arial" w:cs="Arial"/>
                <w:sz w:val="22"/>
                <w:szCs w:val="22"/>
              </w:rPr>
              <w:t>Manufacturer’s and/or Supplier’s warranty certificate;</w:t>
            </w:r>
          </w:p>
          <w:p w14:paraId="4832A138" w14:textId="77777777" w:rsidR="00E00E03" w:rsidRPr="008A12A0" w:rsidRDefault="00E00E03" w:rsidP="008F39C5">
            <w:pPr>
              <w:pStyle w:val="ListParagraph"/>
              <w:numPr>
                <w:ilvl w:val="0"/>
                <w:numId w:val="2"/>
              </w:numPr>
              <w:tabs>
                <w:tab w:val="clear" w:pos="720"/>
              </w:tabs>
              <w:suppressAutoHyphens/>
              <w:spacing w:before="100" w:beforeAutospacing="1" w:after="120"/>
              <w:ind w:left="1072" w:hanging="709"/>
              <w:contextualSpacing w:val="0"/>
              <w:rPr>
                <w:rFonts w:ascii="Arial" w:hAnsi="Arial" w:cs="Arial"/>
                <w:sz w:val="22"/>
                <w:szCs w:val="22"/>
              </w:rPr>
            </w:pPr>
            <w:r w:rsidRPr="008A12A0">
              <w:rPr>
                <w:rFonts w:ascii="Arial" w:hAnsi="Arial" w:cs="Arial"/>
                <w:sz w:val="22"/>
                <w:szCs w:val="22"/>
              </w:rPr>
              <w:t>Certificate of origin (for imported goods);</w:t>
            </w:r>
          </w:p>
          <w:p w14:paraId="595FB5F0" w14:textId="77777777" w:rsidR="00E00E03" w:rsidRPr="008A12A0" w:rsidRDefault="00E00E03" w:rsidP="008F39C5">
            <w:pPr>
              <w:pStyle w:val="ListParagraph"/>
              <w:numPr>
                <w:ilvl w:val="0"/>
                <w:numId w:val="2"/>
              </w:numPr>
              <w:tabs>
                <w:tab w:val="clear" w:pos="720"/>
              </w:tabs>
              <w:suppressAutoHyphens/>
              <w:spacing w:before="100" w:beforeAutospacing="1" w:after="120"/>
              <w:ind w:left="1072" w:hanging="709"/>
              <w:contextualSpacing w:val="0"/>
              <w:rPr>
                <w:rFonts w:ascii="Arial" w:hAnsi="Arial" w:cs="Arial"/>
                <w:sz w:val="22"/>
                <w:szCs w:val="22"/>
              </w:rPr>
            </w:pPr>
            <w:r w:rsidRPr="008A12A0">
              <w:rPr>
                <w:rFonts w:ascii="Arial" w:hAnsi="Arial" w:cs="Arial"/>
                <w:sz w:val="22"/>
                <w:szCs w:val="22"/>
              </w:rPr>
              <w:t>Delivery receipt detailing number and description of items received signed by the Procuring Entity’s representative at the Project Site;</w:t>
            </w:r>
          </w:p>
          <w:p w14:paraId="47D394CC" w14:textId="77777777" w:rsidR="00E00E03" w:rsidRPr="008A12A0" w:rsidRDefault="00E00E03" w:rsidP="008F39C5">
            <w:pPr>
              <w:pStyle w:val="ListParagraph"/>
              <w:numPr>
                <w:ilvl w:val="0"/>
                <w:numId w:val="2"/>
              </w:numPr>
              <w:tabs>
                <w:tab w:val="clear" w:pos="720"/>
              </w:tabs>
              <w:suppressAutoHyphens/>
              <w:spacing w:before="100" w:beforeAutospacing="1" w:after="120"/>
              <w:ind w:left="1072" w:hanging="709"/>
              <w:contextualSpacing w:val="0"/>
              <w:rPr>
                <w:rFonts w:ascii="Arial" w:hAnsi="Arial" w:cs="Arial"/>
                <w:sz w:val="22"/>
                <w:szCs w:val="22"/>
              </w:rPr>
            </w:pPr>
            <w:r w:rsidRPr="008A12A0">
              <w:rPr>
                <w:rFonts w:ascii="Arial" w:hAnsi="Arial" w:cs="Arial"/>
                <w:sz w:val="22"/>
                <w:szCs w:val="22"/>
              </w:rPr>
              <w:t>Certificate of Acceptance/Inspection Report signed by the Procuring Entity’s representative at the Project Site; and</w:t>
            </w:r>
          </w:p>
          <w:p w14:paraId="1B00436F" w14:textId="77777777" w:rsidR="00E00E03" w:rsidRPr="008A12A0" w:rsidRDefault="00E00E03" w:rsidP="008F39C5">
            <w:pPr>
              <w:pStyle w:val="ListParagraph"/>
              <w:numPr>
                <w:ilvl w:val="0"/>
                <w:numId w:val="2"/>
              </w:numPr>
              <w:tabs>
                <w:tab w:val="clear" w:pos="720"/>
              </w:tabs>
              <w:suppressAutoHyphens/>
              <w:spacing w:before="100" w:beforeAutospacing="1" w:after="120"/>
              <w:ind w:left="1072" w:hanging="709"/>
              <w:contextualSpacing w:val="0"/>
              <w:rPr>
                <w:rFonts w:ascii="Arial" w:hAnsi="Arial" w:cs="Arial"/>
                <w:sz w:val="22"/>
                <w:szCs w:val="22"/>
              </w:rPr>
            </w:pPr>
            <w:r w:rsidRPr="008A12A0">
              <w:rPr>
                <w:rFonts w:ascii="Arial" w:hAnsi="Arial" w:cs="Arial"/>
                <w:sz w:val="22"/>
                <w:szCs w:val="22"/>
              </w:rPr>
              <w:lastRenderedPageBreak/>
              <w:t xml:space="preserve">Invoice Receipt for Property signed by the Procuring Entity’s representative at the Project Site. </w:t>
            </w:r>
          </w:p>
          <w:p w14:paraId="7427AD52" w14:textId="1AD14471" w:rsidR="00E00E03" w:rsidRPr="008A12A0" w:rsidRDefault="00E00E03" w:rsidP="008F39C5">
            <w:pPr>
              <w:spacing w:before="100" w:beforeAutospacing="1" w:after="120"/>
              <w:rPr>
                <w:rFonts w:ascii="Arial" w:hAnsi="Arial" w:cs="Arial"/>
                <w:iCs/>
                <w:sz w:val="22"/>
                <w:szCs w:val="22"/>
              </w:rPr>
            </w:pPr>
            <w:r w:rsidRPr="008A12A0">
              <w:rPr>
                <w:rFonts w:ascii="Arial" w:hAnsi="Arial" w:cs="Arial"/>
                <w:sz w:val="22"/>
                <w:szCs w:val="22"/>
              </w:rPr>
              <w:t xml:space="preserve">For purposes of this Clause the Procuring Entity’s Representative at the Project Site is </w:t>
            </w:r>
            <w:r w:rsidR="00691E87" w:rsidRPr="008A12A0">
              <w:rPr>
                <w:rFonts w:ascii="Arial" w:hAnsi="Arial" w:cs="Arial"/>
                <w:iCs/>
                <w:sz w:val="22"/>
                <w:szCs w:val="22"/>
              </w:rPr>
              <w:t>authorized receiving personnel</w:t>
            </w:r>
            <w:r w:rsidRPr="008A12A0">
              <w:rPr>
                <w:rFonts w:ascii="Arial" w:hAnsi="Arial" w:cs="Arial"/>
                <w:iCs/>
                <w:sz w:val="22"/>
                <w:szCs w:val="22"/>
              </w:rPr>
              <w:t>.</w:t>
            </w:r>
          </w:p>
          <w:p w14:paraId="3131253E" w14:textId="77777777" w:rsidR="00E00E03" w:rsidRPr="008A12A0" w:rsidRDefault="00E00E03" w:rsidP="008F39C5">
            <w:pPr>
              <w:spacing w:before="100" w:beforeAutospacing="1" w:after="120"/>
              <w:rPr>
                <w:rFonts w:ascii="Arial" w:hAnsi="Arial" w:cs="Arial"/>
                <w:b/>
                <w:sz w:val="22"/>
                <w:szCs w:val="22"/>
              </w:rPr>
            </w:pPr>
            <w:r w:rsidRPr="008A12A0">
              <w:rPr>
                <w:rFonts w:ascii="Arial" w:hAnsi="Arial" w:cs="Arial"/>
                <w:b/>
                <w:sz w:val="22"/>
                <w:szCs w:val="22"/>
              </w:rPr>
              <w:t>Incidental Services</w:t>
            </w:r>
          </w:p>
          <w:p w14:paraId="456E7824" w14:textId="02CBA1B2"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 xml:space="preserve">The Supplier is required to provide </w:t>
            </w:r>
            <w:proofErr w:type="gramStart"/>
            <w:r w:rsidRPr="008A12A0">
              <w:rPr>
                <w:rFonts w:ascii="Arial" w:hAnsi="Arial" w:cs="Arial"/>
                <w:sz w:val="22"/>
                <w:szCs w:val="22"/>
              </w:rPr>
              <w:t>all of</w:t>
            </w:r>
            <w:proofErr w:type="gramEnd"/>
            <w:r w:rsidRPr="008A12A0">
              <w:rPr>
                <w:rFonts w:ascii="Arial" w:hAnsi="Arial" w:cs="Arial"/>
                <w:sz w:val="22"/>
                <w:szCs w:val="22"/>
              </w:rPr>
              <w:t xml:space="preserve"> the following services, including additional services, if any, specified in </w:t>
            </w:r>
            <w:r w:rsidRPr="008A12A0">
              <w:rPr>
                <w:rFonts w:ascii="Arial" w:hAnsi="Arial" w:cs="Arial"/>
                <w:sz w:val="22"/>
                <w:szCs w:val="22"/>
              </w:rPr>
              <w:fldChar w:fldCharType="begin"/>
            </w:r>
            <w:r w:rsidRPr="008A12A0">
              <w:rPr>
                <w:rFonts w:ascii="Arial" w:hAnsi="Arial" w:cs="Arial"/>
                <w:sz w:val="22"/>
                <w:szCs w:val="22"/>
              </w:rPr>
              <w:instrText xml:space="preserve"> REF _Ref59943795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VI. Schedule of Requirements</w:t>
            </w:r>
            <w:r w:rsidRPr="008A12A0">
              <w:rPr>
                <w:rFonts w:ascii="Arial" w:hAnsi="Arial" w:cs="Arial"/>
                <w:sz w:val="22"/>
                <w:szCs w:val="22"/>
              </w:rPr>
              <w:fldChar w:fldCharType="end"/>
            </w:r>
            <w:r w:rsidRPr="008A12A0">
              <w:rPr>
                <w:rFonts w:ascii="Arial" w:hAnsi="Arial" w:cs="Arial"/>
                <w:sz w:val="22"/>
                <w:szCs w:val="22"/>
              </w:rPr>
              <w:t>:</w:t>
            </w:r>
          </w:p>
          <w:p w14:paraId="3A03D4E5" w14:textId="77777777" w:rsidR="00E00E03" w:rsidRPr="008A12A0" w:rsidRDefault="00E00E03" w:rsidP="008F39C5">
            <w:pPr>
              <w:spacing w:before="100" w:beforeAutospacing="1" w:after="120"/>
              <w:rPr>
                <w:rFonts w:ascii="Arial" w:hAnsi="Arial" w:cs="Arial"/>
                <w:i/>
                <w:sz w:val="22"/>
                <w:szCs w:val="22"/>
              </w:rPr>
            </w:pPr>
            <w:r w:rsidRPr="008A12A0">
              <w:rPr>
                <w:rFonts w:ascii="Arial" w:hAnsi="Arial" w:cs="Arial"/>
                <w:i/>
                <w:sz w:val="22"/>
                <w:szCs w:val="22"/>
              </w:rPr>
              <w:t>[Select appropriate requirements and delete the rest.]</w:t>
            </w:r>
          </w:p>
          <w:p w14:paraId="400B2A89" w14:textId="77777777" w:rsidR="00E00E03" w:rsidRPr="008A12A0" w:rsidRDefault="00E00E03" w:rsidP="008F39C5">
            <w:pPr>
              <w:pStyle w:val="ListParagraph"/>
              <w:numPr>
                <w:ilvl w:val="0"/>
                <w:numId w:val="4"/>
              </w:numPr>
              <w:tabs>
                <w:tab w:val="clear" w:pos="720"/>
              </w:tabs>
              <w:spacing w:before="100" w:beforeAutospacing="1" w:after="120"/>
              <w:ind w:left="1072" w:hanging="709"/>
              <w:contextualSpacing w:val="0"/>
              <w:rPr>
                <w:rFonts w:ascii="Arial" w:hAnsi="Arial" w:cs="Arial"/>
                <w:sz w:val="22"/>
                <w:szCs w:val="22"/>
              </w:rPr>
            </w:pPr>
            <w:r w:rsidRPr="008A12A0">
              <w:rPr>
                <w:rFonts w:ascii="Arial" w:hAnsi="Arial" w:cs="Arial"/>
                <w:sz w:val="22"/>
                <w:szCs w:val="22"/>
              </w:rPr>
              <w:t>performance or supervision of onsite assembly and/or startup of the supplied goods;</w:t>
            </w:r>
          </w:p>
          <w:p w14:paraId="076B9F57" w14:textId="77777777" w:rsidR="00E00E03" w:rsidRPr="008A12A0" w:rsidRDefault="00E00E03" w:rsidP="008F39C5">
            <w:pPr>
              <w:pStyle w:val="ListParagraph"/>
              <w:numPr>
                <w:ilvl w:val="0"/>
                <w:numId w:val="4"/>
              </w:numPr>
              <w:tabs>
                <w:tab w:val="clear" w:pos="720"/>
              </w:tabs>
              <w:spacing w:before="100" w:beforeAutospacing="1" w:after="120"/>
              <w:ind w:left="1072" w:hanging="709"/>
              <w:contextualSpacing w:val="0"/>
              <w:rPr>
                <w:rFonts w:ascii="Arial" w:hAnsi="Arial" w:cs="Arial"/>
                <w:sz w:val="22"/>
                <w:szCs w:val="22"/>
              </w:rPr>
            </w:pPr>
            <w:r w:rsidRPr="008A12A0">
              <w:rPr>
                <w:rFonts w:ascii="Arial" w:hAnsi="Arial" w:cs="Arial"/>
                <w:sz w:val="22"/>
                <w:szCs w:val="22"/>
              </w:rPr>
              <w:t>furnishing of tools required for assembly and/or maintenance of the supplied goods;</w:t>
            </w:r>
          </w:p>
          <w:p w14:paraId="46CC90B7" w14:textId="77777777" w:rsidR="00E00E03" w:rsidRPr="008A12A0" w:rsidRDefault="00E00E03" w:rsidP="008F39C5">
            <w:pPr>
              <w:pStyle w:val="ListParagraph"/>
              <w:numPr>
                <w:ilvl w:val="0"/>
                <w:numId w:val="4"/>
              </w:numPr>
              <w:tabs>
                <w:tab w:val="clear" w:pos="720"/>
              </w:tabs>
              <w:spacing w:before="100" w:beforeAutospacing="1" w:after="120"/>
              <w:ind w:left="1072" w:hanging="709"/>
              <w:contextualSpacing w:val="0"/>
              <w:rPr>
                <w:rFonts w:ascii="Arial" w:hAnsi="Arial" w:cs="Arial"/>
                <w:sz w:val="22"/>
                <w:szCs w:val="22"/>
              </w:rPr>
            </w:pPr>
            <w:r w:rsidRPr="008A12A0">
              <w:rPr>
                <w:rFonts w:ascii="Arial" w:hAnsi="Arial" w:cs="Arial"/>
                <w:sz w:val="22"/>
                <w:szCs w:val="22"/>
              </w:rPr>
              <w:t>furnishing of a detailed operations and maintenance manual for each appropriate unit of the supplied goods;</w:t>
            </w:r>
          </w:p>
          <w:p w14:paraId="30D89A97" w14:textId="77777777" w:rsidR="00E00E03" w:rsidRPr="008A12A0" w:rsidRDefault="00E00E03" w:rsidP="008F39C5">
            <w:pPr>
              <w:pStyle w:val="ListParagraph"/>
              <w:numPr>
                <w:ilvl w:val="0"/>
                <w:numId w:val="4"/>
              </w:numPr>
              <w:tabs>
                <w:tab w:val="clear" w:pos="720"/>
              </w:tabs>
              <w:spacing w:before="100" w:beforeAutospacing="1" w:after="120"/>
              <w:ind w:left="1072" w:hanging="709"/>
              <w:contextualSpacing w:val="0"/>
              <w:rPr>
                <w:rFonts w:ascii="Arial" w:hAnsi="Arial" w:cs="Arial"/>
                <w:sz w:val="22"/>
                <w:szCs w:val="22"/>
              </w:rPr>
            </w:pPr>
            <w:r w:rsidRPr="008A12A0">
              <w:rPr>
                <w:rFonts w:ascii="Arial" w:hAnsi="Arial" w:cs="Arial"/>
                <w:sz w:val="22"/>
                <w:szCs w:val="22"/>
              </w:rPr>
              <w:t xml:space="preserve">performance or supervision or maintenance and/or repair of the supplied goods, for </w:t>
            </w:r>
            <w:proofErr w:type="gramStart"/>
            <w:r w:rsidRPr="008A12A0">
              <w:rPr>
                <w:rFonts w:ascii="Arial" w:hAnsi="Arial" w:cs="Arial"/>
                <w:sz w:val="22"/>
                <w:szCs w:val="22"/>
              </w:rPr>
              <w:t>a period of time</w:t>
            </w:r>
            <w:proofErr w:type="gramEnd"/>
            <w:r w:rsidRPr="008A12A0">
              <w:rPr>
                <w:rFonts w:ascii="Arial" w:hAnsi="Arial" w:cs="Arial"/>
                <w:sz w:val="22"/>
                <w:szCs w:val="22"/>
              </w:rPr>
              <w:t xml:space="preserve"> agreed by the parties, provided that this service shall not relieve the Supplier of any warranty obligations under this Contract; and</w:t>
            </w:r>
          </w:p>
          <w:p w14:paraId="00AF7218" w14:textId="77777777" w:rsidR="00E00E03" w:rsidRPr="008A12A0" w:rsidRDefault="00E00E03" w:rsidP="008F39C5">
            <w:pPr>
              <w:pStyle w:val="ListParagraph"/>
              <w:numPr>
                <w:ilvl w:val="0"/>
                <w:numId w:val="4"/>
              </w:numPr>
              <w:tabs>
                <w:tab w:val="clear" w:pos="720"/>
              </w:tabs>
              <w:spacing w:before="100" w:beforeAutospacing="1" w:after="120"/>
              <w:ind w:left="1072" w:hanging="709"/>
              <w:contextualSpacing w:val="0"/>
              <w:rPr>
                <w:rFonts w:ascii="Arial" w:hAnsi="Arial" w:cs="Arial"/>
                <w:sz w:val="22"/>
                <w:szCs w:val="22"/>
              </w:rPr>
            </w:pPr>
            <w:r w:rsidRPr="008A12A0">
              <w:rPr>
                <w:rFonts w:ascii="Arial" w:hAnsi="Arial" w:cs="Arial"/>
                <w:sz w:val="22"/>
                <w:szCs w:val="22"/>
              </w:rPr>
              <w:t>training of the Procuring Entity’s personnel, at the Supplier’s plant and/or on-site, in assembly, start-up, operation, maintenance, and/or repair of the supplied goods.</w:t>
            </w:r>
          </w:p>
          <w:p w14:paraId="42B20524" w14:textId="693B5613"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The Contract price for the goods shall include the prices charged by the Supplier for incidental services and shall not exceed the prevailing rates charged to other parties by the Supplier for similar services.</w:t>
            </w:r>
          </w:p>
          <w:p w14:paraId="427C08E0" w14:textId="77777777" w:rsidR="00E00E03" w:rsidRPr="008A12A0" w:rsidRDefault="00E00E03" w:rsidP="008F39C5">
            <w:pPr>
              <w:spacing w:before="100" w:beforeAutospacing="1" w:after="120"/>
              <w:rPr>
                <w:rFonts w:ascii="Arial" w:hAnsi="Arial" w:cs="Arial"/>
                <w:b/>
                <w:sz w:val="22"/>
                <w:szCs w:val="22"/>
              </w:rPr>
            </w:pPr>
            <w:r w:rsidRPr="008A12A0">
              <w:rPr>
                <w:rFonts w:ascii="Arial" w:hAnsi="Arial" w:cs="Arial"/>
                <w:b/>
                <w:sz w:val="22"/>
                <w:szCs w:val="22"/>
              </w:rPr>
              <w:t>Spare Parts</w:t>
            </w:r>
          </w:p>
          <w:p w14:paraId="2B6D4833"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 xml:space="preserve">The Supplier is required to provide </w:t>
            </w:r>
            <w:proofErr w:type="gramStart"/>
            <w:r w:rsidRPr="008A12A0">
              <w:rPr>
                <w:rFonts w:ascii="Arial" w:hAnsi="Arial" w:cs="Arial"/>
                <w:sz w:val="22"/>
                <w:szCs w:val="22"/>
              </w:rPr>
              <w:t>all of</w:t>
            </w:r>
            <w:proofErr w:type="gramEnd"/>
            <w:r w:rsidRPr="008A12A0">
              <w:rPr>
                <w:rFonts w:ascii="Arial" w:hAnsi="Arial" w:cs="Arial"/>
                <w:sz w:val="22"/>
                <w:szCs w:val="22"/>
              </w:rPr>
              <w:t xml:space="preserve"> the following materials, notifications, and information pertaining to spare parts manufactured or distributed by the Supplier:</w:t>
            </w:r>
          </w:p>
          <w:p w14:paraId="1A77A9AA"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i/>
                <w:sz w:val="22"/>
                <w:szCs w:val="22"/>
              </w:rPr>
              <w:t>[Select appropriate requirements and delete the rest]</w:t>
            </w:r>
          </w:p>
          <w:p w14:paraId="7BB4B020" w14:textId="77777777" w:rsidR="00E00E03" w:rsidRPr="008A12A0" w:rsidRDefault="00E00E03" w:rsidP="008F39C5">
            <w:pPr>
              <w:pStyle w:val="ListParagraph"/>
              <w:numPr>
                <w:ilvl w:val="0"/>
                <w:numId w:val="5"/>
              </w:numPr>
              <w:tabs>
                <w:tab w:val="clear" w:pos="720"/>
              </w:tabs>
              <w:spacing w:before="100" w:beforeAutospacing="1" w:after="120"/>
              <w:ind w:hanging="498"/>
              <w:contextualSpacing w:val="0"/>
              <w:rPr>
                <w:rFonts w:ascii="Arial" w:hAnsi="Arial" w:cs="Arial"/>
                <w:sz w:val="22"/>
                <w:szCs w:val="22"/>
              </w:rPr>
            </w:pPr>
            <w:r w:rsidRPr="008A12A0">
              <w:rPr>
                <w:rFonts w:ascii="Arial" w:hAnsi="Arial" w:cs="Arial"/>
                <w:sz w:val="22"/>
                <w:szCs w:val="22"/>
              </w:rPr>
              <w:t>such spare parts as the Procuring Entity may elect to purchase from the Supplier, provided that this election shall not relieve the Supplier of any warranty obligations under this Contract; and</w:t>
            </w:r>
          </w:p>
          <w:p w14:paraId="5DD5C5DE" w14:textId="77777777" w:rsidR="00E00E03" w:rsidRPr="008A12A0" w:rsidRDefault="00E00E03" w:rsidP="008F39C5">
            <w:pPr>
              <w:pStyle w:val="ListParagraph"/>
              <w:numPr>
                <w:ilvl w:val="0"/>
                <w:numId w:val="5"/>
              </w:numPr>
              <w:tabs>
                <w:tab w:val="clear" w:pos="720"/>
              </w:tabs>
              <w:spacing w:before="100" w:beforeAutospacing="1" w:after="120"/>
              <w:ind w:hanging="498"/>
              <w:contextualSpacing w:val="0"/>
              <w:rPr>
                <w:rFonts w:ascii="Arial" w:hAnsi="Arial" w:cs="Arial"/>
                <w:sz w:val="22"/>
                <w:szCs w:val="22"/>
              </w:rPr>
            </w:pPr>
            <w:r w:rsidRPr="008A12A0">
              <w:rPr>
                <w:rFonts w:ascii="Arial" w:hAnsi="Arial" w:cs="Arial"/>
                <w:sz w:val="22"/>
                <w:szCs w:val="22"/>
              </w:rPr>
              <w:t>in the event of termination of production of the spare parts:</w:t>
            </w:r>
          </w:p>
          <w:p w14:paraId="6D14B46E" w14:textId="77777777" w:rsidR="00E00E03" w:rsidRPr="008A12A0" w:rsidRDefault="00E00E03" w:rsidP="008F39C5">
            <w:pPr>
              <w:numPr>
                <w:ilvl w:val="1"/>
                <w:numId w:val="6"/>
              </w:numPr>
              <w:spacing w:before="100" w:beforeAutospacing="1" w:after="120"/>
              <w:ind w:left="1440" w:hanging="720"/>
              <w:rPr>
                <w:rFonts w:ascii="Arial" w:hAnsi="Arial" w:cs="Arial"/>
                <w:sz w:val="22"/>
                <w:szCs w:val="22"/>
              </w:rPr>
            </w:pPr>
            <w:r w:rsidRPr="008A12A0">
              <w:rPr>
                <w:rFonts w:ascii="Arial" w:hAnsi="Arial" w:cs="Arial"/>
                <w:sz w:val="22"/>
                <w:szCs w:val="22"/>
              </w:rPr>
              <w:t>advance notification to the Procuring Entity of the pending termination, in sufficient time to permit the Procuring Entity to procure needed requirements; and</w:t>
            </w:r>
          </w:p>
          <w:p w14:paraId="4E5AD78C" w14:textId="77777777" w:rsidR="00E00E03" w:rsidRPr="008A12A0" w:rsidRDefault="00E00E03" w:rsidP="008F39C5">
            <w:pPr>
              <w:numPr>
                <w:ilvl w:val="1"/>
                <w:numId w:val="6"/>
              </w:numPr>
              <w:spacing w:before="100" w:beforeAutospacing="1" w:after="120"/>
              <w:ind w:left="1440" w:hanging="720"/>
              <w:rPr>
                <w:rFonts w:ascii="Arial" w:hAnsi="Arial" w:cs="Arial"/>
                <w:sz w:val="22"/>
                <w:szCs w:val="22"/>
              </w:rPr>
            </w:pPr>
            <w:r w:rsidRPr="008A12A0">
              <w:rPr>
                <w:rFonts w:ascii="Arial" w:hAnsi="Arial" w:cs="Arial"/>
                <w:sz w:val="22"/>
                <w:szCs w:val="22"/>
              </w:rPr>
              <w:lastRenderedPageBreak/>
              <w:t>following such termination, furnishing at no cost to the Procuring Entity, the blueprints, drawings, and specifications of the spare parts, if requested.</w:t>
            </w:r>
          </w:p>
          <w:p w14:paraId="0E0BEBCE" w14:textId="092D47C8" w:rsidR="00E00E03" w:rsidRPr="008A12A0" w:rsidRDefault="00E00E03" w:rsidP="008F39C5">
            <w:pPr>
              <w:spacing w:before="100" w:beforeAutospacing="1" w:after="120"/>
              <w:ind w:left="16"/>
              <w:rPr>
                <w:rFonts w:ascii="Arial" w:hAnsi="Arial" w:cs="Arial"/>
                <w:sz w:val="22"/>
                <w:szCs w:val="22"/>
              </w:rPr>
            </w:pPr>
            <w:r w:rsidRPr="008A12A0">
              <w:rPr>
                <w:rFonts w:ascii="Arial" w:hAnsi="Arial" w:cs="Arial"/>
                <w:sz w:val="22"/>
                <w:szCs w:val="22"/>
              </w:rPr>
              <w:t xml:space="preserve">The spare parts required are listed in </w:t>
            </w:r>
            <w:r w:rsidRPr="008A12A0">
              <w:rPr>
                <w:rFonts w:ascii="Arial" w:hAnsi="Arial" w:cs="Arial"/>
                <w:sz w:val="22"/>
                <w:szCs w:val="22"/>
              </w:rPr>
              <w:fldChar w:fldCharType="begin"/>
            </w:r>
            <w:r w:rsidRPr="008A12A0">
              <w:rPr>
                <w:rFonts w:ascii="Arial" w:hAnsi="Arial" w:cs="Arial"/>
                <w:sz w:val="22"/>
                <w:szCs w:val="22"/>
              </w:rPr>
              <w:instrText xml:space="preserve"> REF _Ref59943795 \h  \* MERGEFORMAT </w:instrText>
            </w:r>
            <w:r w:rsidRPr="008A12A0">
              <w:rPr>
                <w:rFonts w:ascii="Arial" w:hAnsi="Arial" w:cs="Arial"/>
                <w:sz w:val="22"/>
                <w:szCs w:val="22"/>
              </w:rPr>
            </w:r>
            <w:r w:rsidRPr="008A12A0">
              <w:rPr>
                <w:rFonts w:ascii="Arial" w:hAnsi="Arial" w:cs="Arial"/>
                <w:sz w:val="22"/>
                <w:szCs w:val="22"/>
              </w:rPr>
              <w:fldChar w:fldCharType="separate"/>
            </w:r>
            <w:r w:rsidR="0026466E" w:rsidRPr="0026466E">
              <w:rPr>
                <w:rFonts w:ascii="Arial" w:hAnsi="Arial" w:cs="Arial"/>
                <w:sz w:val="22"/>
                <w:szCs w:val="22"/>
              </w:rPr>
              <w:t>Section VI. Schedule of Requirements</w:t>
            </w:r>
            <w:r w:rsidRPr="008A12A0">
              <w:rPr>
                <w:rFonts w:ascii="Arial" w:hAnsi="Arial" w:cs="Arial"/>
                <w:sz w:val="22"/>
                <w:szCs w:val="22"/>
              </w:rPr>
              <w:fldChar w:fldCharType="end"/>
            </w:r>
            <w:r w:rsidRPr="008A12A0">
              <w:rPr>
                <w:rFonts w:ascii="Arial" w:hAnsi="Arial" w:cs="Arial"/>
                <w:sz w:val="22"/>
                <w:szCs w:val="22"/>
              </w:rPr>
              <w:t xml:space="preserve"> and the cost thereof are included in the Contract Price</w:t>
            </w:r>
          </w:p>
          <w:p w14:paraId="7A61FE6C" w14:textId="77777777" w:rsidR="00E00E03" w:rsidRPr="008A12A0" w:rsidRDefault="00E00E03" w:rsidP="008F39C5">
            <w:pPr>
              <w:spacing w:before="100" w:beforeAutospacing="1" w:after="120"/>
              <w:ind w:left="16"/>
              <w:rPr>
                <w:rFonts w:ascii="Arial" w:hAnsi="Arial" w:cs="Arial"/>
                <w:sz w:val="22"/>
                <w:szCs w:val="22"/>
              </w:rPr>
            </w:pPr>
            <w:r w:rsidRPr="008A12A0">
              <w:rPr>
                <w:rFonts w:ascii="Arial" w:hAnsi="Arial" w:cs="Arial"/>
                <w:sz w:val="22"/>
                <w:szCs w:val="22"/>
              </w:rPr>
              <w:t xml:space="preserve">The Supplier shall carry sufficient inventories to assure ex-stock supply of consumable spares for the goods for a period of </w:t>
            </w:r>
            <w:r w:rsidRPr="008A12A0">
              <w:rPr>
                <w:rFonts w:ascii="Arial" w:hAnsi="Arial" w:cs="Arial"/>
                <w:i/>
                <w:sz w:val="22"/>
                <w:szCs w:val="22"/>
              </w:rPr>
              <w:t xml:space="preserve">[insert here the </w:t>
            </w:r>
            <w:proofErr w:type="gramStart"/>
            <w:r w:rsidRPr="008A12A0">
              <w:rPr>
                <w:rFonts w:ascii="Arial" w:hAnsi="Arial" w:cs="Arial"/>
                <w:i/>
                <w:sz w:val="22"/>
                <w:szCs w:val="22"/>
              </w:rPr>
              <w:t>time period</w:t>
            </w:r>
            <w:proofErr w:type="gramEnd"/>
            <w:r w:rsidRPr="008A12A0">
              <w:rPr>
                <w:rFonts w:ascii="Arial" w:hAnsi="Arial" w:cs="Arial"/>
                <w:i/>
                <w:sz w:val="22"/>
                <w:szCs w:val="22"/>
              </w:rPr>
              <w:t xml:space="preserve"> specified. If not used insert </w:t>
            </w:r>
            <w:proofErr w:type="gramStart"/>
            <w:r w:rsidRPr="008A12A0">
              <w:rPr>
                <w:rFonts w:ascii="Arial" w:hAnsi="Arial" w:cs="Arial"/>
                <w:i/>
                <w:sz w:val="22"/>
                <w:szCs w:val="22"/>
              </w:rPr>
              <w:t>time period</w:t>
            </w:r>
            <w:proofErr w:type="gramEnd"/>
            <w:r w:rsidRPr="008A12A0">
              <w:rPr>
                <w:rFonts w:ascii="Arial" w:hAnsi="Arial" w:cs="Arial"/>
                <w:i/>
                <w:sz w:val="22"/>
                <w:szCs w:val="22"/>
              </w:rPr>
              <w:t xml:space="preserve"> of three times the warranty period].</w:t>
            </w:r>
            <w:r w:rsidRPr="008A12A0">
              <w:rPr>
                <w:rFonts w:ascii="Arial" w:hAnsi="Arial" w:cs="Arial"/>
                <w:sz w:val="22"/>
                <w:szCs w:val="22"/>
              </w:rPr>
              <w:t xml:space="preserve">  </w:t>
            </w:r>
          </w:p>
          <w:p w14:paraId="1C6A651B"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 xml:space="preserve">Other spare parts and components shall be supplied as promptly as possible, </w:t>
            </w:r>
            <w:proofErr w:type="gramStart"/>
            <w:r w:rsidRPr="008A12A0">
              <w:rPr>
                <w:rFonts w:ascii="Arial" w:hAnsi="Arial" w:cs="Arial"/>
                <w:sz w:val="22"/>
                <w:szCs w:val="22"/>
              </w:rPr>
              <w:t xml:space="preserve">but in any case </w:t>
            </w:r>
            <w:proofErr w:type="gramEnd"/>
            <w:r w:rsidRPr="008A12A0">
              <w:rPr>
                <w:rFonts w:ascii="Arial" w:hAnsi="Arial" w:cs="Arial"/>
                <w:sz w:val="22"/>
                <w:szCs w:val="22"/>
              </w:rPr>
              <w:t xml:space="preserve">within </w:t>
            </w:r>
            <w:r w:rsidRPr="008A12A0">
              <w:rPr>
                <w:rFonts w:ascii="Arial" w:hAnsi="Arial" w:cs="Arial"/>
                <w:i/>
                <w:sz w:val="22"/>
                <w:szCs w:val="22"/>
              </w:rPr>
              <w:t xml:space="preserve">[insert appropriate </w:t>
            </w:r>
            <w:proofErr w:type="gramStart"/>
            <w:r w:rsidRPr="008A12A0">
              <w:rPr>
                <w:rFonts w:ascii="Arial" w:hAnsi="Arial" w:cs="Arial"/>
                <w:i/>
                <w:sz w:val="22"/>
                <w:szCs w:val="22"/>
              </w:rPr>
              <w:t>time period</w:t>
            </w:r>
            <w:proofErr w:type="gramEnd"/>
            <w:r w:rsidRPr="008A12A0">
              <w:rPr>
                <w:rFonts w:ascii="Arial" w:hAnsi="Arial" w:cs="Arial"/>
                <w:i/>
                <w:sz w:val="22"/>
                <w:szCs w:val="22"/>
              </w:rPr>
              <w:t>]</w:t>
            </w:r>
            <w:r w:rsidRPr="008A12A0">
              <w:rPr>
                <w:rFonts w:ascii="Arial" w:hAnsi="Arial" w:cs="Arial"/>
                <w:sz w:val="22"/>
                <w:szCs w:val="22"/>
              </w:rPr>
              <w:t xml:space="preserve"> months of placing the order.</w:t>
            </w:r>
          </w:p>
          <w:p w14:paraId="38B577A1" w14:textId="77777777" w:rsidR="00E00E03" w:rsidRPr="008A12A0" w:rsidRDefault="00E00E03" w:rsidP="008F39C5">
            <w:pPr>
              <w:spacing w:before="100" w:beforeAutospacing="1" w:after="120"/>
              <w:rPr>
                <w:rFonts w:ascii="Arial" w:hAnsi="Arial" w:cs="Arial"/>
                <w:b/>
                <w:sz w:val="22"/>
                <w:szCs w:val="22"/>
              </w:rPr>
            </w:pPr>
            <w:r w:rsidRPr="008A12A0">
              <w:rPr>
                <w:rFonts w:ascii="Arial" w:hAnsi="Arial" w:cs="Arial"/>
                <w:b/>
                <w:sz w:val="22"/>
                <w:szCs w:val="22"/>
              </w:rPr>
              <w:t>Packaging</w:t>
            </w:r>
          </w:p>
          <w:p w14:paraId="24BB2585" w14:textId="77777777" w:rsidR="00E00E03" w:rsidRPr="008A12A0" w:rsidRDefault="00E00E03" w:rsidP="008F39C5">
            <w:pPr>
              <w:spacing w:before="100" w:beforeAutospacing="1" w:after="120"/>
              <w:rPr>
                <w:rFonts w:ascii="Arial" w:hAnsi="Arial" w:cs="Arial"/>
                <w:bCs/>
                <w:sz w:val="22"/>
                <w:szCs w:val="22"/>
              </w:rPr>
            </w:pPr>
            <w:r w:rsidRPr="008A12A0">
              <w:rPr>
                <w:rFonts w:ascii="Arial" w:hAnsi="Arial" w:cs="Arial"/>
                <w:bCs/>
                <w:sz w:val="22"/>
                <w:szCs w:val="22"/>
              </w:rPr>
              <w:t xml:space="preserve">The Supplier shall meet packaging standards for goods in accordance with existing laws and regulations, and as indicated in this Contract to prevent damage or deterioration during transit to their </w:t>
            </w:r>
            <w:proofErr w:type="gramStart"/>
            <w:r w:rsidRPr="008A12A0">
              <w:rPr>
                <w:rFonts w:ascii="Arial" w:hAnsi="Arial" w:cs="Arial"/>
                <w:bCs/>
                <w:sz w:val="22"/>
                <w:szCs w:val="22"/>
              </w:rPr>
              <w:t>final destination</w:t>
            </w:r>
            <w:proofErr w:type="gramEnd"/>
            <w:r w:rsidRPr="008A12A0">
              <w:rPr>
                <w:rFonts w:ascii="Arial" w:hAnsi="Arial" w:cs="Arial"/>
                <w:bCs/>
                <w:sz w:val="22"/>
                <w:szCs w:val="22"/>
              </w:rPr>
              <w:t xml:space="preserve">. </w:t>
            </w:r>
          </w:p>
          <w:p w14:paraId="3A9B247A" w14:textId="77777777" w:rsidR="00E00E03" w:rsidRPr="008A12A0" w:rsidRDefault="00E00E03" w:rsidP="008F39C5">
            <w:pPr>
              <w:spacing w:before="100" w:beforeAutospacing="1" w:after="120"/>
              <w:rPr>
                <w:rFonts w:ascii="Arial" w:hAnsi="Arial" w:cs="Arial"/>
                <w:bCs/>
                <w:sz w:val="22"/>
                <w:szCs w:val="22"/>
              </w:rPr>
            </w:pPr>
            <w:r w:rsidRPr="008A12A0">
              <w:rPr>
                <w:rFonts w:ascii="Arial" w:hAnsi="Arial" w:cs="Arial"/>
                <w:bCs/>
                <w:sz w:val="22"/>
                <w:szCs w:val="22"/>
              </w:rPr>
              <w:t xml:space="preserve">The packaging shall be durable enough to withstand rough handling, exposure to extreme temperatures, salt, precipitation, open storage, and other extreme conditions during transit. Packaging case sizes and weights shall consider the remoteness of the goods' </w:t>
            </w:r>
            <w:proofErr w:type="gramStart"/>
            <w:r w:rsidRPr="008A12A0">
              <w:rPr>
                <w:rFonts w:ascii="Arial" w:hAnsi="Arial" w:cs="Arial"/>
                <w:bCs/>
                <w:sz w:val="22"/>
                <w:szCs w:val="22"/>
              </w:rPr>
              <w:t>final destination</w:t>
            </w:r>
            <w:proofErr w:type="gramEnd"/>
            <w:r w:rsidRPr="008A12A0">
              <w:rPr>
                <w:rFonts w:ascii="Arial" w:hAnsi="Arial" w:cs="Arial"/>
                <w:bCs/>
                <w:sz w:val="22"/>
                <w:szCs w:val="22"/>
              </w:rPr>
              <w:t xml:space="preserve"> and the potential absence of heavy handling facilities at all transit points.</w:t>
            </w:r>
          </w:p>
          <w:p w14:paraId="6CD328E5"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The packaging, labeling, and documentation within and outside the packages shall comply strictly with special requirements as shall be expressly provided for in this Contract, including additional requirements, specified below, and in any subsequent instructions ordered by the Procuring Entity.</w:t>
            </w:r>
          </w:p>
          <w:p w14:paraId="7BD4CB74"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The outer packaging must be clearly marked on at least four (4) sides as follows:</w:t>
            </w:r>
          </w:p>
          <w:p w14:paraId="2D8E217F" w14:textId="77777777" w:rsidR="00E00E03" w:rsidRPr="008A12A0" w:rsidRDefault="00E00E03" w:rsidP="008F39C5">
            <w:pPr>
              <w:spacing w:after="120"/>
              <w:rPr>
                <w:rFonts w:ascii="Arial" w:hAnsi="Arial" w:cs="Arial"/>
                <w:sz w:val="22"/>
                <w:szCs w:val="22"/>
              </w:rPr>
            </w:pPr>
            <w:r w:rsidRPr="008A12A0">
              <w:rPr>
                <w:rFonts w:ascii="Arial" w:hAnsi="Arial" w:cs="Arial"/>
                <w:sz w:val="22"/>
                <w:szCs w:val="22"/>
              </w:rPr>
              <w:t>Name of the Procuring Entity</w:t>
            </w:r>
          </w:p>
          <w:p w14:paraId="40A7BE75" w14:textId="77777777" w:rsidR="00E00E03" w:rsidRPr="008A12A0" w:rsidRDefault="00E00E03" w:rsidP="008F39C5">
            <w:pPr>
              <w:spacing w:after="120"/>
              <w:rPr>
                <w:rFonts w:ascii="Arial" w:hAnsi="Arial" w:cs="Arial"/>
                <w:sz w:val="22"/>
                <w:szCs w:val="22"/>
              </w:rPr>
            </w:pPr>
            <w:r w:rsidRPr="008A12A0">
              <w:rPr>
                <w:rFonts w:ascii="Arial" w:hAnsi="Arial" w:cs="Arial"/>
                <w:sz w:val="22"/>
                <w:szCs w:val="22"/>
              </w:rPr>
              <w:t>Name of the Supplier</w:t>
            </w:r>
          </w:p>
          <w:p w14:paraId="7E42669E" w14:textId="77777777" w:rsidR="00E00E03" w:rsidRPr="008A12A0" w:rsidRDefault="00E00E03" w:rsidP="008F39C5">
            <w:pPr>
              <w:spacing w:after="120"/>
              <w:rPr>
                <w:rFonts w:ascii="Arial" w:hAnsi="Arial" w:cs="Arial"/>
                <w:sz w:val="22"/>
                <w:szCs w:val="22"/>
              </w:rPr>
            </w:pPr>
            <w:r w:rsidRPr="008A12A0">
              <w:rPr>
                <w:rFonts w:ascii="Arial" w:hAnsi="Arial" w:cs="Arial"/>
                <w:sz w:val="22"/>
                <w:szCs w:val="22"/>
              </w:rPr>
              <w:t>Contract Description</w:t>
            </w:r>
          </w:p>
          <w:p w14:paraId="5467AC9D" w14:textId="77777777" w:rsidR="00E00E03" w:rsidRPr="008A12A0" w:rsidRDefault="00E00E03" w:rsidP="008F39C5">
            <w:pPr>
              <w:spacing w:after="120"/>
              <w:rPr>
                <w:rFonts w:ascii="Arial" w:hAnsi="Arial" w:cs="Arial"/>
                <w:sz w:val="22"/>
                <w:szCs w:val="22"/>
              </w:rPr>
            </w:pPr>
            <w:proofErr w:type="gramStart"/>
            <w:r w:rsidRPr="008A12A0">
              <w:rPr>
                <w:rFonts w:ascii="Arial" w:hAnsi="Arial" w:cs="Arial"/>
                <w:sz w:val="22"/>
                <w:szCs w:val="22"/>
              </w:rPr>
              <w:t>Final Destination</w:t>
            </w:r>
            <w:proofErr w:type="gramEnd"/>
          </w:p>
          <w:p w14:paraId="2855EE8F" w14:textId="77777777" w:rsidR="00E00E03" w:rsidRPr="008A12A0" w:rsidRDefault="00E00E03" w:rsidP="008F39C5">
            <w:pPr>
              <w:spacing w:after="120"/>
              <w:rPr>
                <w:rFonts w:ascii="Arial" w:hAnsi="Arial" w:cs="Arial"/>
                <w:sz w:val="22"/>
                <w:szCs w:val="22"/>
              </w:rPr>
            </w:pPr>
            <w:r w:rsidRPr="008A12A0">
              <w:rPr>
                <w:rFonts w:ascii="Arial" w:hAnsi="Arial" w:cs="Arial"/>
                <w:sz w:val="22"/>
                <w:szCs w:val="22"/>
              </w:rPr>
              <w:t>Gross weight</w:t>
            </w:r>
          </w:p>
          <w:p w14:paraId="03ADB088" w14:textId="77777777" w:rsidR="00E00E03" w:rsidRPr="008A12A0" w:rsidRDefault="00E00E03" w:rsidP="008F39C5">
            <w:pPr>
              <w:spacing w:after="120"/>
              <w:rPr>
                <w:rFonts w:ascii="Arial" w:hAnsi="Arial" w:cs="Arial"/>
                <w:sz w:val="22"/>
                <w:szCs w:val="22"/>
              </w:rPr>
            </w:pPr>
            <w:r w:rsidRPr="008A12A0">
              <w:rPr>
                <w:rFonts w:ascii="Arial" w:hAnsi="Arial" w:cs="Arial"/>
                <w:sz w:val="22"/>
                <w:szCs w:val="22"/>
              </w:rPr>
              <w:t>Any special lifting instructions</w:t>
            </w:r>
          </w:p>
          <w:p w14:paraId="3959F6F2" w14:textId="77777777" w:rsidR="00E00E03" w:rsidRPr="008A12A0" w:rsidRDefault="00E00E03" w:rsidP="008F39C5">
            <w:pPr>
              <w:spacing w:after="120"/>
              <w:rPr>
                <w:rFonts w:ascii="Arial" w:hAnsi="Arial" w:cs="Arial"/>
                <w:sz w:val="22"/>
                <w:szCs w:val="22"/>
              </w:rPr>
            </w:pPr>
            <w:r w:rsidRPr="008A12A0">
              <w:rPr>
                <w:rFonts w:ascii="Arial" w:hAnsi="Arial" w:cs="Arial"/>
                <w:sz w:val="22"/>
                <w:szCs w:val="22"/>
              </w:rPr>
              <w:t>Any special handling instructions</w:t>
            </w:r>
          </w:p>
          <w:p w14:paraId="4B637BD4" w14:textId="77777777" w:rsidR="00E00E03" w:rsidRPr="008A12A0" w:rsidRDefault="00E00E03" w:rsidP="008F39C5">
            <w:pPr>
              <w:spacing w:after="120"/>
              <w:rPr>
                <w:rFonts w:ascii="Arial" w:hAnsi="Arial" w:cs="Arial"/>
                <w:sz w:val="22"/>
                <w:szCs w:val="22"/>
              </w:rPr>
            </w:pPr>
            <w:r w:rsidRPr="008A12A0">
              <w:rPr>
                <w:rFonts w:ascii="Arial" w:hAnsi="Arial" w:cs="Arial"/>
                <w:sz w:val="22"/>
                <w:szCs w:val="22"/>
              </w:rPr>
              <w:t>Any relevant Hazardous Chemical classifications</w:t>
            </w:r>
          </w:p>
          <w:p w14:paraId="42924CA8"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 xml:space="preserve">A packaging list identifying the contents and quantities of the package is to be placed on an accessible point of the outer packaging, if </w:t>
            </w:r>
            <w:r w:rsidRPr="008A12A0">
              <w:rPr>
                <w:rFonts w:ascii="Arial" w:hAnsi="Arial" w:cs="Arial"/>
                <w:sz w:val="22"/>
                <w:szCs w:val="22"/>
              </w:rPr>
              <w:lastRenderedPageBreak/>
              <w:t>practical. Otherwise, the packaging list is to be placed outside the secondary packaging.</w:t>
            </w:r>
          </w:p>
          <w:p w14:paraId="01939E4E" w14:textId="77777777" w:rsidR="00E00E03" w:rsidRPr="008A12A0" w:rsidRDefault="00E00E03" w:rsidP="008F39C5">
            <w:pPr>
              <w:spacing w:before="100" w:beforeAutospacing="1" w:after="120"/>
              <w:rPr>
                <w:rFonts w:ascii="Arial" w:hAnsi="Arial" w:cs="Arial"/>
                <w:b/>
                <w:sz w:val="22"/>
                <w:szCs w:val="22"/>
              </w:rPr>
            </w:pPr>
            <w:r w:rsidRPr="008A12A0">
              <w:rPr>
                <w:rFonts w:ascii="Arial" w:hAnsi="Arial" w:cs="Arial"/>
                <w:b/>
                <w:sz w:val="22"/>
                <w:szCs w:val="22"/>
              </w:rPr>
              <w:t>Insurance</w:t>
            </w:r>
          </w:p>
          <w:p w14:paraId="172CBE93" w14:textId="77777777" w:rsidR="00E00E03" w:rsidRPr="008A12A0" w:rsidRDefault="00E00E03" w:rsidP="008F39C5">
            <w:pPr>
              <w:spacing w:before="100" w:beforeAutospacing="1" w:after="120"/>
              <w:rPr>
                <w:rFonts w:ascii="Arial" w:hAnsi="Arial" w:cs="Arial"/>
                <w:bCs/>
                <w:sz w:val="22"/>
                <w:szCs w:val="22"/>
              </w:rPr>
            </w:pPr>
            <w:r w:rsidRPr="008A12A0">
              <w:rPr>
                <w:rFonts w:ascii="Arial" w:hAnsi="Arial" w:cs="Arial"/>
                <w:bCs/>
                <w:sz w:val="22"/>
                <w:szCs w:val="22"/>
              </w:rPr>
              <w:t xml:space="preserve">The Supplier shall fully insure the goods supplied under this Contract in a currency, local or tradeable and accepted by the </w:t>
            </w:r>
            <w:proofErr w:type="spellStart"/>
            <w:r w:rsidRPr="008A12A0">
              <w:rPr>
                <w:rFonts w:ascii="Arial" w:hAnsi="Arial" w:cs="Arial"/>
                <w:bCs/>
                <w:i/>
                <w:iCs/>
                <w:sz w:val="22"/>
                <w:szCs w:val="22"/>
              </w:rPr>
              <w:t>Bangko</w:t>
            </w:r>
            <w:proofErr w:type="spellEnd"/>
            <w:r w:rsidRPr="008A12A0">
              <w:rPr>
                <w:rFonts w:ascii="Arial" w:hAnsi="Arial" w:cs="Arial"/>
                <w:bCs/>
                <w:i/>
                <w:iCs/>
                <w:sz w:val="22"/>
                <w:szCs w:val="22"/>
              </w:rPr>
              <w:t xml:space="preserve"> Sentral ng </w:t>
            </w:r>
            <w:proofErr w:type="spellStart"/>
            <w:r w:rsidRPr="008A12A0">
              <w:rPr>
                <w:rFonts w:ascii="Arial" w:hAnsi="Arial" w:cs="Arial"/>
                <w:bCs/>
                <w:i/>
                <w:iCs/>
                <w:sz w:val="22"/>
                <w:szCs w:val="22"/>
              </w:rPr>
              <w:t>Pilipinas</w:t>
            </w:r>
            <w:proofErr w:type="spellEnd"/>
            <w:r w:rsidRPr="008A12A0">
              <w:rPr>
                <w:rFonts w:ascii="Arial" w:hAnsi="Arial" w:cs="Arial"/>
                <w:bCs/>
                <w:i/>
                <w:iCs/>
                <w:sz w:val="22"/>
                <w:szCs w:val="22"/>
              </w:rPr>
              <w:t xml:space="preserve"> </w:t>
            </w:r>
            <w:r w:rsidRPr="008A12A0">
              <w:rPr>
                <w:rFonts w:ascii="Arial" w:hAnsi="Arial" w:cs="Arial"/>
                <w:bCs/>
                <w:sz w:val="22"/>
                <w:szCs w:val="22"/>
              </w:rPr>
              <w:t>against loss or damage incidental to manufacture, acquisition, transportation, storage, and delivery. The risk and ownership of the goods remain with the Supplier until their final acceptance by the Procuring Entity, unless otherwise specified in this Contract.</w:t>
            </w:r>
          </w:p>
          <w:p w14:paraId="2A97D5A3" w14:textId="77777777" w:rsidR="00E00E03" w:rsidRPr="008A12A0" w:rsidRDefault="00E00E03" w:rsidP="008F39C5">
            <w:pPr>
              <w:spacing w:before="100" w:beforeAutospacing="1" w:after="120"/>
              <w:rPr>
                <w:rFonts w:ascii="Arial" w:hAnsi="Arial" w:cs="Arial"/>
                <w:b/>
                <w:sz w:val="22"/>
                <w:szCs w:val="22"/>
              </w:rPr>
            </w:pPr>
            <w:r w:rsidRPr="008A12A0">
              <w:rPr>
                <w:rFonts w:ascii="Arial" w:hAnsi="Arial" w:cs="Arial"/>
                <w:b/>
                <w:sz w:val="22"/>
                <w:szCs w:val="22"/>
              </w:rPr>
              <w:t>Transportation</w:t>
            </w:r>
          </w:p>
          <w:p w14:paraId="1DEB9117"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The Supplier shall arrange and pay for the delivery of the goods, with the cost included in the Contract Price. When required under this Contract to deliver the goods CIF, CIP, or DDP, the Supplier shall ensure the transport of the goods to the port of destination or any other specified place of destination in the Philippines, as indicated in this Contract.</w:t>
            </w:r>
          </w:p>
          <w:p w14:paraId="7129EA65"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The Supplier shall arrange for transport, insurance, and storage to the specified destination with the related costs included in the Contract Price. When required under this Contract to transport the goods to a specified place of destination within the Philippines, defined as the Project Site.</w:t>
            </w:r>
          </w:p>
          <w:p w14:paraId="70120E60"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 xml:space="preserve">The goods must be transported using carriers registered in the Philippines when the Supplier is required under this Contract to deliver the goods CIF (Cost, Insurance, and Freight), CIP (Carriage and Insurance Paid To), or DDP (Delivered Duty Paid). If no Philippine-registered carrier is available, the goods may be shipped using a non-Philippine carrier, provided the Supplier obtains and presents certification from the nearest Philippine consulate at the port of dispatch. If Philippine-registered carriers are available but their schedules would impede timely delivery or cause delays in the Supplier’s performance of this Contract, the period of delay from when the goods were first ready for shipment to the actual date of shipment will be considered </w:t>
            </w:r>
            <w:r w:rsidRPr="008A12A0">
              <w:rPr>
                <w:rFonts w:ascii="Arial" w:hAnsi="Arial" w:cs="Arial"/>
                <w:i/>
                <w:iCs/>
                <w:sz w:val="22"/>
                <w:szCs w:val="22"/>
              </w:rPr>
              <w:t>force majeure</w:t>
            </w:r>
            <w:r w:rsidRPr="008A12A0">
              <w:rPr>
                <w:rFonts w:ascii="Arial" w:hAnsi="Arial" w:cs="Arial"/>
                <w:sz w:val="22"/>
                <w:szCs w:val="22"/>
              </w:rPr>
              <w:t xml:space="preserve"> in accordance with </w:t>
            </w:r>
            <w:r w:rsidRPr="008A12A0">
              <w:rPr>
                <w:rFonts w:ascii="Arial" w:hAnsi="Arial" w:cs="Arial"/>
                <w:b/>
                <w:bCs/>
                <w:sz w:val="22"/>
                <w:szCs w:val="22"/>
              </w:rPr>
              <w:t>GCC</w:t>
            </w:r>
            <w:r w:rsidRPr="008A12A0">
              <w:rPr>
                <w:rFonts w:ascii="Arial" w:hAnsi="Arial" w:cs="Arial"/>
                <w:sz w:val="22"/>
                <w:szCs w:val="22"/>
              </w:rPr>
              <w:t xml:space="preserve"> Clause 23.</w:t>
            </w:r>
          </w:p>
          <w:p w14:paraId="28EBEC22" w14:textId="7DCEA26C" w:rsidR="00220290"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 xml:space="preserve">The Procuring Entity accepts no liability for the damage of goods during transit other than those prescribed by INCOTERMS for DDP Deliveries. In the case of goods supplied from within the Philippines or supplied by domestic Suppliers, risk and ownership will not be deemed transferred to the Procuring Entity until their receipt and final acceptance at the </w:t>
            </w:r>
            <w:proofErr w:type="gramStart"/>
            <w:r w:rsidRPr="008A12A0">
              <w:rPr>
                <w:rFonts w:ascii="Arial" w:hAnsi="Arial" w:cs="Arial"/>
                <w:sz w:val="22"/>
                <w:szCs w:val="22"/>
              </w:rPr>
              <w:t>final destination</w:t>
            </w:r>
            <w:proofErr w:type="gramEnd"/>
            <w:r w:rsidRPr="008A12A0">
              <w:rPr>
                <w:rFonts w:ascii="Arial" w:hAnsi="Arial" w:cs="Arial"/>
                <w:sz w:val="22"/>
                <w:szCs w:val="22"/>
              </w:rPr>
              <w:t>.</w:t>
            </w:r>
          </w:p>
          <w:p w14:paraId="47889969" w14:textId="1D9E37B5" w:rsidR="00E00E03" w:rsidRPr="008A12A0" w:rsidRDefault="00E00E03" w:rsidP="008F39C5">
            <w:pPr>
              <w:spacing w:before="100" w:beforeAutospacing="1" w:after="120"/>
              <w:rPr>
                <w:rFonts w:ascii="Arial" w:hAnsi="Arial" w:cs="Arial"/>
                <w:b/>
                <w:sz w:val="22"/>
                <w:szCs w:val="22"/>
              </w:rPr>
            </w:pPr>
            <w:r w:rsidRPr="008A12A0">
              <w:rPr>
                <w:rFonts w:ascii="Arial" w:hAnsi="Arial" w:cs="Arial"/>
                <w:b/>
                <w:sz w:val="22"/>
                <w:szCs w:val="22"/>
              </w:rPr>
              <w:t>Patent Rights</w:t>
            </w:r>
          </w:p>
          <w:p w14:paraId="5E7235EC"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The Supplier shall indemnify the Procuring Entity against all third- party claims of infringement of patent, trademark, or industrial design rights arising from use of the goods or any part thereof.</w:t>
            </w:r>
          </w:p>
        </w:tc>
      </w:tr>
      <w:tr w:rsidR="008A12A0" w:rsidRPr="008A12A0" w14:paraId="7EAA7159" w14:textId="77777777" w:rsidTr="008F39C5">
        <w:trPr>
          <w:trHeight w:val="300"/>
        </w:trPr>
        <w:tc>
          <w:tcPr>
            <w:tcW w:w="1655" w:type="dxa"/>
          </w:tcPr>
          <w:p w14:paraId="2960BCC6" w14:textId="77777777" w:rsidR="00E00E03" w:rsidRPr="008A12A0" w:rsidRDefault="00E00E03" w:rsidP="008F39C5">
            <w:pPr>
              <w:rPr>
                <w:rFonts w:ascii="Arial" w:hAnsi="Arial" w:cs="Arial"/>
                <w:sz w:val="22"/>
                <w:szCs w:val="22"/>
              </w:rPr>
            </w:pPr>
            <w:r w:rsidRPr="008A12A0">
              <w:rPr>
                <w:rFonts w:ascii="Arial" w:hAnsi="Arial" w:cs="Arial"/>
                <w:sz w:val="22"/>
                <w:szCs w:val="22"/>
              </w:rPr>
              <w:lastRenderedPageBreak/>
              <w:t>10.3</w:t>
            </w:r>
          </w:p>
        </w:tc>
        <w:tc>
          <w:tcPr>
            <w:tcW w:w="6985" w:type="dxa"/>
          </w:tcPr>
          <w:p w14:paraId="2238F8B8" w14:textId="41EA0C4F" w:rsidR="00E00E03" w:rsidRPr="008A12A0" w:rsidRDefault="00E00E03" w:rsidP="000E46D3">
            <w:pPr>
              <w:pStyle w:val="Style1"/>
              <w:tabs>
                <w:tab w:val="clear" w:pos="2070"/>
                <w:tab w:val="num" w:pos="1440"/>
              </w:tabs>
              <w:ind w:left="0" w:firstLine="0"/>
              <w:rPr>
                <w:rFonts w:ascii="Arial" w:hAnsi="Arial" w:cs="Arial"/>
                <w:i/>
                <w:sz w:val="22"/>
                <w:szCs w:val="22"/>
                <w:lang w:eastAsia="en-US"/>
              </w:rPr>
            </w:pPr>
            <w:r w:rsidRPr="008A12A0">
              <w:rPr>
                <w:rFonts w:ascii="Arial" w:hAnsi="Arial" w:cs="Arial"/>
                <w:sz w:val="22"/>
                <w:szCs w:val="22"/>
              </w:rPr>
              <w:t xml:space="preserve">The terms of payment shall be </w:t>
            </w:r>
            <w:r w:rsidR="000E46D3" w:rsidRPr="008A12A0">
              <w:rPr>
                <w:rFonts w:ascii="Arial" w:hAnsi="Arial" w:cs="Arial"/>
                <w:sz w:val="22"/>
                <w:szCs w:val="22"/>
              </w:rPr>
              <w:t>made only upon completion of delivery, installation, inspection, and acceptance of the Goods and/or Services at the Project Site, and submission of all required supporting documents.</w:t>
            </w:r>
          </w:p>
        </w:tc>
      </w:tr>
      <w:tr w:rsidR="008A12A0" w:rsidRPr="008A12A0" w14:paraId="447EB6C8" w14:textId="77777777" w:rsidTr="008F39C5">
        <w:tc>
          <w:tcPr>
            <w:tcW w:w="1655" w:type="dxa"/>
          </w:tcPr>
          <w:p w14:paraId="6BCB609C" w14:textId="77777777" w:rsidR="00E00E03" w:rsidRPr="008A12A0" w:rsidDel="004A4691" w:rsidRDefault="00E00E03" w:rsidP="008F39C5">
            <w:pPr>
              <w:spacing w:before="100" w:beforeAutospacing="1" w:after="120"/>
              <w:rPr>
                <w:rFonts w:ascii="Arial" w:hAnsi="Arial" w:cs="Arial"/>
                <w:sz w:val="22"/>
                <w:szCs w:val="22"/>
              </w:rPr>
            </w:pPr>
            <w:r w:rsidRPr="008A12A0">
              <w:rPr>
                <w:rFonts w:ascii="Arial" w:hAnsi="Arial" w:cs="Arial"/>
                <w:sz w:val="22"/>
                <w:szCs w:val="22"/>
              </w:rPr>
              <w:t>11.4</w:t>
            </w:r>
          </w:p>
        </w:tc>
        <w:tc>
          <w:tcPr>
            <w:tcW w:w="6985" w:type="dxa"/>
          </w:tcPr>
          <w:p w14:paraId="7446357B" w14:textId="738A9A9F" w:rsidR="00E00E03" w:rsidRPr="008A12A0" w:rsidDel="004A4691" w:rsidRDefault="00E00E03" w:rsidP="008F39C5">
            <w:pPr>
              <w:spacing w:before="100" w:beforeAutospacing="1" w:after="120"/>
              <w:rPr>
                <w:rFonts w:ascii="Arial" w:hAnsi="Arial" w:cs="Arial"/>
                <w:iCs/>
                <w:sz w:val="22"/>
                <w:szCs w:val="22"/>
              </w:rPr>
            </w:pPr>
            <w:r w:rsidRPr="008A12A0">
              <w:rPr>
                <w:rFonts w:ascii="Arial" w:hAnsi="Arial" w:cs="Arial"/>
                <w:sz w:val="22"/>
                <w:szCs w:val="22"/>
              </w:rPr>
              <w:t>Not applicable</w:t>
            </w:r>
          </w:p>
        </w:tc>
      </w:tr>
      <w:tr w:rsidR="008A12A0" w:rsidRPr="008A12A0" w14:paraId="0A7D40CB" w14:textId="77777777" w:rsidTr="008F39C5">
        <w:tc>
          <w:tcPr>
            <w:tcW w:w="1655" w:type="dxa"/>
          </w:tcPr>
          <w:p w14:paraId="4C36DD50"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11.5</w:t>
            </w:r>
          </w:p>
        </w:tc>
        <w:tc>
          <w:tcPr>
            <w:tcW w:w="6985" w:type="dxa"/>
          </w:tcPr>
          <w:p w14:paraId="1F7FF240" w14:textId="07C34C70" w:rsidR="00E00E03" w:rsidRPr="008A12A0" w:rsidRDefault="00E00E03" w:rsidP="000E46D3">
            <w:pPr>
              <w:spacing w:before="100" w:beforeAutospacing="1" w:after="120"/>
              <w:rPr>
                <w:rFonts w:ascii="Arial" w:hAnsi="Arial" w:cs="Arial"/>
                <w:sz w:val="22"/>
                <w:szCs w:val="22"/>
              </w:rPr>
            </w:pPr>
            <w:r w:rsidRPr="008A12A0">
              <w:rPr>
                <w:rFonts w:ascii="Arial" w:hAnsi="Arial" w:cs="Arial"/>
                <w:sz w:val="22"/>
                <w:szCs w:val="22"/>
              </w:rPr>
              <w:t>Payment using LoC is not allowed.</w:t>
            </w:r>
          </w:p>
        </w:tc>
      </w:tr>
      <w:tr w:rsidR="008A12A0" w:rsidRPr="008A12A0" w14:paraId="1C1D03E2" w14:textId="77777777" w:rsidTr="008F39C5">
        <w:tc>
          <w:tcPr>
            <w:tcW w:w="1655" w:type="dxa"/>
          </w:tcPr>
          <w:p w14:paraId="022B606D" w14:textId="77777777" w:rsidR="00E00E03" w:rsidRPr="008A12A0" w:rsidRDefault="00E00E03" w:rsidP="008F39C5">
            <w:pPr>
              <w:spacing w:before="100" w:beforeAutospacing="1" w:after="120"/>
              <w:rPr>
                <w:rFonts w:ascii="Arial" w:hAnsi="Arial" w:cs="Arial"/>
                <w:sz w:val="22"/>
                <w:szCs w:val="22"/>
              </w:rPr>
            </w:pPr>
            <w:bookmarkStart w:id="5569" w:name="scc12"/>
            <w:bookmarkStart w:id="5570" w:name="scc13_4c"/>
            <w:bookmarkEnd w:id="5569"/>
            <w:bookmarkEnd w:id="5570"/>
            <w:r w:rsidRPr="008A12A0">
              <w:rPr>
                <w:rFonts w:ascii="Arial" w:hAnsi="Arial" w:cs="Arial"/>
                <w:sz w:val="22"/>
                <w:szCs w:val="22"/>
              </w:rPr>
              <w:t>13.4(c)</w:t>
            </w:r>
          </w:p>
        </w:tc>
        <w:tc>
          <w:tcPr>
            <w:tcW w:w="6985" w:type="dxa"/>
          </w:tcPr>
          <w:p w14:paraId="551EDD4F" w14:textId="77777777" w:rsidR="00E00E03" w:rsidRPr="008A12A0" w:rsidRDefault="00E00E03" w:rsidP="008F39C5">
            <w:pPr>
              <w:spacing w:before="100" w:beforeAutospacing="1" w:after="120"/>
              <w:ind w:left="16"/>
              <w:rPr>
                <w:rFonts w:ascii="Arial" w:hAnsi="Arial" w:cs="Arial"/>
                <w:i/>
                <w:sz w:val="22"/>
                <w:szCs w:val="22"/>
              </w:rPr>
            </w:pPr>
            <w:r w:rsidRPr="008A12A0">
              <w:rPr>
                <w:rFonts w:ascii="Arial" w:hAnsi="Arial" w:cs="Arial"/>
                <w:sz w:val="22"/>
                <w:szCs w:val="22"/>
              </w:rPr>
              <w:t>No further instructions</w:t>
            </w:r>
            <w:r w:rsidRPr="008A12A0">
              <w:rPr>
                <w:rFonts w:ascii="Arial" w:hAnsi="Arial" w:cs="Arial"/>
                <w:i/>
                <w:sz w:val="22"/>
                <w:szCs w:val="22"/>
              </w:rPr>
              <w:t>.</w:t>
            </w:r>
          </w:p>
        </w:tc>
      </w:tr>
      <w:tr w:rsidR="008A12A0" w:rsidRPr="008A12A0" w14:paraId="300423B6" w14:textId="77777777" w:rsidTr="008F39C5">
        <w:tc>
          <w:tcPr>
            <w:tcW w:w="1655" w:type="dxa"/>
          </w:tcPr>
          <w:p w14:paraId="202AB9F7" w14:textId="77777777" w:rsidR="00E00E03" w:rsidRPr="008A12A0" w:rsidRDefault="00E00E03" w:rsidP="008F39C5">
            <w:pPr>
              <w:spacing w:before="100" w:beforeAutospacing="1" w:after="120"/>
              <w:rPr>
                <w:rFonts w:ascii="Arial" w:hAnsi="Arial" w:cs="Arial"/>
                <w:sz w:val="22"/>
                <w:szCs w:val="22"/>
              </w:rPr>
            </w:pPr>
            <w:r w:rsidRPr="008A12A0">
              <w:rPr>
                <w:rFonts w:ascii="Arial" w:hAnsi="Arial" w:cs="Arial"/>
                <w:sz w:val="22"/>
                <w:szCs w:val="22"/>
              </w:rPr>
              <w:t>16.1</w:t>
            </w:r>
          </w:p>
        </w:tc>
        <w:tc>
          <w:tcPr>
            <w:tcW w:w="6985" w:type="dxa"/>
          </w:tcPr>
          <w:p w14:paraId="222CE970" w14:textId="7E8EB8A2" w:rsidR="00E00E03" w:rsidRPr="008A12A0" w:rsidRDefault="00BE5929" w:rsidP="00073B17">
            <w:pPr>
              <w:spacing w:before="100" w:beforeAutospacing="1" w:line="240" w:lineRule="auto"/>
              <w:rPr>
                <w:rFonts w:ascii="Arial" w:hAnsi="Arial" w:cs="Arial"/>
                <w:sz w:val="22"/>
                <w:szCs w:val="22"/>
              </w:rPr>
            </w:pPr>
            <w:r w:rsidRPr="008A12A0">
              <w:rPr>
                <w:rFonts w:ascii="Arial" w:hAnsi="Arial" w:cs="Arial"/>
                <w:sz w:val="22"/>
                <w:szCs w:val="22"/>
              </w:rPr>
              <w:t>None</w:t>
            </w:r>
          </w:p>
        </w:tc>
      </w:tr>
      <w:tr w:rsidR="008A12A0" w:rsidRPr="008A12A0" w14:paraId="2BAA63B5" w14:textId="77777777" w:rsidTr="008F39C5">
        <w:tc>
          <w:tcPr>
            <w:tcW w:w="1655" w:type="dxa"/>
          </w:tcPr>
          <w:p w14:paraId="29DAD589" w14:textId="77777777" w:rsidR="00E00E03" w:rsidRPr="008A12A0" w:rsidRDefault="00E00E03" w:rsidP="008F39C5">
            <w:pPr>
              <w:spacing w:before="100" w:beforeAutospacing="1" w:after="120"/>
              <w:rPr>
                <w:rFonts w:ascii="Arial" w:hAnsi="Arial" w:cs="Arial"/>
                <w:sz w:val="22"/>
                <w:szCs w:val="22"/>
              </w:rPr>
            </w:pPr>
            <w:bookmarkStart w:id="5571" w:name="scc17_1"/>
            <w:bookmarkStart w:id="5572" w:name="scc15_3"/>
            <w:bookmarkEnd w:id="5571"/>
            <w:bookmarkEnd w:id="5572"/>
            <w:r w:rsidRPr="008A12A0">
              <w:rPr>
                <w:rFonts w:ascii="Arial" w:hAnsi="Arial" w:cs="Arial"/>
                <w:sz w:val="22"/>
                <w:szCs w:val="22"/>
              </w:rPr>
              <w:t>17.3</w:t>
            </w:r>
          </w:p>
        </w:tc>
        <w:tc>
          <w:tcPr>
            <w:tcW w:w="6985" w:type="dxa"/>
          </w:tcPr>
          <w:p w14:paraId="546D6056" w14:textId="77777777" w:rsidR="002F1FC5" w:rsidRPr="008A12A0" w:rsidRDefault="002F1FC5" w:rsidP="00D82F13">
            <w:pPr>
              <w:spacing w:before="100" w:beforeAutospacing="1" w:after="120"/>
              <w:ind w:left="16"/>
              <w:rPr>
                <w:rFonts w:ascii="Arial" w:hAnsi="Arial" w:cs="Arial"/>
                <w:sz w:val="22"/>
                <w:szCs w:val="22"/>
              </w:rPr>
            </w:pPr>
            <w:r w:rsidRPr="008A12A0">
              <w:rPr>
                <w:rFonts w:ascii="Arial" w:hAnsi="Arial" w:cs="Arial"/>
                <w:sz w:val="22"/>
                <w:szCs w:val="22"/>
              </w:rPr>
              <w:t>One (1) year after acceptance by the Procuring Entity of the delivered goods.</w:t>
            </w:r>
          </w:p>
          <w:p w14:paraId="08A7E289" w14:textId="2F677E0A" w:rsidR="008F25A4" w:rsidRPr="008A12A0" w:rsidRDefault="002F1FC5" w:rsidP="00D82F13">
            <w:pPr>
              <w:spacing w:before="100" w:beforeAutospacing="1" w:after="120"/>
              <w:ind w:left="16"/>
              <w:rPr>
                <w:rFonts w:ascii="Arial" w:hAnsi="Arial" w:cs="Arial"/>
                <w:i/>
                <w:sz w:val="22"/>
                <w:szCs w:val="22"/>
              </w:rPr>
            </w:pPr>
            <w:r w:rsidRPr="008A12A0">
              <w:rPr>
                <w:rFonts w:ascii="Arial" w:hAnsi="Arial" w:cs="Arial"/>
                <w:sz w:val="22"/>
                <w:szCs w:val="22"/>
              </w:rPr>
              <w:t>The period for the correction of defects during the warranty period shall be within fifteen (15) calendar days from receipt of written notice</w:t>
            </w:r>
          </w:p>
        </w:tc>
      </w:tr>
      <w:tr w:rsidR="008A12A0" w:rsidRPr="008A12A0" w14:paraId="768F94F6" w14:textId="77777777" w:rsidTr="008F39C5">
        <w:tc>
          <w:tcPr>
            <w:tcW w:w="1655" w:type="dxa"/>
          </w:tcPr>
          <w:p w14:paraId="42BFEA99" w14:textId="77777777" w:rsidR="00E00E03" w:rsidRPr="008A12A0" w:rsidRDefault="00E00E03" w:rsidP="008F39C5">
            <w:pPr>
              <w:rPr>
                <w:rFonts w:ascii="Arial" w:hAnsi="Arial" w:cs="Arial"/>
                <w:sz w:val="22"/>
                <w:szCs w:val="22"/>
              </w:rPr>
            </w:pPr>
            <w:r w:rsidRPr="008A12A0">
              <w:rPr>
                <w:rFonts w:ascii="Arial" w:hAnsi="Arial" w:cs="Arial"/>
                <w:sz w:val="22"/>
                <w:szCs w:val="22"/>
              </w:rPr>
              <w:t>17.3(c)</w:t>
            </w:r>
          </w:p>
        </w:tc>
        <w:tc>
          <w:tcPr>
            <w:tcW w:w="6985" w:type="dxa"/>
          </w:tcPr>
          <w:p w14:paraId="5797D33C" w14:textId="77777777" w:rsidR="00E00E03" w:rsidRPr="008A12A0" w:rsidRDefault="00E00E03" w:rsidP="008F39C5">
            <w:pPr>
              <w:spacing w:before="100" w:beforeAutospacing="1" w:after="120"/>
              <w:ind w:left="72"/>
              <w:rPr>
                <w:rFonts w:ascii="Arial" w:hAnsi="Arial" w:cs="Arial"/>
                <w:bCs/>
                <w:sz w:val="22"/>
                <w:szCs w:val="22"/>
              </w:rPr>
            </w:pPr>
            <w:r w:rsidRPr="008A12A0">
              <w:rPr>
                <w:rFonts w:ascii="Arial" w:hAnsi="Arial" w:cs="Arial"/>
                <w:bCs/>
                <w:sz w:val="22"/>
                <w:szCs w:val="22"/>
              </w:rPr>
              <w:t>Not applicable.</w:t>
            </w:r>
          </w:p>
        </w:tc>
      </w:tr>
      <w:tr w:rsidR="008A12A0" w:rsidRPr="008A12A0" w14:paraId="1D186949" w14:textId="77777777" w:rsidTr="008F39C5">
        <w:tc>
          <w:tcPr>
            <w:tcW w:w="1655" w:type="dxa"/>
          </w:tcPr>
          <w:p w14:paraId="7D529E58" w14:textId="77777777" w:rsidR="00E00E03" w:rsidRPr="008A12A0" w:rsidRDefault="00E00E03" w:rsidP="008F39C5">
            <w:pPr>
              <w:rPr>
                <w:rFonts w:ascii="Arial" w:hAnsi="Arial" w:cs="Arial"/>
                <w:sz w:val="22"/>
                <w:szCs w:val="22"/>
              </w:rPr>
            </w:pPr>
            <w:r w:rsidRPr="008A12A0">
              <w:rPr>
                <w:rFonts w:ascii="Arial" w:hAnsi="Arial" w:cs="Arial"/>
                <w:sz w:val="22"/>
                <w:szCs w:val="22"/>
              </w:rPr>
              <w:t>17.4</w:t>
            </w:r>
          </w:p>
        </w:tc>
        <w:tc>
          <w:tcPr>
            <w:tcW w:w="6985" w:type="dxa"/>
          </w:tcPr>
          <w:p w14:paraId="65919545" w14:textId="77777777" w:rsidR="00E00E03" w:rsidRPr="008A12A0" w:rsidRDefault="00E00E03" w:rsidP="008F39C5">
            <w:pPr>
              <w:spacing w:before="100" w:beforeAutospacing="1" w:after="120"/>
              <w:ind w:left="72"/>
              <w:rPr>
                <w:rFonts w:ascii="Arial" w:hAnsi="Arial" w:cs="Arial"/>
                <w:bCs/>
                <w:sz w:val="22"/>
                <w:szCs w:val="22"/>
              </w:rPr>
            </w:pPr>
            <w:r w:rsidRPr="008A12A0">
              <w:rPr>
                <w:rFonts w:ascii="Arial" w:hAnsi="Arial" w:cs="Arial"/>
                <w:bCs/>
                <w:sz w:val="22"/>
                <w:szCs w:val="22"/>
              </w:rPr>
              <w:t>No further instructions.</w:t>
            </w:r>
          </w:p>
        </w:tc>
      </w:tr>
      <w:tr w:rsidR="008A12A0" w:rsidRPr="008A12A0" w14:paraId="4EDDD465" w14:textId="77777777" w:rsidTr="008F39C5">
        <w:tc>
          <w:tcPr>
            <w:tcW w:w="1655" w:type="dxa"/>
          </w:tcPr>
          <w:p w14:paraId="4C8BDA9A" w14:textId="77777777" w:rsidR="00E00E03" w:rsidRPr="008A12A0" w:rsidRDefault="00E00E03" w:rsidP="008F39C5">
            <w:pPr>
              <w:rPr>
                <w:rFonts w:ascii="Arial" w:hAnsi="Arial" w:cs="Arial"/>
                <w:sz w:val="22"/>
                <w:szCs w:val="22"/>
              </w:rPr>
            </w:pPr>
            <w:r w:rsidRPr="008A12A0">
              <w:rPr>
                <w:rFonts w:ascii="Arial" w:hAnsi="Arial" w:cs="Arial"/>
                <w:sz w:val="22"/>
                <w:szCs w:val="22"/>
              </w:rPr>
              <w:t>17.5</w:t>
            </w:r>
          </w:p>
        </w:tc>
        <w:tc>
          <w:tcPr>
            <w:tcW w:w="6985" w:type="dxa"/>
          </w:tcPr>
          <w:p w14:paraId="2C4E31EB" w14:textId="77777777" w:rsidR="00E00E03" w:rsidRPr="008A12A0" w:rsidRDefault="00E00E03" w:rsidP="008F39C5">
            <w:pPr>
              <w:spacing w:before="100" w:beforeAutospacing="1" w:after="120"/>
              <w:ind w:left="72"/>
              <w:rPr>
                <w:rFonts w:ascii="Arial" w:hAnsi="Arial" w:cs="Arial"/>
                <w:bCs/>
                <w:sz w:val="22"/>
                <w:szCs w:val="22"/>
              </w:rPr>
            </w:pPr>
            <w:r w:rsidRPr="008A12A0">
              <w:rPr>
                <w:rFonts w:ascii="Arial" w:hAnsi="Arial" w:cs="Arial"/>
                <w:bCs/>
                <w:sz w:val="22"/>
                <w:szCs w:val="22"/>
              </w:rPr>
              <w:t>No further instructions.</w:t>
            </w:r>
          </w:p>
        </w:tc>
      </w:tr>
      <w:tr w:rsidR="008A12A0" w:rsidRPr="008A12A0" w14:paraId="3491B818" w14:textId="77777777" w:rsidTr="008F39C5">
        <w:tc>
          <w:tcPr>
            <w:tcW w:w="1655" w:type="dxa"/>
          </w:tcPr>
          <w:p w14:paraId="2F2A003B" w14:textId="77777777" w:rsidR="00E00E03" w:rsidRPr="008A12A0" w:rsidRDefault="00E00E03" w:rsidP="008F39C5">
            <w:pPr>
              <w:rPr>
                <w:rFonts w:ascii="Arial" w:hAnsi="Arial" w:cs="Arial"/>
                <w:sz w:val="22"/>
                <w:szCs w:val="22"/>
              </w:rPr>
            </w:pPr>
            <w:r w:rsidRPr="008A12A0">
              <w:rPr>
                <w:rFonts w:ascii="Arial" w:hAnsi="Arial" w:cs="Arial"/>
                <w:sz w:val="22"/>
                <w:szCs w:val="22"/>
              </w:rPr>
              <w:t>20.2</w:t>
            </w:r>
          </w:p>
        </w:tc>
        <w:tc>
          <w:tcPr>
            <w:tcW w:w="6985" w:type="dxa"/>
          </w:tcPr>
          <w:p w14:paraId="7957B398" w14:textId="77777777" w:rsidR="00E00E03" w:rsidRPr="008A12A0" w:rsidRDefault="00E00E03" w:rsidP="008F39C5">
            <w:pPr>
              <w:spacing w:before="100" w:beforeAutospacing="1" w:after="120"/>
              <w:rPr>
                <w:rFonts w:ascii="Arial" w:hAnsi="Arial" w:cs="Arial"/>
                <w:bCs/>
                <w:sz w:val="22"/>
                <w:szCs w:val="22"/>
              </w:rPr>
            </w:pPr>
            <w:r w:rsidRPr="008A12A0">
              <w:rPr>
                <w:rFonts w:ascii="Arial" w:hAnsi="Arial" w:cs="Arial"/>
                <w:bCs/>
                <w:sz w:val="22"/>
                <w:szCs w:val="22"/>
              </w:rPr>
              <w:t>Not applicable.</w:t>
            </w:r>
          </w:p>
        </w:tc>
      </w:tr>
      <w:tr w:rsidR="00E00E03" w:rsidRPr="008A12A0" w14:paraId="10BFB12E" w14:textId="77777777" w:rsidTr="008F39C5">
        <w:tc>
          <w:tcPr>
            <w:tcW w:w="1655" w:type="dxa"/>
          </w:tcPr>
          <w:p w14:paraId="55503D85" w14:textId="77777777" w:rsidR="00E00E03" w:rsidRPr="008A12A0" w:rsidRDefault="00E00E03" w:rsidP="008F39C5">
            <w:pPr>
              <w:rPr>
                <w:rFonts w:ascii="Arial" w:hAnsi="Arial" w:cs="Arial"/>
                <w:sz w:val="22"/>
                <w:szCs w:val="22"/>
              </w:rPr>
            </w:pPr>
            <w:r w:rsidRPr="008A12A0">
              <w:rPr>
                <w:rFonts w:ascii="Arial" w:hAnsi="Arial" w:cs="Arial"/>
                <w:sz w:val="22"/>
                <w:szCs w:val="22"/>
              </w:rPr>
              <w:t>21.1</w:t>
            </w:r>
          </w:p>
        </w:tc>
        <w:tc>
          <w:tcPr>
            <w:tcW w:w="6985" w:type="dxa"/>
          </w:tcPr>
          <w:p w14:paraId="0254F821" w14:textId="77777777" w:rsidR="00E00E03" w:rsidRPr="008A12A0" w:rsidRDefault="00E00E03" w:rsidP="008F39C5">
            <w:pPr>
              <w:spacing w:before="100" w:beforeAutospacing="1" w:after="120"/>
              <w:ind w:left="16"/>
              <w:rPr>
                <w:rFonts w:ascii="Arial" w:hAnsi="Arial" w:cs="Arial"/>
                <w:iCs/>
                <w:sz w:val="22"/>
                <w:szCs w:val="22"/>
              </w:rPr>
            </w:pPr>
            <w:r w:rsidRPr="008A12A0">
              <w:rPr>
                <w:rFonts w:ascii="Arial" w:hAnsi="Arial" w:cs="Arial"/>
                <w:iCs/>
                <w:sz w:val="22"/>
                <w:szCs w:val="22"/>
              </w:rPr>
              <w:t>No further instructions.</w:t>
            </w:r>
          </w:p>
        </w:tc>
      </w:tr>
    </w:tbl>
    <w:p w14:paraId="24FCE51E" w14:textId="77777777" w:rsidR="00E00E03" w:rsidRPr="008A12A0" w:rsidRDefault="00E00E03" w:rsidP="00E00E03">
      <w:pPr>
        <w:jc w:val="center"/>
        <w:rPr>
          <w:b/>
          <w:sz w:val="32"/>
          <w:szCs w:val="32"/>
        </w:rPr>
      </w:pPr>
    </w:p>
    <w:p w14:paraId="14EE6B3F" w14:textId="77777777" w:rsidR="00E00E03" w:rsidRPr="008A12A0" w:rsidRDefault="00E00E03" w:rsidP="00E00E03">
      <w:pPr>
        <w:jc w:val="center"/>
        <w:rPr>
          <w:b/>
          <w:sz w:val="32"/>
          <w:szCs w:val="32"/>
        </w:rPr>
      </w:pPr>
    </w:p>
    <w:p w14:paraId="1994FDF8" w14:textId="77777777" w:rsidR="00E00E03" w:rsidRPr="008A12A0" w:rsidRDefault="00E00E03" w:rsidP="00E00E03">
      <w:pPr>
        <w:jc w:val="center"/>
        <w:rPr>
          <w:b/>
          <w:sz w:val="32"/>
          <w:szCs w:val="32"/>
        </w:rPr>
        <w:sectPr w:rsidR="00E00E03" w:rsidRPr="008A12A0" w:rsidSect="00E00E03">
          <w:footerReference w:type="default" r:id="rId54"/>
          <w:pgSz w:w="11909" w:h="16834" w:code="9"/>
          <w:pgMar w:top="1440" w:right="1440" w:bottom="1440" w:left="1440" w:header="720" w:footer="720" w:gutter="0"/>
          <w:cols w:space="720"/>
          <w:docGrid w:linePitch="360"/>
        </w:sectPr>
      </w:pPr>
    </w:p>
    <w:p w14:paraId="03DFE1C6" w14:textId="77777777" w:rsidR="00E00E03" w:rsidRPr="008A12A0" w:rsidRDefault="00E00E03" w:rsidP="00E00E03">
      <w:pPr>
        <w:pStyle w:val="Heading1"/>
        <w:rPr>
          <w:rFonts w:ascii="Arial" w:hAnsi="Arial" w:cs="Arial"/>
          <w:color w:val="auto"/>
          <w:sz w:val="28"/>
          <w:szCs w:val="28"/>
        </w:rPr>
      </w:pPr>
      <w:bookmarkStart w:id="5573" w:name="_Ref59943795"/>
      <w:bookmarkStart w:id="5574" w:name="_Toc59950314"/>
      <w:bookmarkStart w:id="5575" w:name="_Toc70519797"/>
      <w:bookmarkStart w:id="5576" w:name="_Toc77504437"/>
      <w:bookmarkStart w:id="5577" w:name="_Toc79297479"/>
      <w:bookmarkStart w:id="5578" w:name="_Toc79301827"/>
      <w:bookmarkStart w:id="5579" w:name="_Toc79302398"/>
      <w:bookmarkStart w:id="5580" w:name="_Toc85276366"/>
      <w:bookmarkStart w:id="5581" w:name="_Toc97189045"/>
      <w:bookmarkStart w:id="5582" w:name="_Toc99862667"/>
      <w:bookmarkStart w:id="5583" w:name="_Toc99942713"/>
      <w:bookmarkStart w:id="5584" w:name="_Toc100755418"/>
      <w:bookmarkStart w:id="5585" w:name="_Toc100907111"/>
      <w:bookmarkStart w:id="5586" w:name="_Toc100978410"/>
      <w:bookmarkStart w:id="5587" w:name="_Toc100978795"/>
      <w:bookmarkStart w:id="5588" w:name="_Toc239473210"/>
      <w:bookmarkStart w:id="5589" w:name="_Toc239473828"/>
      <w:bookmarkStart w:id="5590" w:name="_Toc195604156"/>
      <w:bookmarkStart w:id="5591" w:name="_Toc1314260980"/>
      <w:bookmarkStart w:id="5592" w:name="_Toc1062389776"/>
      <w:bookmarkStart w:id="5593" w:name="_Toc1434650392"/>
      <w:bookmarkStart w:id="5594" w:name="_Toc1508366873"/>
      <w:bookmarkStart w:id="5595" w:name="_Toc688119241"/>
      <w:bookmarkStart w:id="5596" w:name="_Toc727677453"/>
      <w:bookmarkStart w:id="5597" w:name="_Toc1198014881"/>
      <w:bookmarkStart w:id="5598" w:name="_Toc703385094"/>
      <w:bookmarkStart w:id="5599" w:name="_Toc882782221"/>
      <w:bookmarkStart w:id="5600" w:name="_Toc993779260"/>
      <w:bookmarkStart w:id="5601" w:name="_Toc1202678585"/>
      <w:bookmarkStart w:id="5602" w:name="_Toc189224903"/>
      <w:bookmarkStart w:id="5603" w:name="_Toc337423547"/>
      <w:bookmarkStart w:id="5604" w:name="_Toc96393168"/>
      <w:bookmarkStart w:id="5605" w:name="_Toc657096630"/>
      <w:bookmarkStart w:id="5606" w:name="_Toc19101042"/>
      <w:bookmarkStart w:id="5607" w:name="_Toc876323565"/>
      <w:bookmarkStart w:id="5608" w:name="_Toc1864488710"/>
      <w:bookmarkStart w:id="5609" w:name="_Toc414050796"/>
      <w:bookmarkStart w:id="5610" w:name="_Toc1435275398"/>
      <w:bookmarkStart w:id="5611" w:name="_Toc1687789349"/>
      <w:bookmarkStart w:id="5612" w:name="_Toc301124542"/>
      <w:bookmarkStart w:id="5613" w:name="_Toc1551023915"/>
      <w:bookmarkStart w:id="5614" w:name="_Toc1821358298"/>
      <w:bookmarkStart w:id="5615" w:name="_Toc862286310"/>
      <w:bookmarkStart w:id="5616" w:name="_Toc386813183"/>
      <w:bookmarkStart w:id="5617" w:name="_Toc836122414"/>
      <w:bookmarkStart w:id="5618" w:name="_Toc1271893455"/>
      <w:bookmarkStart w:id="5619" w:name="_Toc398582895"/>
      <w:bookmarkStart w:id="5620" w:name="_Toc1592868960"/>
      <w:bookmarkStart w:id="5621" w:name="_Toc1783908708"/>
      <w:bookmarkStart w:id="5622" w:name="_Toc58173854"/>
      <w:bookmarkStart w:id="5623" w:name="_Toc195606100"/>
      <w:bookmarkStart w:id="5624" w:name="_Toc195606303"/>
      <w:bookmarkStart w:id="5625" w:name="_Toc197529297"/>
      <w:bookmarkStart w:id="5626" w:name="_Toc201346302"/>
      <w:bookmarkStart w:id="5627" w:name="_Toc201346797"/>
      <w:bookmarkStart w:id="5628" w:name="_Toc201346895"/>
      <w:bookmarkStart w:id="5629" w:name="_Toc201346966"/>
      <w:bookmarkStart w:id="5630" w:name="_Toc201570667"/>
      <w:bookmarkStart w:id="5631" w:name="_Toc201570898"/>
      <w:bookmarkStart w:id="5632" w:name="_Toc201573292"/>
      <w:r w:rsidRPr="008A12A0">
        <w:rPr>
          <w:rFonts w:ascii="Arial" w:hAnsi="Arial" w:cs="Arial"/>
          <w:color w:val="auto"/>
          <w:sz w:val="28"/>
          <w:szCs w:val="28"/>
        </w:rPr>
        <w:lastRenderedPageBreak/>
        <w:t>Section VI. Schedule of Requirements</w:t>
      </w:r>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p>
    <w:p w14:paraId="3EE511C4" w14:textId="77777777" w:rsidR="00E00E03" w:rsidRPr="008A12A0" w:rsidRDefault="00E00E03" w:rsidP="00E00E03">
      <w:pPr>
        <w:rPr>
          <w:highlight w:val="cyan"/>
        </w:rPr>
      </w:pPr>
    </w:p>
    <w:p w14:paraId="74E765D1" w14:textId="77777777" w:rsidR="00E00E03" w:rsidRPr="008A12A0" w:rsidRDefault="00E00E03" w:rsidP="00E00E03">
      <w:pPr>
        <w:rPr>
          <w:rFonts w:ascii="Arial" w:hAnsi="Arial" w:cs="Arial"/>
          <w:sz w:val="22"/>
          <w:szCs w:val="22"/>
        </w:rPr>
      </w:pPr>
      <w:r w:rsidRPr="008A12A0">
        <w:rPr>
          <w:rFonts w:ascii="Arial" w:hAnsi="Arial" w:cs="Arial"/>
          <w:sz w:val="22"/>
          <w:szCs w:val="22"/>
        </w:rPr>
        <w:t xml:space="preserve">The delivery schedule, expressed in weeks or months, indicates the required delivery </w:t>
      </w:r>
      <w:proofErr w:type="gramStart"/>
      <w:r w:rsidRPr="008A12A0">
        <w:rPr>
          <w:rFonts w:ascii="Arial" w:hAnsi="Arial" w:cs="Arial"/>
          <w:sz w:val="22"/>
          <w:szCs w:val="22"/>
        </w:rPr>
        <w:t>date</w:t>
      </w:r>
      <w:proofErr w:type="gramEnd"/>
      <w:r w:rsidRPr="008A12A0">
        <w:rPr>
          <w:rFonts w:ascii="Arial" w:hAnsi="Arial" w:cs="Arial"/>
          <w:sz w:val="22"/>
          <w:szCs w:val="22"/>
        </w:rPr>
        <w:t xml:space="preserve"> which shall be understood as the date the Goods are to be delivered to the project site.</w:t>
      </w:r>
    </w:p>
    <w:p w14:paraId="6C39E60E" w14:textId="77777777" w:rsidR="00E00E03" w:rsidRPr="008A12A0" w:rsidRDefault="00E00E03" w:rsidP="00E00E03">
      <w:pPr>
        <w:rPr>
          <w:rFonts w:ascii="Arial" w:hAnsi="Arial" w:cs="Arial"/>
          <w:sz w:val="22"/>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4820"/>
        <w:gridCol w:w="1276"/>
        <w:gridCol w:w="1701"/>
      </w:tblGrid>
      <w:tr w:rsidR="008A12A0" w:rsidRPr="008A12A0" w14:paraId="7E20F833" w14:textId="77777777" w:rsidTr="002F1FC5">
        <w:trPr>
          <w:jc w:val="center"/>
        </w:trPr>
        <w:tc>
          <w:tcPr>
            <w:tcW w:w="1129" w:type="dxa"/>
          </w:tcPr>
          <w:p w14:paraId="043B8CEB" w14:textId="77777777" w:rsidR="00120903" w:rsidRPr="008A12A0" w:rsidRDefault="00120903" w:rsidP="008F39C5">
            <w:pPr>
              <w:jc w:val="center"/>
              <w:rPr>
                <w:rFonts w:ascii="Arial" w:hAnsi="Arial" w:cs="Arial"/>
                <w:b/>
                <w:sz w:val="22"/>
                <w:szCs w:val="22"/>
              </w:rPr>
            </w:pPr>
            <w:r w:rsidRPr="008A12A0">
              <w:rPr>
                <w:rFonts w:ascii="Arial" w:hAnsi="Arial" w:cs="Arial"/>
                <w:b/>
                <w:sz w:val="22"/>
                <w:szCs w:val="22"/>
              </w:rPr>
              <w:t>Item Number</w:t>
            </w:r>
          </w:p>
        </w:tc>
        <w:tc>
          <w:tcPr>
            <w:tcW w:w="4820" w:type="dxa"/>
          </w:tcPr>
          <w:p w14:paraId="7B99C126" w14:textId="77777777" w:rsidR="00120903" w:rsidRPr="008A12A0" w:rsidRDefault="00120903" w:rsidP="008F39C5">
            <w:pPr>
              <w:jc w:val="center"/>
              <w:rPr>
                <w:rFonts w:ascii="Arial" w:hAnsi="Arial" w:cs="Arial"/>
                <w:b/>
                <w:bCs/>
                <w:sz w:val="22"/>
                <w:szCs w:val="22"/>
              </w:rPr>
            </w:pPr>
          </w:p>
          <w:p w14:paraId="5493CE55" w14:textId="77777777" w:rsidR="00120903" w:rsidRPr="008A12A0" w:rsidRDefault="00120903" w:rsidP="008F39C5">
            <w:pPr>
              <w:jc w:val="center"/>
              <w:rPr>
                <w:rFonts w:ascii="Arial" w:hAnsi="Arial" w:cs="Arial"/>
                <w:b/>
                <w:sz w:val="22"/>
                <w:szCs w:val="22"/>
              </w:rPr>
            </w:pPr>
            <w:r w:rsidRPr="008A12A0">
              <w:rPr>
                <w:rFonts w:ascii="Arial" w:hAnsi="Arial" w:cs="Arial"/>
                <w:b/>
                <w:sz w:val="22"/>
                <w:szCs w:val="22"/>
              </w:rPr>
              <w:t>Description</w:t>
            </w:r>
          </w:p>
        </w:tc>
        <w:tc>
          <w:tcPr>
            <w:tcW w:w="1276" w:type="dxa"/>
          </w:tcPr>
          <w:p w14:paraId="455F72B6" w14:textId="77777777" w:rsidR="00120903" w:rsidRPr="008A12A0" w:rsidRDefault="00120903" w:rsidP="008F39C5">
            <w:pPr>
              <w:jc w:val="center"/>
              <w:rPr>
                <w:rFonts w:ascii="Arial" w:hAnsi="Arial" w:cs="Arial"/>
                <w:b/>
                <w:bCs/>
                <w:sz w:val="22"/>
                <w:szCs w:val="22"/>
              </w:rPr>
            </w:pPr>
          </w:p>
          <w:p w14:paraId="79C0962B" w14:textId="77777777" w:rsidR="00120903" w:rsidRPr="008A12A0" w:rsidRDefault="00120903" w:rsidP="008F39C5">
            <w:pPr>
              <w:jc w:val="center"/>
              <w:rPr>
                <w:rFonts w:ascii="Arial" w:hAnsi="Arial" w:cs="Arial"/>
                <w:b/>
                <w:sz w:val="22"/>
                <w:szCs w:val="22"/>
              </w:rPr>
            </w:pPr>
            <w:r w:rsidRPr="008A12A0">
              <w:rPr>
                <w:rFonts w:ascii="Arial" w:hAnsi="Arial" w:cs="Arial"/>
                <w:b/>
                <w:sz w:val="22"/>
                <w:szCs w:val="22"/>
              </w:rPr>
              <w:t>Quantity</w:t>
            </w:r>
          </w:p>
        </w:tc>
        <w:tc>
          <w:tcPr>
            <w:tcW w:w="1701" w:type="dxa"/>
          </w:tcPr>
          <w:p w14:paraId="6D404661" w14:textId="77777777" w:rsidR="00120903" w:rsidRPr="008A12A0" w:rsidRDefault="00120903" w:rsidP="008F39C5">
            <w:pPr>
              <w:jc w:val="center"/>
              <w:rPr>
                <w:rFonts w:ascii="Arial" w:hAnsi="Arial" w:cs="Arial"/>
                <w:b/>
                <w:bCs/>
                <w:sz w:val="22"/>
                <w:szCs w:val="22"/>
              </w:rPr>
            </w:pPr>
          </w:p>
          <w:p w14:paraId="55D8EDA0" w14:textId="77777777" w:rsidR="00120903" w:rsidRPr="008A12A0" w:rsidRDefault="00120903" w:rsidP="008F39C5">
            <w:pPr>
              <w:jc w:val="center"/>
              <w:rPr>
                <w:rFonts w:ascii="Arial" w:hAnsi="Arial" w:cs="Arial"/>
                <w:b/>
                <w:sz w:val="22"/>
                <w:szCs w:val="22"/>
              </w:rPr>
            </w:pPr>
            <w:r w:rsidRPr="008A12A0">
              <w:rPr>
                <w:rFonts w:ascii="Arial" w:hAnsi="Arial" w:cs="Arial"/>
                <w:b/>
                <w:sz w:val="22"/>
                <w:szCs w:val="22"/>
              </w:rPr>
              <w:t>Delivery Schedule</w:t>
            </w:r>
          </w:p>
        </w:tc>
      </w:tr>
      <w:tr w:rsidR="00510428" w:rsidRPr="008A12A0" w14:paraId="4C0E7389" w14:textId="77777777" w:rsidTr="002F1FC5">
        <w:trPr>
          <w:trHeight w:val="930"/>
          <w:jc w:val="center"/>
        </w:trPr>
        <w:tc>
          <w:tcPr>
            <w:tcW w:w="1129" w:type="dxa"/>
          </w:tcPr>
          <w:p w14:paraId="51DEBE01" w14:textId="51399AB7" w:rsidR="00510428" w:rsidRPr="008A12A0" w:rsidRDefault="00510428" w:rsidP="00120903">
            <w:pPr>
              <w:jc w:val="center"/>
              <w:rPr>
                <w:rFonts w:ascii="Arial" w:hAnsi="Arial" w:cs="Arial"/>
              </w:rPr>
            </w:pPr>
            <w:r w:rsidRPr="008A12A0">
              <w:rPr>
                <w:rFonts w:ascii="Arial" w:hAnsi="Arial" w:cs="Arial"/>
              </w:rPr>
              <w:t>1</w:t>
            </w:r>
          </w:p>
        </w:tc>
        <w:tc>
          <w:tcPr>
            <w:tcW w:w="4820" w:type="dxa"/>
          </w:tcPr>
          <w:p w14:paraId="0955CB56" w14:textId="77777777" w:rsidR="00510428" w:rsidRPr="00510428" w:rsidRDefault="00510428" w:rsidP="00510428">
            <w:pPr>
              <w:rPr>
                <w:rFonts w:ascii="Arial" w:hAnsi="Arial" w:cs="Arial"/>
              </w:rPr>
            </w:pPr>
            <w:r w:rsidRPr="00510428">
              <w:rPr>
                <w:rFonts w:ascii="Arial" w:hAnsi="Arial" w:cs="Arial"/>
              </w:rPr>
              <w:t>BRANDED LAPТОР СОMPUTER</w:t>
            </w:r>
          </w:p>
          <w:p w14:paraId="3B664E13" w14:textId="77777777" w:rsidR="00510428" w:rsidRPr="00510428" w:rsidRDefault="00510428" w:rsidP="00510428">
            <w:pPr>
              <w:rPr>
                <w:rFonts w:ascii="Arial" w:hAnsi="Arial" w:cs="Arial"/>
              </w:rPr>
            </w:pPr>
            <w:r w:rsidRPr="00510428">
              <w:rPr>
                <w:rFonts w:ascii="Arial" w:hAnsi="Arial" w:cs="Arial"/>
              </w:rPr>
              <w:t>Processor: M2 chip for amazing performance,</w:t>
            </w:r>
          </w:p>
          <w:p w14:paraId="5ECE12B5" w14:textId="77777777" w:rsidR="00510428" w:rsidRPr="00510428" w:rsidRDefault="00510428" w:rsidP="00510428">
            <w:pPr>
              <w:rPr>
                <w:rFonts w:ascii="Arial" w:hAnsi="Arial" w:cs="Arial"/>
              </w:rPr>
            </w:pPr>
            <w:r w:rsidRPr="00510428">
              <w:rPr>
                <w:rFonts w:ascii="Arial" w:hAnsi="Arial" w:cs="Arial"/>
              </w:rPr>
              <w:t>8-core CPU with 4 performance cores and 4</w:t>
            </w:r>
          </w:p>
          <w:p w14:paraId="22B0817F" w14:textId="77777777" w:rsidR="00510428" w:rsidRPr="00510428" w:rsidRDefault="00510428" w:rsidP="00510428">
            <w:pPr>
              <w:rPr>
                <w:rFonts w:ascii="Arial" w:hAnsi="Arial" w:cs="Arial"/>
              </w:rPr>
            </w:pPr>
            <w:r w:rsidRPr="00510428">
              <w:rPr>
                <w:rFonts w:ascii="Arial" w:hAnsi="Arial" w:cs="Arial"/>
              </w:rPr>
              <w:t xml:space="preserve">efficiency cores, </w:t>
            </w:r>
            <w:proofErr w:type="gramStart"/>
            <w:r w:rsidRPr="00510428">
              <w:rPr>
                <w:rFonts w:ascii="Arial" w:hAnsi="Arial" w:cs="Arial"/>
              </w:rPr>
              <w:t>Up</w:t>
            </w:r>
            <w:proofErr w:type="gramEnd"/>
            <w:r w:rsidRPr="00510428">
              <w:rPr>
                <w:rFonts w:ascii="Arial" w:hAnsi="Arial" w:cs="Arial"/>
              </w:rPr>
              <w:t xml:space="preserve"> to 10-core GPU</w:t>
            </w:r>
          </w:p>
          <w:p w14:paraId="6864B382" w14:textId="77777777" w:rsidR="00510428" w:rsidRPr="00510428" w:rsidRDefault="00510428" w:rsidP="00510428">
            <w:pPr>
              <w:rPr>
                <w:rFonts w:ascii="Arial" w:hAnsi="Arial" w:cs="Arial"/>
              </w:rPr>
            </w:pPr>
            <w:r w:rsidRPr="00510428">
              <w:rPr>
                <w:rFonts w:ascii="Arial" w:hAnsi="Arial" w:cs="Arial"/>
              </w:rPr>
              <w:t>16-core Neural Engine</w:t>
            </w:r>
          </w:p>
          <w:p w14:paraId="7A478247" w14:textId="77777777" w:rsidR="00510428" w:rsidRPr="00510428" w:rsidRDefault="00510428" w:rsidP="00510428">
            <w:pPr>
              <w:rPr>
                <w:rFonts w:ascii="Arial" w:hAnsi="Arial" w:cs="Arial"/>
              </w:rPr>
            </w:pPr>
            <w:r w:rsidRPr="00510428">
              <w:rPr>
                <w:rFonts w:ascii="Arial" w:hAnsi="Arial" w:cs="Arial"/>
              </w:rPr>
              <w:t>RAM: 16GB of unified memory</w:t>
            </w:r>
          </w:p>
          <w:p w14:paraId="245DC7E5" w14:textId="77777777" w:rsidR="00510428" w:rsidRPr="00510428" w:rsidRDefault="00510428" w:rsidP="00510428">
            <w:pPr>
              <w:rPr>
                <w:rFonts w:ascii="Arial" w:hAnsi="Arial" w:cs="Arial"/>
              </w:rPr>
            </w:pPr>
            <w:r w:rsidRPr="00510428">
              <w:rPr>
                <w:rFonts w:ascii="Arial" w:hAnsi="Arial" w:cs="Arial"/>
              </w:rPr>
              <w:t>Storage: 256GB Superfast SSD</w:t>
            </w:r>
          </w:p>
          <w:p w14:paraId="3CCA5776" w14:textId="77777777" w:rsidR="00510428" w:rsidRPr="00510428" w:rsidRDefault="00510428" w:rsidP="00510428">
            <w:pPr>
              <w:rPr>
                <w:rFonts w:ascii="Arial" w:hAnsi="Arial" w:cs="Arial"/>
              </w:rPr>
            </w:pPr>
            <w:r w:rsidRPr="00510428">
              <w:rPr>
                <w:rFonts w:ascii="Arial" w:hAnsi="Arial" w:cs="Arial"/>
              </w:rPr>
              <w:t>Battery: 18 hours of battery life</w:t>
            </w:r>
          </w:p>
          <w:p w14:paraId="398A1758" w14:textId="77777777" w:rsidR="00510428" w:rsidRPr="00510428" w:rsidRDefault="00510428" w:rsidP="00510428">
            <w:pPr>
              <w:rPr>
                <w:rFonts w:ascii="Arial" w:hAnsi="Arial" w:cs="Arial"/>
              </w:rPr>
            </w:pPr>
            <w:r w:rsidRPr="00510428">
              <w:rPr>
                <w:rFonts w:ascii="Arial" w:hAnsi="Arial" w:cs="Arial"/>
              </w:rPr>
              <w:t>Display Size: 13.6-inch (diagonal) Liquid</w:t>
            </w:r>
          </w:p>
          <w:p w14:paraId="01AE5DC5" w14:textId="77777777" w:rsidR="00510428" w:rsidRPr="00510428" w:rsidRDefault="00510428" w:rsidP="00510428">
            <w:pPr>
              <w:rPr>
                <w:rFonts w:ascii="Arial" w:hAnsi="Arial" w:cs="Arial"/>
              </w:rPr>
            </w:pPr>
            <w:r w:rsidRPr="00510428">
              <w:rPr>
                <w:rFonts w:ascii="Arial" w:hAnsi="Arial" w:cs="Arial"/>
              </w:rPr>
              <w:t>Retina display</w:t>
            </w:r>
          </w:p>
          <w:p w14:paraId="194FF708" w14:textId="77777777" w:rsidR="00510428" w:rsidRPr="00510428" w:rsidRDefault="00510428" w:rsidP="00510428">
            <w:pPr>
              <w:rPr>
                <w:rFonts w:ascii="Arial" w:hAnsi="Arial" w:cs="Arial"/>
              </w:rPr>
            </w:pPr>
            <w:r w:rsidRPr="00510428">
              <w:rPr>
                <w:rFonts w:ascii="Arial" w:hAnsi="Arial" w:cs="Arial"/>
              </w:rPr>
              <w:t>Camera: 1080p FaceTime HD camera</w:t>
            </w:r>
          </w:p>
          <w:p w14:paraId="2BC4A4AF" w14:textId="77777777" w:rsidR="00510428" w:rsidRPr="00510428" w:rsidRDefault="00510428" w:rsidP="00510428">
            <w:pPr>
              <w:rPr>
                <w:rFonts w:ascii="Arial" w:hAnsi="Arial" w:cs="Arial"/>
              </w:rPr>
            </w:pPr>
            <w:r w:rsidRPr="00510428">
              <w:rPr>
                <w:rFonts w:ascii="Arial" w:hAnsi="Arial" w:cs="Arial"/>
              </w:rPr>
              <w:t>Three-microphone array, Wi-Fi 6 (802.11ax),</w:t>
            </w:r>
          </w:p>
          <w:p w14:paraId="31EE8F96" w14:textId="77777777" w:rsidR="00510428" w:rsidRPr="00510428" w:rsidRDefault="00510428" w:rsidP="00510428">
            <w:pPr>
              <w:rPr>
                <w:rFonts w:ascii="Arial" w:hAnsi="Arial" w:cs="Arial"/>
              </w:rPr>
            </w:pPr>
            <w:r w:rsidRPr="00510428">
              <w:rPr>
                <w:rFonts w:ascii="Arial" w:hAnsi="Arial" w:cs="Arial"/>
              </w:rPr>
              <w:t>Qty. Unit Cost Total</w:t>
            </w:r>
          </w:p>
          <w:p w14:paraId="2807484F" w14:textId="77777777" w:rsidR="00510428" w:rsidRPr="00510428" w:rsidRDefault="00510428" w:rsidP="00510428">
            <w:pPr>
              <w:rPr>
                <w:rFonts w:ascii="Arial" w:hAnsi="Arial" w:cs="Arial"/>
              </w:rPr>
            </w:pPr>
            <w:r w:rsidRPr="00510428">
              <w:rPr>
                <w:rFonts w:ascii="Arial" w:hAnsi="Arial" w:cs="Arial"/>
              </w:rPr>
              <w:t>70 49,950.00 3,496,500.00</w:t>
            </w:r>
          </w:p>
          <w:p w14:paraId="3A6DB7DF" w14:textId="77777777" w:rsidR="00510428" w:rsidRPr="00510428" w:rsidRDefault="00510428" w:rsidP="00510428">
            <w:pPr>
              <w:rPr>
                <w:rFonts w:ascii="Arial" w:hAnsi="Arial" w:cs="Arial"/>
              </w:rPr>
            </w:pPr>
            <w:r w:rsidRPr="00510428">
              <w:rPr>
                <w:rFonts w:ascii="Arial" w:hAnsi="Arial" w:cs="Arial"/>
              </w:rPr>
              <w:t>2 unit</w:t>
            </w:r>
          </w:p>
          <w:p w14:paraId="1E33B031" w14:textId="77777777" w:rsidR="00510428" w:rsidRPr="00510428" w:rsidRDefault="00510428" w:rsidP="00510428">
            <w:pPr>
              <w:rPr>
                <w:rFonts w:ascii="Arial" w:hAnsi="Arial" w:cs="Arial"/>
              </w:rPr>
            </w:pPr>
            <w:r w:rsidRPr="00510428">
              <w:rPr>
                <w:rFonts w:ascii="Arial" w:hAnsi="Arial" w:cs="Arial"/>
              </w:rPr>
              <w:t>Bluetooth 5.3, Two Thunderbolt ports for</w:t>
            </w:r>
          </w:p>
          <w:p w14:paraId="3FFB1AE6" w14:textId="77777777" w:rsidR="00510428" w:rsidRPr="00510428" w:rsidRDefault="00510428" w:rsidP="00510428">
            <w:pPr>
              <w:rPr>
                <w:rFonts w:ascii="Arial" w:hAnsi="Arial" w:cs="Arial"/>
              </w:rPr>
            </w:pPr>
            <w:r w:rsidRPr="00510428">
              <w:rPr>
                <w:rFonts w:ascii="Arial" w:hAnsi="Arial" w:cs="Arial"/>
              </w:rPr>
              <w:t>charging and accessories, Backlit Magic</w:t>
            </w:r>
          </w:p>
          <w:p w14:paraId="1F43ADE4" w14:textId="77777777" w:rsidR="00510428" w:rsidRPr="00510428" w:rsidRDefault="00510428" w:rsidP="00510428">
            <w:pPr>
              <w:rPr>
                <w:rFonts w:ascii="Arial" w:hAnsi="Arial" w:cs="Arial"/>
              </w:rPr>
            </w:pPr>
            <w:r w:rsidRPr="00510428">
              <w:rPr>
                <w:rFonts w:ascii="Arial" w:hAnsi="Arial" w:cs="Arial"/>
              </w:rPr>
              <w:t>Keyboard and Touch ID for secure unlock</w:t>
            </w:r>
          </w:p>
          <w:p w14:paraId="0272D07C" w14:textId="77777777" w:rsidR="00510428" w:rsidRPr="00510428" w:rsidRDefault="00510428" w:rsidP="00510428">
            <w:pPr>
              <w:rPr>
                <w:rFonts w:ascii="Arial" w:hAnsi="Arial" w:cs="Arial"/>
              </w:rPr>
            </w:pPr>
            <w:r w:rsidRPr="00510428">
              <w:rPr>
                <w:rFonts w:ascii="Arial" w:hAnsi="Arial" w:cs="Arial"/>
              </w:rPr>
              <w:t>Operating System: macOS</w:t>
            </w:r>
          </w:p>
          <w:p w14:paraId="692C0168" w14:textId="78D80A61" w:rsidR="00510428" w:rsidRPr="008A12A0" w:rsidRDefault="00510428" w:rsidP="00510428">
            <w:pPr>
              <w:rPr>
                <w:rFonts w:ascii="Arial" w:hAnsi="Arial" w:cs="Arial"/>
              </w:rPr>
            </w:pPr>
            <w:r w:rsidRPr="00510428">
              <w:rPr>
                <w:rFonts w:ascii="Arial" w:hAnsi="Arial" w:cs="Arial"/>
              </w:rPr>
              <w:t>Warranty: 1 Year</w:t>
            </w:r>
          </w:p>
        </w:tc>
        <w:tc>
          <w:tcPr>
            <w:tcW w:w="1276" w:type="dxa"/>
          </w:tcPr>
          <w:p w14:paraId="583ED2D7" w14:textId="6CF22A3B" w:rsidR="00510428" w:rsidRPr="008A12A0" w:rsidRDefault="00510428" w:rsidP="00120903">
            <w:pPr>
              <w:jc w:val="center"/>
              <w:rPr>
                <w:rFonts w:ascii="Arial" w:hAnsi="Arial" w:cs="Arial"/>
              </w:rPr>
            </w:pPr>
            <w:r>
              <w:rPr>
                <w:rFonts w:ascii="Arial" w:hAnsi="Arial" w:cs="Arial"/>
              </w:rPr>
              <w:t>70</w:t>
            </w:r>
            <w:r w:rsidRPr="008A12A0">
              <w:rPr>
                <w:rFonts w:ascii="Arial" w:hAnsi="Arial" w:cs="Arial"/>
              </w:rPr>
              <w:t xml:space="preserve"> units</w:t>
            </w:r>
          </w:p>
        </w:tc>
        <w:tc>
          <w:tcPr>
            <w:tcW w:w="1701" w:type="dxa"/>
            <w:vMerge w:val="restart"/>
          </w:tcPr>
          <w:p w14:paraId="02A9EDA5" w14:textId="37259681" w:rsidR="00510428" w:rsidRPr="008A12A0" w:rsidRDefault="00510428" w:rsidP="008F39C5">
            <w:pPr>
              <w:rPr>
                <w:rFonts w:ascii="Arial" w:hAnsi="Arial" w:cs="Arial"/>
              </w:rPr>
            </w:pPr>
            <w:r w:rsidRPr="008A12A0">
              <w:rPr>
                <w:rFonts w:ascii="Arial" w:hAnsi="Arial" w:cs="Arial"/>
                <w:spacing w:val="-2"/>
                <w:sz w:val="22"/>
                <w:szCs w:val="22"/>
              </w:rPr>
              <w:t>Delivery of the Goods is required within sixty (60) calendar days from the date of receipt of the Notice to Proceed (NTP), which shall commence seven (7) days after the supplier’s receipt of the NTP</w:t>
            </w:r>
          </w:p>
        </w:tc>
      </w:tr>
      <w:tr w:rsidR="00510428" w:rsidRPr="008A12A0" w14:paraId="4A81380E" w14:textId="77777777" w:rsidTr="002F1FC5">
        <w:trPr>
          <w:jc w:val="center"/>
        </w:trPr>
        <w:tc>
          <w:tcPr>
            <w:tcW w:w="1129" w:type="dxa"/>
          </w:tcPr>
          <w:p w14:paraId="61732922" w14:textId="29F14FA0" w:rsidR="00510428" w:rsidRPr="008A12A0" w:rsidRDefault="00510428" w:rsidP="00120903">
            <w:pPr>
              <w:jc w:val="center"/>
              <w:rPr>
                <w:rFonts w:ascii="Arial" w:hAnsi="Arial" w:cs="Arial"/>
              </w:rPr>
            </w:pPr>
            <w:r w:rsidRPr="008A12A0">
              <w:rPr>
                <w:rFonts w:ascii="Arial" w:hAnsi="Arial" w:cs="Arial"/>
              </w:rPr>
              <w:t>2</w:t>
            </w:r>
          </w:p>
        </w:tc>
        <w:tc>
          <w:tcPr>
            <w:tcW w:w="4820" w:type="dxa"/>
          </w:tcPr>
          <w:p w14:paraId="19FDF072" w14:textId="2FD3B8C8" w:rsidR="00510428" w:rsidRPr="008A12A0" w:rsidRDefault="00510428" w:rsidP="002F1FC5">
            <w:pPr>
              <w:rPr>
                <w:rFonts w:ascii="Arial" w:hAnsi="Arial" w:cs="Arial"/>
              </w:rPr>
            </w:pPr>
            <w:r w:rsidRPr="00510428">
              <w:rPr>
                <w:rFonts w:ascii="Arial" w:hAnsi="Arial" w:cs="Arial"/>
              </w:rPr>
              <w:t xml:space="preserve">BRANDED DESKTOP COMPUTER SET Processor: Intel Core i7 RAM: 16GB Upgradable Storage: 1TB SSD Monitor: </w:t>
            </w:r>
            <w:proofErr w:type="gramStart"/>
            <w:r w:rsidRPr="00510428">
              <w:rPr>
                <w:rFonts w:ascii="Arial" w:hAnsi="Arial" w:cs="Arial"/>
              </w:rPr>
              <w:t>24 inch</w:t>
            </w:r>
            <w:proofErr w:type="gramEnd"/>
            <w:r w:rsidRPr="00510428">
              <w:rPr>
                <w:rFonts w:ascii="Arial" w:hAnsi="Arial" w:cs="Arial"/>
              </w:rPr>
              <w:t xml:space="preserve"> Monitor Operating System: Windows 11 Ports: USB 3.0 or Higher, Headphone, HDMI Display Port, LAN Port Accessories: Power Adapter, Mouse, Mouse Pad and Keyboard, AVR Warranty: 1 Year</w:t>
            </w:r>
          </w:p>
        </w:tc>
        <w:tc>
          <w:tcPr>
            <w:tcW w:w="1276" w:type="dxa"/>
          </w:tcPr>
          <w:p w14:paraId="3DFDF8E4" w14:textId="7ED77203" w:rsidR="00510428" w:rsidRPr="008A12A0" w:rsidRDefault="00510428" w:rsidP="00120903">
            <w:pPr>
              <w:jc w:val="center"/>
              <w:rPr>
                <w:rFonts w:ascii="Arial" w:hAnsi="Arial" w:cs="Arial"/>
              </w:rPr>
            </w:pPr>
            <w:r w:rsidRPr="008A12A0">
              <w:rPr>
                <w:rFonts w:ascii="Arial" w:hAnsi="Arial" w:cs="Arial"/>
              </w:rPr>
              <w:t>1</w:t>
            </w:r>
            <w:r>
              <w:rPr>
                <w:rFonts w:ascii="Arial" w:hAnsi="Arial" w:cs="Arial"/>
              </w:rPr>
              <w:t>5</w:t>
            </w:r>
            <w:r w:rsidRPr="008A12A0">
              <w:rPr>
                <w:rFonts w:ascii="Arial" w:hAnsi="Arial" w:cs="Arial"/>
              </w:rPr>
              <w:t xml:space="preserve"> units</w:t>
            </w:r>
          </w:p>
        </w:tc>
        <w:tc>
          <w:tcPr>
            <w:tcW w:w="1701" w:type="dxa"/>
            <w:vMerge/>
          </w:tcPr>
          <w:p w14:paraId="29194BE4" w14:textId="77777777" w:rsidR="00510428" w:rsidRPr="008A12A0" w:rsidRDefault="00510428" w:rsidP="008F39C5">
            <w:pPr>
              <w:rPr>
                <w:rFonts w:ascii="Arial" w:hAnsi="Arial" w:cs="Arial"/>
              </w:rPr>
            </w:pPr>
          </w:p>
        </w:tc>
      </w:tr>
      <w:tr w:rsidR="00510428" w:rsidRPr="008A12A0" w14:paraId="3303268C" w14:textId="77777777" w:rsidTr="002F1FC5">
        <w:trPr>
          <w:jc w:val="center"/>
        </w:trPr>
        <w:tc>
          <w:tcPr>
            <w:tcW w:w="1129" w:type="dxa"/>
          </w:tcPr>
          <w:p w14:paraId="28B424F3" w14:textId="1AEA9105" w:rsidR="00510428" w:rsidRPr="008A12A0" w:rsidRDefault="00510428" w:rsidP="00120903">
            <w:pPr>
              <w:jc w:val="center"/>
              <w:rPr>
                <w:rFonts w:ascii="Arial" w:hAnsi="Arial" w:cs="Arial"/>
              </w:rPr>
            </w:pPr>
            <w:r w:rsidRPr="008A12A0">
              <w:rPr>
                <w:rFonts w:ascii="Arial" w:hAnsi="Arial" w:cs="Arial"/>
              </w:rPr>
              <w:t>3</w:t>
            </w:r>
          </w:p>
        </w:tc>
        <w:tc>
          <w:tcPr>
            <w:tcW w:w="4820" w:type="dxa"/>
          </w:tcPr>
          <w:p w14:paraId="7DF9CAC6" w14:textId="77777777" w:rsidR="00510428" w:rsidRPr="00510428" w:rsidRDefault="00510428" w:rsidP="00510428">
            <w:pPr>
              <w:rPr>
                <w:rFonts w:ascii="Arial" w:hAnsi="Arial" w:cs="Arial"/>
              </w:rPr>
            </w:pPr>
            <w:r w:rsidRPr="00510428">
              <w:rPr>
                <w:rFonts w:ascii="Arial" w:hAnsi="Arial" w:cs="Arial"/>
              </w:rPr>
              <w:t>Duplex Sheet-fed Document Scanner DS</w:t>
            </w:r>
          </w:p>
          <w:p w14:paraId="72E50B95" w14:textId="77777777" w:rsidR="00510428" w:rsidRPr="00510428" w:rsidRDefault="00510428" w:rsidP="00510428">
            <w:pPr>
              <w:rPr>
                <w:rFonts w:ascii="Arial" w:hAnsi="Arial" w:cs="Arial"/>
              </w:rPr>
            </w:pPr>
            <w:r w:rsidRPr="00510428">
              <w:rPr>
                <w:rFonts w:ascii="Arial" w:hAnsi="Arial" w:cs="Arial"/>
              </w:rPr>
              <w:t xml:space="preserve">A4 Sheet-Fed, One-Pass Duplex </w:t>
            </w:r>
            <w:proofErr w:type="spellStart"/>
            <w:r w:rsidRPr="00510428">
              <w:rPr>
                <w:rFonts w:ascii="Arial" w:hAnsi="Arial" w:cs="Arial"/>
              </w:rPr>
              <w:t>Colour</w:t>
            </w:r>
            <w:proofErr w:type="spellEnd"/>
          </w:p>
          <w:p w14:paraId="57FA447F" w14:textId="77777777" w:rsidR="00510428" w:rsidRPr="00510428" w:rsidRDefault="00510428" w:rsidP="00510428">
            <w:pPr>
              <w:rPr>
                <w:rFonts w:ascii="Arial" w:hAnsi="Arial" w:cs="Arial"/>
              </w:rPr>
            </w:pPr>
            <w:r w:rsidRPr="00510428">
              <w:rPr>
                <w:rFonts w:ascii="Arial" w:hAnsi="Arial" w:cs="Arial"/>
              </w:rPr>
              <w:t>Scanner</w:t>
            </w:r>
          </w:p>
          <w:p w14:paraId="37228F3C" w14:textId="77777777" w:rsidR="00510428" w:rsidRPr="00510428" w:rsidRDefault="00510428" w:rsidP="00510428">
            <w:pPr>
              <w:rPr>
                <w:rFonts w:ascii="Arial" w:hAnsi="Arial" w:cs="Arial"/>
              </w:rPr>
            </w:pPr>
            <w:r w:rsidRPr="00510428">
              <w:rPr>
                <w:rFonts w:ascii="Arial" w:hAnsi="Arial" w:cs="Arial"/>
              </w:rPr>
              <w:t>- Interface: USB 3.2, Wi-Fi (802.11 b/g/n)</w:t>
            </w:r>
          </w:p>
          <w:p w14:paraId="43DDB522" w14:textId="77777777" w:rsidR="00510428" w:rsidRPr="00510428" w:rsidRDefault="00510428" w:rsidP="00510428">
            <w:pPr>
              <w:rPr>
                <w:rFonts w:ascii="Arial" w:hAnsi="Arial" w:cs="Arial"/>
              </w:rPr>
            </w:pPr>
            <w:r w:rsidRPr="00510428">
              <w:rPr>
                <w:rFonts w:ascii="Arial" w:hAnsi="Arial" w:cs="Arial"/>
              </w:rPr>
              <w:t>- Optical Resolution: 600 x 600 dpi</w:t>
            </w:r>
          </w:p>
          <w:p w14:paraId="2B7AA601" w14:textId="77777777" w:rsidR="00510428" w:rsidRPr="00510428" w:rsidRDefault="00510428" w:rsidP="00510428">
            <w:pPr>
              <w:rPr>
                <w:rFonts w:ascii="Arial" w:hAnsi="Arial" w:cs="Arial"/>
              </w:rPr>
            </w:pPr>
            <w:r w:rsidRPr="00510428">
              <w:rPr>
                <w:rFonts w:ascii="Arial" w:hAnsi="Arial" w:cs="Arial"/>
              </w:rPr>
              <w:t>- ADF Capacity: 50 Sheets (80g)</w:t>
            </w:r>
          </w:p>
          <w:p w14:paraId="21FA4157" w14:textId="1B3F473D" w:rsidR="00510428" w:rsidRPr="008A12A0" w:rsidRDefault="00510428" w:rsidP="00510428">
            <w:pPr>
              <w:rPr>
                <w:rFonts w:ascii="Arial" w:hAnsi="Arial" w:cs="Arial"/>
              </w:rPr>
            </w:pPr>
            <w:r w:rsidRPr="00510428">
              <w:rPr>
                <w:rFonts w:ascii="Arial" w:hAnsi="Arial" w:cs="Arial"/>
              </w:rPr>
              <w:t>- Scan up to A3</w:t>
            </w:r>
          </w:p>
        </w:tc>
        <w:tc>
          <w:tcPr>
            <w:tcW w:w="1276" w:type="dxa"/>
          </w:tcPr>
          <w:p w14:paraId="18A96FE3" w14:textId="6CCD0B88" w:rsidR="00510428" w:rsidRPr="008A12A0" w:rsidRDefault="00510428" w:rsidP="00120903">
            <w:pPr>
              <w:jc w:val="center"/>
              <w:rPr>
                <w:rFonts w:ascii="Arial" w:hAnsi="Arial" w:cs="Arial"/>
              </w:rPr>
            </w:pPr>
            <w:r w:rsidRPr="008A12A0">
              <w:rPr>
                <w:rFonts w:ascii="Arial" w:hAnsi="Arial" w:cs="Arial"/>
              </w:rPr>
              <w:t>5 units</w:t>
            </w:r>
          </w:p>
        </w:tc>
        <w:tc>
          <w:tcPr>
            <w:tcW w:w="1701" w:type="dxa"/>
            <w:vMerge/>
          </w:tcPr>
          <w:p w14:paraId="373623AB" w14:textId="77777777" w:rsidR="00510428" w:rsidRPr="008A12A0" w:rsidRDefault="00510428" w:rsidP="008F39C5">
            <w:pPr>
              <w:rPr>
                <w:rFonts w:ascii="Arial" w:hAnsi="Arial" w:cs="Arial"/>
              </w:rPr>
            </w:pPr>
          </w:p>
        </w:tc>
      </w:tr>
      <w:tr w:rsidR="00510428" w:rsidRPr="008A12A0" w14:paraId="22D91BDB" w14:textId="77777777" w:rsidTr="002F1FC5">
        <w:trPr>
          <w:jc w:val="center"/>
        </w:trPr>
        <w:tc>
          <w:tcPr>
            <w:tcW w:w="1129" w:type="dxa"/>
          </w:tcPr>
          <w:p w14:paraId="22973CD9" w14:textId="7E0E6497" w:rsidR="00510428" w:rsidRPr="008A12A0" w:rsidRDefault="00510428" w:rsidP="00120903">
            <w:pPr>
              <w:jc w:val="center"/>
              <w:rPr>
                <w:rFonts w:ascii="Arial" w:hAnsi="Arial" w:cs="Arial"/>
              </w:rPr>
            </w:pPr>
            <w:r>
              <w:rPr>
                <w:rFonts w:ascii="Arial" w:hAnsi="Arial" w:cs="Arial"/>
              </w:rPr>
              <w:t>4</w:t>
            </w:r>
          </w:p>
        </w:tc>
        <w:tc>
          <w:tcPr>
            <w:tcW w:w="4820" w:type="dxa"/>
          </w:tcPr>
          <w:p w14:paraId="304D2AF2" w14:textId="77777777" w:rsidR="00510428" w:rsidRPr="00510428" w:rsidRDefault="00510428" w:rsidP="00510428">
            <w:pPr>
              <w:rPr>
                <w:rFonts w:ascii="Arial" w:hAnsi="Arial" w:cs="Arial"/>
              </w:rPr>
            </w:pPr>
            <w:proofErr w:type="spellStart"/>
            <w:r w:rsidRPr="00510428">
              <w:rPr>
                <w:rFonts w:ascii="Arial" w:hAnsi="Arial" w:cs="Arial"/>
              </w:rPr>
              <w:t>WorkForce</w:t>
            </w:r>
            <w:proofErr w:type="spellEnd"/>
            <w:r w:rsidRPr="00510428">
              <w:rPr>
                <w:rFonts w:ascii="Arial" w:hAnsi="Arial" w:cs="Arial"/>
              </w:rPr>
              <w:t xml:space="preserve"> Pro A4 </w:t>
            </w:r>
            <w:proofErr w:type="spellStart"/>
            <w:r w:rsidRPr="00510428">
              <w:rPr>
                <w:rFonts w:ascii="Arial" w:hAnsi="Arial" w:cs="Arial"/>
              </w:rPr>
              <w:t>Colour</w:t>
            </w:r>
            <w:proofErr w:type="spellEnd"/>
            <w:r w:rsidRPr="00510428">
              <w:rPr>
                <w:rFonts w:ascii="Arial" w:hAnsi="Arial" w:cs="Arial"/>
              </w:rPr>
              <w:t xml:space="preserve"> Multifunction</w:t>
            </w:r>
          </w:p>
          <w:p w14:paraId="1B7547A1" w14:textId="77777777" w:rsidR="00510428" w:rsidRPr="00510428" w:rsidRDefault="00510428" w:rsidP="00510428">
            <w:pPr>
              <w:rPr>
                <w:rFonts w:ascii="Arial" w:hAnsi="Arial" w:cs="Arial"/>
              </w:rPr>
            </w:pPr>
            <w:r w:rsidRPr="00510428">
              <w:rPr>
                <w:rFonts w:ascii="Arial" w:hAnsi="Arial" w:cs="Arial"/>
              </w:rPr>
              <w:t>Printer</w:t>
            </w:r>
          </w:p>
          <w:p w14:paraId="7D49AA6D" w14:textId="77777777" w:rsidR="00510428" w:rsidRPr="00510428" w:rsidRDefault="00510428" w:rsidP="00510428">
            <w:pPr>
              <w:rPr>
                <w:rFonts w:ascii="Arial" w:hAnsi="Arial" w:cs="Arial"/>
              </w:rPr>
            </w:pPr>
            <w:r w:rsidRPr="00510428">
              <w:rPr>
                <w:rFonts w:ascii="Arial" w:hAnsi="Arial" w:cs="Arial"/>
              </w:rPr>
              <w:t>- Print Speed: Draft A4 up to 34ppm, A4</w:t>
            </w:r>
          </w:p>
          <w:p w14:paraId="0E1C079E" w14:textId="77777777" w:rsidR="00510428" w:rsidRPr="00510428" w:rsidRDefault="00510428" w:rsidP="00510428">
            <w:pPr>
              <w:rPr>
                <w:rFonts w:ascii="Arial" w:hAnsi="Arial" w:cs="Arial"/>
              </w:rPr>
            </w:pPr>
            <w:r w:rsidRPr="00510428">
              <w:rPr>
                <w:rFonts w:ascii="Arial" w:hAnsi="Arial" w:cs="Arial"/>
              </w:rPr>
              <w:lastRenderedPageBreak/>
              <w:t xml:space="preserve">Simplex up to 25imp fast print </w:t>
            </w:r>
            <w:proofErr w:type="spellStart"/>
            <w:r w:rsidRPr="00510428">
              <w:rPr>
                <w:rFonts w:ascii="Arial" w:hAnsi="Arial" w:cs="Arial"/>
              </w:rPr>
              <w:t>speedCopying</w:t>
            </w:r>
            <w:proofErr w:type="spellEnd"/>
            <w:r w:rsidRPr="00510428">
              <w:rPr>
                <w:rFonts w:ascii="Arial" w:hAnsi="Arial" w:cs="Arial"/>
              </w:rPr>
              <w:t>: A4 Simplex up to 22ipm maximum</w:t>
            </w:r>
          </w:p>
          <w:p w14:paraId="645D0127" w14:textId="77777777" w:rsidR="00510428" w:rsidRPr="00510428" w:rsidRDefault="00510428" w:rsidP="00510428">
            <w:pPr>
              <w:rPr>
                <w:rFonts w:ascii="Arial" w:hAnsi="Arial" w:cs="Arial"/>
              </w:rPr>
            </w:pPr>
            <w:r w:rsidRPr="00510428">
              <w:rPr>
                <w:rFonts w:ascii="Arial" w:hAnsi="Arial" w:cs="Arial"/>
              </w:rPr>
              <w:t>copy resolution 600 x 1,200dpi- Scanning:</w:t>
            </w:r>
          </w:p>
          <w:p w14:paraId="5F021D51" w14:textId="77777777" w:rsidR="00510428" w:rsidRPr="00510428" w:rsidRDefault="00510428" w:rsidP="00510428">
            <w:pPr>
              <w:rPr>
                <w:rFonts w:ascii="Arial" w:hAnsi="Arial" w:cs="Arial"/>
              </w:rPr>
            </w:pPr>
            <w:r w:rsidRPr="00510428">
              <w:rPr>
                <w:rFonts w:ascii="Arial" w:hAnsi="Arial" w:cs="Arial"/>
              </w:rPr>
              <w:t xml:space="preserve">Flatbed </w:t>
            </w:r>
            <w:proofErr w:type="spellStart"/>
            <w:r w:rsidRPr="00510428">
              <w:rPr>
                <w:rFonts w:ascii="Arial" w:hAnsi="Arial" w:cs="Arial"/>
              </w:rPr>
              <w:t>colour</w:t>
            </w:r>
            <w:proofErr w:type="spellEnd"/>
            <w:r w:rsidRPr="00510428">
              <w:rPr>
                <w:rFonts w:ascii="Arial" w:hAnsi="Arial" w:cs="Arial"/>
              </w:rPr>
              <w:t xml:space="preserve"> image scanner optical</w:t>
            </w:r>
          </w:p>
          <w:p w14:paraId="6F2B98B2" w14:textId="77777777" w:rsidR="00510428" w:rsidRPr="00510428" w:rsidRDefault="00510428" w:rsidP="00510428">
            <w:pPr>
              <w:rPr>
                <w:rFonts w:ascii="Arial" w:hAnsi="Arial" w:cs="Arial"/>
              </w:rPr>
            </w:pPr>
            <w:r w:rsidRPr="00510428">
              <w:rPr>
                <w:rFonts w:ascii="Arial" w:hAnsi="Arial" w:cs="Arial"/>
              </w:rPr>
              <w:t>resolution 1,200 x 2,400 dpi- Paper Handling:</w:t>
            </w:r>
          </w:p>
          <w:p w14:paraId="768DD08F" w14:textId="77777777" w:rsidR="00510428" w:rsidRPr="00510428" w:rsidRDefault="00510428" w:rsidP="00510428">
            <w:pPr>
              <w:rPr>
                <w:rFonts w:ascii="Arial" w:hAnsi="Arial" w:cs="Arial"/>
              </w:rPr>
            </w:pPr>
            <w:r w:rsidRPr="00510428">
              <w:rPr>
                <w:rFonts w:ascii="Arial" w:hAnsi="Arial" w:cs="Arial"/>
              </w:rPr>
              <w:t xml:space="preserve">Friction feed, 2 (Front 1, Rear 1) Paper </w:t>
            </w:r>
            <w:proofErr w:type="spellStart"/>
            <w:r w:rsidRPr="00510428">
              <w:rPr>
                <w:rFonts w:ascii="Arial" w:hAnsi="Arial" w:cs="Arial"/>
              </w:rPr>
              <w:t>TraysInterface</w:t>
            </w:r>
            <w:proofErr w:type="spellEnd"/>
            <w:r w:rsidRPr="00510428">
              <w:rPr>
                <w:rFonts w:ascii="Arial" w:hAnsi="Arial" w:cs="Arial"/>
              </w:rPr>
              <w:t>: USB 2.0, Network - Ethernet, Wi-Fi,</w:t>
            </w:r>
          </w:p>
          <w:p w14:paraId="3986ED5E" w14:textId="77777777" w:rsidR="00510428" w:rsidRPr="00510428" w:rsidRDefault="00510428" w:rsidP="00510428">
            <w:pPr>
              <w:rPr>
                <w:rFonts w:ascii="Arial" w:hAnsi="Arial" w:cs="Arial"/>
              </w:rPr>
            </w:pPr>
            <w:r w:rsidRPr="00510428">
              <w:rPr>
                <w:rFonts w:ascii="Arial" w:hAnsi="Arial" w:cs="Arial"/>
              </w:rPr>
              <w:t>Wi-Fi Direct (up to 8 devices), Security</w:t>
            </w:r>
          </w:p>
          <w:p w14:paraId="084D0CE3" w14:textId="77777777" w:rsidR="00510428" w:rsidRPr="00510428" w:rsidRDefault="00510428" w:rsidP="00510428">
            <w:pPr>
              <w:rPr>
                <w:rFonts w:ascii="Arial" w:hAnsi="Arial" w:cs="Arial"/>
              </w:rPr>
            </w:pPr>
            <w:r w:rsidRPr="00510428">
              <w:rPr>
                <w:rFonts w:ascii="Arial" w:hAnsi="Arial" w:cs="Arial"/>
              </w:rPr>
              <w:t>features - Panel Admin Mode, IP Filter,</w:t>
            </w:r>
          </w:p>
          <w:p w14:paraId="0EF41CDC" w14:textId="77777777" w:rsidR="00510428" w:rsidRPr="00510428" w:rsidRDefault="00510428" w:rsidP="00510428">
            <w:pPr>
              <w:rPr>
                <w:rFonts w:ascii="Arial" w:hAnsi="Arial" w:cs="Arial"/>
              </w:rPr>
            </w:pPr>
            <w:r w:rsidRPr="00510428">
              <w:rPr>
                <w:rFonts w:ascii="Arial" w:hAnsi="Arial" w:cs="Arial"/>
              </w:rPr>
              <w:t>Confidential Print, Access Control- Highspeed auto-duplex printing- Energy saving:</w:t>
            </w:r>
          </w:p>
          <w:p w14:paraId="4603E6D5" w14:textId="77777777" w:rsidR="00510428" w:rsidRPr="00510428" w:rsidRDefault="00510428" w:rsidP="00510428">
            <w:pPr>
              <w:rPr>
                <w:rFonts w:ascii="Arial" w:hAnsi="Arial" w:cs="Arial"/>
              </w:rPr>
            </w:pPr>
            <w:r w:rsidRPr="00510428">
              <w:rPr>
                <w:rFonts w:ascii="Arial" w:hAnsi="Arial" w:cs="Arial"/>
              </w:rPr>
              <w:t>Low TEC of just 0.2kWh- Robust security</w:t>
            </w:r>
          </w:p>
          <w:p w14:paraId="1EBB5B16" w14:textId="77777777" w:rsidR="00510428" w:rsidRPr="00510428" w:rsidRDefault="00510428" w:rsidP="00510428">
            <w:pPr>
              <w:rPr>
                <w:rFonts w:ascii="Arial" w:hAnsi="Arial" w:cs="Arial"/>
              </w:rPr>
            </w:pPr>
            <w:r w:rsidRPr="00510428">
              <w:rPr>
                <w:rFonts w:ascii="Arial" w:hAnsi="Arial" w:cs="Arial"/>
              </w:rPr>
              <w:t xml:space="preserve">features to safeguard confidential </w:t>
            </w:r>
            <w:proofErr w:type="spellStart"/>
            <w:r w:rsidRPr="00510428">
              <w:rPr>
                <w:rFonts w:ascii="Arial" w:hAnsi="Arial" w:cs="Arial"/>
              </w:rPr>
              <w:t>documentsCloud</w:t>
            </w:r>
            <w:proofErr w:type="spellEnd"/>
            <w:r w:rsidRPr="00510428">
              <w:rPr>
                <w:rFonts w:ascii="Arial" w:hAnsi="Arial" w:cs="Arial"/>
              </w:rPr>
              <w:t xml:space="preserve"> and mobile solutions for enhanced</w:t>
            </w:r>
          </w:p>
          <w:p w14:paraId="14A22F70" w14:textId="77777777" w:rsidR="00510428" w:rsidRPr="00510428" w:rsidRDefault="00510428" w:rsidP="00510428">
            <w:pPr>
              <w:rPr>
                <w:rFonts w:ascii="Arial" w:hAnsi="Arial" w:cs="Arial"/>
              </w:rPr>
            </w:pPr>
            <w:r w:rsidRPr="00510428">
              <w:rPr>
                <w:rFonts w:ascii="Arial" w:hAnsi="Arial" w:cs="Arial"/>
              </w:rPr>
              <w:t>connectivity- Consumables: Ink Pack (3,000</w:t>
            </w:r>
          </w:p>
          <w:p w14:paraId="2D02AA5D" w14:textId="77777777" w:rsidR="00510428" w:rsidRPr="00510428" w:rsidRDefault="00510428" w:rsidP="00510428">
            <w:pPr>
              <w:rPr>
                <w:rFonts w:ascii="Arial" w:hAnsi="Arial" w:cs="Arial"/>
              </w:rPr>
            </w:pPr>
            <w:r w:rsidRPr="00510428">
              <w:rPr>
                <w:rFonts w:ascii="Arial" w:hAnsi="Arial" w:cs="Arial"/>
              </w:rPr>
              <w:t>page yield) Standard Capacity (Black, Cyan,</w:t>
            </w:r>
          </w:p>
          <w:p w14:paraId="1F061CF6" w14:textId="5A4E80FC" w:rsidR="00510428" w:rsidRPr="00510428" w:rsidRDefault="00510428" w:rsidP="00510428">
            <w:pPr>
              <w:rPr>
                <w:rFonts w:ascii="Arial" w:hAnsi="Arial" w:cs="Arial"/>
              </w:rPr>
            </w:pPr>
            <w:r w:rsidRPr="00510428">
              <w:rPr>
                <w:rFonts w:ascii="Arial" w:hAnsi="Arial" w:cs="Arial"/>
              </w:rPr>
              <w:t xml:space="preserve">Magenta, </w:t>
            </w:r>
            <w:proofErr w:type="spellStart"/>
            <w:r w:rsidRPr="00510428">
              <w:rPr>
                <w:rFonts w:ascii="Arial" w:hAnsi="Arial" w:cs="Arial"/>
              </w:rPr>
              <w:t>Yellowl</w:t>
            </w:r>
            <w:proofErr w:type="spellEnd"/>
            <w:r w:rsidRPr="00510428">
              <w:rPr>
                <w:rFonts w:ascii="Arial" w:hAnsi="Arial" w:cs="Arial"/>
              </w:rPr>
              <w:t xml:space="preserve"> Ink Pack, Maintenance Box</w:t>
            </w:r>
          </w:p>
        </w:tc>
        <w:tc>
          <w:tcPr>
            <w:tcW w:w="1276" w:type="dxa"/>
          </w:tcPr>
          <w:p w14:paraId="4891D1D3" w14:textId="2DD43BB3" w:rsidR="00510428" w:rsidRPr="008A12A0" w:rsidRDefault="00510428" w:rsidP="00120903">
            <w:pPr>
              <w:jc w:val="center"/>
              <w:rPr>
                <w:rFonts w:ascii="Arial" w:hAnsi="Arial" w:cs="Arial"/>
              </w:rPr>
            </w:pPr>
            <w:r>
              <w:rPr>
                <w:rFonts w:ascii="Arial" w:hAnsi="Arial" w:cs="Arial"/>
              </w:rPr>
              <w:lastRenderedPageBreak/>
              <w:t>20 units</w:t>
            </w:r>
          </w:p>
        </w:tc>
        <w:tc>
          <w:tcPr>
            <w:tcW w:w="1701" w:type="dxa"/>
            <w:vMerge/>
          </w:tcPr>
          <w:p w14:paraId="1D2B57EF" w14:textId="77777777" w:rsidR="00510428" w:rsidRPr="008A12A0" w:rsidRDefault="00510428" w:rsidP="008F39C5">
            <w:pPr>
              <w:rPr>
                <w:rFonts w:ascii="Arial" w:hAnsi="Arial" w:cs="Arial"/>
              </w:rPr>
            </w:pPr>
          </w:p>
        </w:tc>
      </w:tr>
    </w:tbl>
    <w:p w14:paraId="17A16393" w14:textId="77777777" w:rsidR="00E00E03" w:rsidRPr="008A12A0" w:rsidRDefault="00E00E03" w:rsidP="00E00E03"/>
    <w:p w14:paraId="2B5264EF" w14:textId="52020388" w:rsidR="00E00E03" w:rsidRPr="008A12A0" w:rsidRDefault="00E00E03" w:rsidP="00D82F13">
      <w:pPr>
        <w:ind w:left="993"/>
        <w:rPr>
          <w:rFonts w:ascii="Arial" w:hAnsi="Arial" w:cs="Arial"/>
        </w:rPr>
        <w:sectPr w:rsidR="00E00E03" w:rsidRPr="008A12A0" w:rsidSect="00E00E03">
          <w:footerReference w:type="default" r:id="rId55"/>
          <w:footnotePr>
            <w:numRestart w:val="eachPage"/>
          </w:footnotePr>
          <w:pgSz w:w="11909" w:h="16834" w:code="9"/>
          <w:pgMar w:top="1440" w:right="1440" w:bottom="1440" w:left="1440" w:header="720" w:footer="720" w:gutter="0"/>
          <w:cols w:space="720"/>
          <w:docGrid w:linePitch="360"/>
        </w:sectPr>
      </w:pPr>
    </w:p>
    <w:p w14:paraId="12F6FA9F" w14:textId="77777777" w:rsidR="00E00E03" w:rsidRPr="008A12A0" w:rsidRDefault="00E00E03" w:rsidP="00E00E03">
      <w:pPr>
        <w:pStyle w:val="Heading1"/>
        <w:rPr>
          <w:rFonts w:ascii="Arial" w:hAnsi="Arial" w:cs="Arial"/>
          <w:color w:val="auto"/>
          <w:sz w:val="28"/>
          <w:szCs w:val="28"/>
        </w:rPr>
      </w:pPr>
      <w:bookmarkStart w:id="5633" w:name="_Ref97444287"/>
      <w:bookmarkStart w:id="5634" w:name="_Toc97189046"/>
      <w:bookmarkStart w:id="5635" w:name="_Toc99862668"/>
      <w:bookmarkStart w:id="5636" w:name="_Toc99942714"/>
      <w:bookmarkStart w:id="5637" w:name="_Toc100755419"/>
      <w:bookmarkStart w:id="5638" w:name="_Toc100907112"/>
      <w:bookmarkStart w:id="5639" w:name="_Toc100978411"/>
      <w:bookmarkStart w:id="5640" w:name="_Toc100978796"/>
      <w:bookmarkStart w:id="5641" w:name="_Toc239473211"/>
      <w:bookmarkStart w:id="5642" w:name="_Toc239473829"/>
      <w:bookmarkStart w:id="5643" w:name="_Toc195604157"/>
      <w:bookmarkStart w:id="5644" w:name="_Toc149762436"/>
      <w:bookmarkStart w:id="5645" w:name="_Toc1746327911"/>
      <w:bookmarkStart w:id="5646" w:name="_Toc567871014"/>
      <w:bookmarkStart w:id="5647" w:name="_Toc647334275"/>
      <w:bookmarkStart w:id="5648" w:name="_Toc1994582469"/>
      <w:bookmarkStart w:id="5649" w:name="_Toc2081177152"/>
      <w:bookmarkStart w:id="5650" w:name="_Toc355768185"/>
      <w:bookmarkStart w:id="5651" w:name="_Toc1321332241"/>
      <w:bookmarkStart w:id="5652" w:name="_Toc859537756"/>
      <w:bookmarkStart w:id="5653" w:name="_Toc807413616"/>
      <w:bookmarkStart w:id="5654" w:name="_Toc1390625212"/>
      <w:bookmarkStart w:id="5655" w:name="_Toc1891778093"/>
      <w:bookmarkStart w:id="5656" w:name="_Toc557677389"/>
      <w:bookmarkStart w:id="5657" w:name="_Toc1353843521"/>
      <w:bookmarkStart w:id="5658" w:name="_Toc242543748"/>
      <w:bookmarkStart w:id="5659" w:name="_Toc1697216116"/>
      <w:bookmarkStart w:id="5660" w:name="_Toc1317462332"/>
      <w:bookmarkStart w:id="5661" w:name="_Toc706757764"/>
      <w:bookmarkStart w:id="5662" w:name="_Toc2011493253"/>
      <w:bookmarkStart w:id="5663" w:name="_Toc1043157477"/>
      <w:bookmarkStart w:id="5664" w:name="_Toc1707835726"/>
      <w:bookmarkStart w:id="5665" w:name="_Toc1425178533"/>
      <w:bookmarkStart w:id="5666" w:name="_Toc1201700059"/>
      <w:bookmarkStart w:id="5667" w:name="_Toc240058119"/>
      <w:bookmarkStart w:id="5668" w:name="_Toc1632900730"/>
      <w:bookmarkStart w:id="5669" w:name="_Toc1453322713"/>
      <w:bookmarkStart w:id="5670" w:name="_Toc2097018997"/>
      <w:bookmarkStart w:id="5671" w:name="_Toc63181130"/>
      <w:bookmarkStart w:id="5672" w:name="_Toc421825994"/>
      <w:bookmarkStart w:id="5673" w:name="_Toc1183408574"/>
      <w:bookmarkStart w:id="5674" w:name="_Toc775791690"/>
      <w:bookmarkStart w:id="5675" w:name="_Toc1697263969"/>
      <w:bookmarkStart w:id="5676" w:name="_Toc195606101"/>
      <w:bookmarkStart w:id="5677" w:name="_Toc195606304"/>
      <w:bookmarkStart w:id="5678" w:name="_Toc197529298"/>
      <w:bookmarkStart w:id="5679" w:name="_Toc201346303"/>
      <w:bookmarkStart w:id="5680" w:name="_Toc201346798"/>
      <w:bookmarkStart w:id="5681" w:name="_Toc201346896"/>
      <w:bookmarkStart w:id="5682" w:name="_Toc201346967"/>
      <w:bookmarkStart w:id="5683" w:name="_Toc201570668"/>
      <w:bookmarkStart w:id="5684" w:name="_Toc201570899"/>
      <w:bookmarkStart w:id="5685" w:name="_Toc201573293"/>
      <w:r w:rsidRPr="008A12A0">
        <w:rPr>
          <w:rFonts w:ascii="Arial" w:hAnsi="Arial" w:cs="Arial"/>
          <w:color w:val="auto"/>
          <w:sz w:val="28"/>
          <w:szCs w:val="28"/>
        </w:rPr>
        <w:lastRenderedPageBreak/>
        <w:t>Section VII. Technical Specifications</w:t>
      </w:r>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p>
    <w:p w14:paraId="27F9586A" w14:textId="77777777" w:rsidR="00E00E03" w:rsidRPr="008A12A0" w:rsidRDefault="00E00E03" w:rsidP="00E00E03"/>
    <w:tbl>
      <w:tblPr>
        <w:tblW w:w="9000" w:type="dxa"/>
        <w:jc w:val="center"/>
        <w:tblLayout w:type="fixed"/>
        <w:tblLook w:val="0000" w:firstRow="0" w:lastRow="0" w:firstColumn="0" w:lastColumn="0" w:noHBand="0" w:noVBand="0"/>
      </w:tblPr>
      <w:tblGrid>
        <w:gridCol w:w="9000"/>
      </w:tblGrid>
      <w:tr w:rsidR="00E00E03" w:rsidRPr="008A12A0" w14:paraId="6FDB921C" w14:textId="77777777" w:rsidTr="008F39C5">
        <w:trPr>
          <w:jc w:val="center"/>
        </w:trPr>
        <w:tc>
          <w:tcPr>
            <w:tcW w:w="9000" w:type="dxa"/>
            <w:tcBorders>
              <w:top w:val="single" w:sz="6" w:space="0" w:color="auto"/>
              <w:left w:val="single" w:sz="6" w:space="0" w:color="auto"/>
              <w:bottom w:val="single" w:sz="6" w:space="0" w:color="auto"/>
              <w:right w:val="single" w:sz="6" w:space="0" w:color="auto"/>
            </w:tcBorders>
          </w:tcPr>
          <w:p w14:paraId="23C1AC42" w14:textId="77777777" w:rsidR="00E00E03" w:rsidRPr="008A12A0" w:rsidRDefault="00E00E03" w:rsidP="008F39C5">
            <w:pPr>
              <w:suppressAutoHyphens/>
            </w:pPr>
          </w:p>
          <w:p w14:paraId="57FA19F8" w14:textId="77777777" w:rsidR="00E00E03" w:rsidRPr="008A12A0" w:rsidRDefault="00E00E03" w:rsidP="008F39C5">
            <w:pPr>
              <w:rPr>
                <w:rFonts w:ascii="Arial" w:hAnsi="Arial" w:cs="Arial"/>
                <w:b/>
                <w:szCs w:val="24"/>
              </w:rPr>
            </w:pPr>
            <w:bookmarkStart w:id="5686" w:name="_Toc340548650"/>
            <w:bookmarkStart w:id="5687" w:name="_Toc59950316"/>
            <w:bookmarkStart w:id="5688" w:name="_Toc70519799"/>
            <w:bookmarkStart w:id="5689" w:name="_Toc77504439"/>
            <w:bookmarkStart w:id="5690" w:name="_Toc79297481"/>
            <w:bookmarkStart w:id="5691" w:name="_Toc79301829"/>
            <w:bookmarkStart w:id="5692" w:name="_Toc79302400"/>
            <w:bookmarkStart w:id="5693" w:name="_Toc85276368"/>
            <w:bookmarkStart w:id="5694" w:name="_Toc99862669"/>
            <w:r w:rsidRPr="008A12A0">
              <w:rPr>
                <w:rFonts w:ascii="Arial" w:hAnsi="Arial" w:cs="Arial"/>
                <w:b/>
                <w:szCs w:val="24"/>
              </w:rPr>
              <w:t>Notes for Preparing the Technical Specifications</w:t>
            </w:r>
            <w:bookmarkEnd w:id="5686"/>
            <w:bookmarkEnd w:id="5687"/>
            <w:bookmarkEnd w:id="5688"/>
            <w:bookmarkEnd w:id="5689"/>
            <w:bookmarkEnd w:id="5690"/>
            <w:bookmarkEnd w:id="5691"/>
            <w:bookmarkEnd w:id="5692"/>
            <w:bookmarkEnd w:id="5693"/>
            <w:bookmarkEnd w:id="5694"/>
          </w:p>
          <w:p w14:paraId="30C32F90" w14:textId="77777777" w:rsidR="00E00E03" w:rsidRPr="008A12A0" w:rsidRDefault="00E00E03" w:rsidP="008F39C5">
            <w:pPr>
              <w:suppressAutoHyphens/>
              <w:rPr>
                <w:b/>
                <w:sz w:val="32"/>
                <w:szCs w:val="32"/>
              </w:rPr>
            </w:pPr>
          </w:p>
          <w:p w14:paraId="4B047370"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A set of precise and clear specifications is a prerequisite for Bidders to respond realistically and competitively to the requirements of the Procuring Entity without qualifying their bids.  In the context of Competitive Bidding, the specifications (</w:t>
            </w:r>
            <w:r w:rsidRPr="008A12A0">
              <w:rPr>
                <w:rFonts w:ascii="Arial" w:hAnsi="Arial" w:cs="Arial"/>
                <w:i/>
                <w:iCs/>
                <w:sz w:val="22"/>
                <w:szCs w:val="22"/>
              </w:rPr>
              <w:t>e.g.</w:t>
            </w:r>
            <w:r w:rsidRPr="008A12A0">
              <w:rPr>
                <w:rFonts w:ascii="Arial" w:hAnsi="Arial" w:cs="Arial"/>
                <w:sz w:val="22"/>
                <w:szCs w:val="22"/>
              </w:rPr>
              <w:t xml:space="preserve"> production/delivery schedule, manpower requirements, and after-sales service/parts) must be prepared to permit the widest possible competition and, at the same time, present a clear statement of the required standards of workmanship, materials, and performance of the goods and services to be procured. Only if this is done will the objectives of transparency, equity, efficiency, fairness and economy in procurement be realized, responsiveness of bids be ensured, and the subsequent task of bid evaluation and post-qualification facilitated.  The specifications should require that all items, materials and accessories to be included or incorporated in the goods be new, unused, and of the most recent or current models, and that they include or incorporate all recent improvements in design and materials unless otherwise provided in this Contract.</w:t>
            </w:r>
          </w:p>
          <w:p w14:paraId="04CD7E83" w14:textId="77777777" w:rsidR="00E00E03" w:rsidRPr="008A12A0" w:rsidRDefault="00E00E03" w:rsidP="008F39C5">
            <w:pPr>
              <w:suppressAutoHyphens/>
              <w:rPr>
                <w:rFonts w:ascii="Arial" w:hAnsi="Arial" w:cs="Arial"/>
                <w:sz w:val="22"/>
                <w:szCs w:val="22"/>
              </w:rPr>
            </w:pPr>
          </w:p>
          <w:p w14:paraId="5A7B0D81"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 xml:space="preserve">Samples of specifications from previous similar procurements are useful in this respect.  The use of metric units is encouraged. Depending on the complexity of the goods and the repetitiveness of the type of procurement, it may be advantageous to standardize the General Technical Specifications and incorporate them in a separate subsection.  The General Technical Specifications should cover all classes of workmanship, materials, and equipment commonly involved in manufacturing similar goods. Deletions or addenda should then adapt the General Technical Specifications to the </w:t>
            </w:r>
            <w:proofErr w:type="gramStart"/>
            <w:r w:rsidRPr="008A12A0">
              <w:rPr>
                <w:rFonts w:ascii="Arial" w:hAnsi="Arial" w:cs="Arial"/>
                <w:sz w:val="22"/>
                <w:szCs w:val="22"/>
              </w:rPr>
              <w:t>particular procurement</w:t>
            </w:r>
            <w:proofErr w:type="gramEnd"/>
            <w:r w:rsidRPr="008A12A0">
              <w:rPr>
                <w:rFonts w:ascii="Arial" w:hAnsi="Arial" w:cs="Arial"/>
                <w:sz w:val="22"/>
                <w:szCs w:val="22"/>
              </w:rPr>
              <w:t>.</w:t>
            </w:r>
          </w:p>
          <w:p w14:paraId="3DC1E442" w14:textId="77777777" w:rsidR="00E00E03" w:rsidRPr="008A12A0" w:rsidRDefault="00E00E03" w:rsidP="008F39C5">
            <w:pPr>
              <w:suppressAutoHyphens/>
              <w:rPr>
                <w:rFonts w:ascii="Arial" w:hAnsi="Arial" w:cs="Arial"/>
                <w:sz w:val="22"/>
                <w:szCs w:val="22"/>
              </w:rPr>
            </w:pPr>
          </w:p>
          <w:p w14:paraId="525E7C03"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 xml:space="preserve">Prudence must be exercised in drafting specifications to ensure that they are not restrictive.  In the specification of standards for equipment, materials, and workmanship, recognized Philippine and international standards should be used as much as possible.  Where other </w:t>
            </w:r>
            <w:proofErr w:type="gramStart"/>
            <w:r w:rsidRPr="008A12A0">
              <w:rPr>
                <w:rFonts w:ascii="Arial" w:hAnsi="Arial" w:cs="Arial"/>
                <w:sz w:val="22"/>
                <w:szCs w:val="22"/>
              </w:rPr>
              <w:t>particular standards</w:t>
            </w:r>
            <w:proofErr w:type="gramEnd"/>
            <w:r w:rsidRPr="008A12A0">
              <w:rPr>
                <w:rFonts w:ascii="Arial" w:hAnsi="Arial" w:cs="Arial"/>
                <w:sz w:val="22"/>
                <w:szCs w:val="22"/>
              </w:rPr>
              <w:t xml:space="preserve"> are used, whether national standards or other standards, the specifications should state that equipment, materials, and workmanship that meet other authoritative standards, and which ensure at least a substantially equal quality than the standards mentioned, will also be acceptable.</w:t>
            </w:r>
          </w:p>
          <w:p w14:paraId="0DC8563C" w14:textId="77777777" w:rsidR="00E00E03" w:rsidRPr="008A12A0" w:rsidRDefault="00E00E03" w:rsidP="008F39C5">
            <w:pPr>
              <w:suppressAutoHyphens/>
              <w:rPr>
                <w:rFonts w:ascii="Arial" w:hAnsi="Arial" w:cs="Arial"/>
                <w:sz w:val="22"/>
                <w:szCs w:val="22"/>
              </w:rPr>
            </w:pPr>
          </w:p>
          <w:p w14:paraId="59A0F8CA"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The following clause may be inserted in the Special Conditions of Contract or the Technical Specifications:</w:t>
            </w:r>
          </w:p>
          <w:p w14:paraId="0F7531AE" w14:textId="77777777" w:rsidR="00E00E03" w:rsidRPr="008A12A0" w:rsidRDefault="00E00E03" w:rsidP="008F39C5">
            <w:pPr>
              <w:suppressAutoHyphens/>
              <w:rPr>
                <w:rFonts w:ascii="Arial" w:hAnsi="Arial" w:cs="Arial"/>
                <w:sz w:val="22"/>
                <w:szCs w:val="22"/>
              </w:rPr>
            </w:pPr>
          </w:p>
          <w:p w14:paraId="1DFFA0F4" w14:textId="77777777" w:rsidR="00E00E03" w:rsidRPr="008A12A0" w:rsidRDefault="00E00E03" w:rsidP="008F39C5">
            <w:pPr>
              <w:suppressAutoHyphens/>
              <w:ind w:left="533" w:hanging="533"/>
              <w:rPr>
                <w:rFonts w:ascii="Arial" w:hAnsi="Arial" w:cs="Arial"/>
                <w:sz w:val="22"/>
                <w:szCs w:val="22"/>
              </w:rPr>
            </w:pPr>
            <w:r w:rsidRPr="008A12A0">
              <w:rPr>
                <w:rFonts w:ascii="Arial" w:hAnsi="Arial" w:cs="Arial"/>
                <w:b/>
                <w:sz w:val="22"/>
                <w:szCs w:val="22"/>
              </w:rPr>
              <w:t>Sample Clause:  Equivalency of Standards and Codes</w:t>
            </w:r>
          </w:p>
          <w:p w14:paraId="72CE61B7" w14:textId="77777777" w:rsidR="00E00E03" w:rsidRPr="008A12A0" w:rsidRDefault="00E00E03" w:rsidP="008F39C5">
            <w:pPr>
              <w:suppressAutoHyphens/>
              <w:rPr>
                <w:rFonts w:ascii="Arial" w:hAnsi="Arial" w:cs="Arial"/>
                <w:sz w:val="22"/>
                <w:szCs w:val="22"/>
              </w:rPr>
            </w:pPr>
          </w:p>
          <w:p w14:paraId="7287A8B5" w14:textId="77777777" w:rsidR="00E00E03" w:rsidRPr="008A12A0" w:rsidRDefault="00E00E03" w:rsidP="008F39C5">
            <w:pPr>
              <w:suppressAutoHyphens/>
              <w:ind w:left="18" w:hanging="18"/>
              <w:rPr>
                <w:rFonts w:ascii="Arial" w:hAnsi="Arial" w:cs="Arial"/>
                <w:sz w:val="22"/>
                <w:szCs w:val="22"/>
              </w:rPr>
            </w:pPr>
            <w:r w:rsidRPr="008A12A0">
              <w:rPr>
                <w:rFonts w:ascii="Arial" w:hAnsi="Arial" w:cs="Arial"/>
                <w:sz w:val="22"/>
                <w:szCs w:val="22"/>
              </w:rPr>
              <w:t>Wherever reference is made in the Technical Specifications to specific standards and codes to be met by the goods and materials to be furnished or tested, the provisions of the latest edition or revision of the relevant standards and codes shall apply, unless otherwise expressly stated in this Contract.  Where such standards and codes are national or relate to a particular country or region, other authoritative standards that ensure substantial equivalence to the standards and codes specified will be acceptable.</w:t>
            </w:r>
          </w:p>
          <w:p w14:paraId="59601213" w14:textId="77777777" w:rsidR="00E00E03" w:rsidRPr="008A12A0" w:rsidRDefault="00E00E03" w:rsidP="008F39C5">
            <w:pPr>
              <w:suppressAutoHyphens/>
              <w:rPr>
                <w:rFonts w:ascii="Arial" w:hAnsi="Arial" w:cs="Arial"/>
                <w:sz w:val="22"/>
                <w:szCs w:val="22"/>
              </w:rPr>
            </w:pPr>
          </w:p>
          <w:p w14:paraId="55A25983" w14:textId="77777777" w:rsidR="00E00E03" w:rsidRPr="008A12A0" w:rsidRDefault="00E00E03" w:rsidP="008F39C5">
            <w:pPr>
              <w:rPr>
                <w:rFonts w:ascii="Arial" w:hAnsi="Arial" w:cs="Arial"/>
                <w:sz w:val="22"/>
                <w:szCs w:val="22"/>
              </w:rPr>
            </w:pPr>
            <w:r w:rsidRPr="008A12A0">
              <w:rPr>
                <w:rFonts w:ascii="Arial" w:hAnsi="Arial" w:cs="Arial"/>
                <w:sz w:val="22"/>
                <w:szCs w:val="22"/>
              </w:rPr>
              <w:t xml:space="preserve">Reference to brand name shall not be allowed except for reasons of technical compatibility, interoperability, servicing, maintenance, or preservation of supplier warranty in order to keep the performance, functionality, and useful life of the equipment, in which case, the Procuring Entity shall indicate the reasons or justifications for availing of the exception as </w:t>
            </w:r>
            <w:r w:rsidRPr="008A12A0">
              <w:rPr>
                <w:rFonts w:ascii="Arial" w:hAnsi="Arial" w:cs="Arial"/>
                <w:sz w:val="22"/>
                <w:szCs w:val="22"/>
              </w:rPr>
              <w:lastRenderedPageBreak/>
              <w:t>part of the Technical Specifications, Scope of Work, or Terms of Reference, as the case may be.</w:t>
            </w:r>
          </w:p>
          <w:p w14:paraId="5050E509" w14:textId="77777777" w:rsidR="00E00E03" w:rsidRPr="008A12A0" w:rsidRDefault="00E00E03" w:rsidP="008F39C5">
            <w:pPr>
              <w:rPr>
                <w:rFonts w:ascii="Arial" w:hAnsi="Arial" w:cs="Arial"/>
                <w:sz w:val="22"/>
                <w:szCs w:val="22"/>
              </w:rPr>
            </w:pPr>
          </w:p>
          <w:p w14:paraId="4A6F5A11"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Where appropriate, drawings, including site plans as required, may be furnished by the Procuring Entity with the Bidding Documents.  Similarly, the Supplier may be requested to provide drawings or samples either with its Bid or for prior review by the Procuring Entity during contract execution.</w:t>
            </w:r>
          </w:p>
          <w:p w14:paraId="2CDF292D" w14:textId="77777777" w:rsidR="00E00E03" w:rsidRPr="008A12A0" w:rsidRDefault="00E00E03" w:rsidP="008F39C5">
            <w:pPr>
              <w:suppressAutoHyphens/>
              <w:rPr>
                <w:rFonts w:ascii="Arial" w:hAnsi="Arial" w:cs="Arial"/>
                <w:sz w:val="22"/>
                <w:szCs w:val="22"/>
              </w:rPr>
            </w:pPr>
          </w:p>
          <w:p w14:paraId="083B6583"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Bidders are also required, as part of the Technical Specifications, to complete their statement of compliance demonstrating how the items comply with the specification.</w:t>
            </w:r>
          </w:p>
          <w:p w14:paraId="69B214F9" w14:textId="77777777" w:rsidR="00E00E03" w:rsidRPr="008A12A0" w:rsidRDefault="00E00E03" w:rsidP="008F39C5">
            <w:pPr>
              <w:suppressAutoHyphens/>
            </w:pPr>
          </w:p>
        </w:tc>
      </w:tr>
    </w:tbl>
    <w:p w14:paraId="55812D76" w14:textId="77777777" w:rsidR="00E00E03" w:rsidRPr="008A12A0" w:rsidRDefault="00E00E03" w:rsidP="00E00E03"/>
    <w:p w14:paraId="57B9FA48" w14:textId="77777777" w:rsidR="00E00E03" w:rsidRPr="008A12A0" w:rsidRDefault="00E00E03" w:rsidP="00E00E03">
      <w:pPr>
        <w:jc w:val="center"/>
        <w:rPr>
          <w:b/>
          <w:sz w:val="32"/>
          <w:szCs w:val="32"/>
        </w:rPr>
        <w:sectPr w:rsidR="00E00E03" w:rsidRPr="008A12A0" w:rsidSect="00E00E03">
          <w:headerReference w:type="even" r:id="rId56"/>
          <w:headerReference w:type="default" r:id="rId57"/>
          <w:footerReference w:type="default" r:id="rId58"/>
          <w:headerReference w:type="first" r:id="rId59"/>
          <w:pgSz w:w="11909" w:h="16834" w:code="9"/>
          <w:pgMar w:top="1440" w:right="1440" w:bottom="1440" w:left="1440" w:header="720" w:footer="720" w:gutter="0"/>
          <w:cols w:space="720"/>
          <w:docGrid w:linePitch="360"/>
        </w:sectPr>
      </w:pPr>
    </w:p>
    <w:p w14:paraId="14C38403" w14:textId="77777777" w:rsidR="00E00E03" w:rsidRPr="008A12A0" w:rsidRDefault="00E00E03" w:rsidP="00E00E03">
      <w:pPr>
        <w:jc w:val="center"/>
        <w:rPr>
          <w:rFonts w:ascii="Arial" w:hAnsi="Arial" w:cs="Arial"/>
          <w:b/>
          <w:sz w:val="28"/>
          <w:szCs w:val="28"/>
        </w:rPr>
      </w:pPr>
      <w:r w:rsidRPr="008A12A0">
        <w:rPr>
          <w:rFonts w:ascii="Arial" w:hAnsi="Arial" w:cs="Arial"/>
          <w:b/>
          <w:sz w:val="28"/>
          <w:szCs w:val="28"/>
        </w:rPr>
        <w:lastRenderedPageBreak/>
        <w:t>Technical Specifications</w:t>
      </w:r>
    </w:p>
    <w:p w14:paraId="2BAC1120" w14:textId="77777777" w:rsidR="00E00E03" w:rsidRPr="008A12A0" w:rsidRDefault="00E00E03" w:rsidP="00E00E03">
      <w:pPr>
        <w:jc w:val="center"/>
      </w:pPr>
    </w:p>
    <w:p w14:paraId="0319CEA6" w14:textId="77777777" w:rsidR="00E00E03" w:rsidRPr="008A12A0" w:rsidRDefault="00E00E03" w:rsidP="00E00E03">
      <w:pPr>
        <w:jc w:val="cente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3482"/>
        <w:gridCol w:w="4351"/>
      </w:tblGrid>
      <w:tr w:rsidR="008A12A0" w:rsidRPr="008A12A0" w14:paraId="4A8D4722" w14:textId="77777777" w:rsidTr="008F39C5">
        <w:trPr>
          <w:jc w:val="center"/>
        </w:trPr>
        <w:tc>
          <w:tcPr>
            <w:tcW w:w="807" w:type="dxa"/>
            <w:vAlign w:val="center"/>
          </w:tcPr>
          <w:p w14:paraId="10195780" w14:textId="77777777" w:rsidR="00E00E03" w:rsidRPr="008A12A0" w:rsidRDefault="00E00E03" w:rsidP="008F39C5">
            <w:pPr>
              <w:jc w:val="center"/>
              <w:rPr>
                <w:rFonts w:ascii="Arial" w:hAnsi="Arial" w:cs="Arial"/>
                <w:b/>
                <w:sz w:val="22"/>
                <w:szCs w:val="22"/>
              </w:rPr>
            </w:pPr>
            <w:r w:rsidRPr="008A12A0">
              <w:rPr>
                <w:rFonts w:ascii="Arial" w:hAnsi="Arial" w:cs="Arial"/>
                <w:b/>
                <w:sz w:val="22"/>
                <w:szCs w:val="22"/>
              </w:rPr>
              <w:t>Item</w:t>
            </w:r>
          </w:p>
        </w:tc>
        <w:tc>
          <w:tcPr>
            <w:tcW w:w="3482" w:type="dxa"/>
          </w:tcPr>
          <w:p w14:paraId="373E8EE3" w14:textId="77777777" w:rsidR="00E00E03" w:rsidRPr="008A12A0" w:rsidRDefault="00E00E03" w:rsidP="008F39C5">
            <w:pPr>
              <w:jc w:val="center"/>
              <w:rPr>
                <w:rFonts w:ascii="Arial" w:hAnsi="Arial" w:cs="Arial"/>
                <w:b/>
                <w:bCs/>
                <w:sz w:val="22"/>
                <w:szCs w:val="22"/>
              </w:rPr>
            </w:pPr>
          </w:p>
          <w:p w14:paraId="75FC6C95" w14:textId="77777777" w:rsidR="00E00E03" w:rsidRPr="008A12A0" w:rsidRDefault="00E00E03" w:rsidP="008F39C5">
            <w:pPr>
              <w:jc w:val="center"/>
              <w:rPr>
                <w:rFonts w:ascii="Arial" w:hAnsi="Arial" w:cs="Arial"/>
                <w:b/>
                <w:sz w:val="22"/>
                <w:szCs w:val="22"/>
              </w:rPr>
            </w:pPr>
            <w:r w:rsidRPr="008A12A0">
              <w:rPr>
                <w:rFonts w:ascii="Arial" w:hAnsi="Arial" w:cs="Arial"/>
                <w:b/>
                <w:sz w:val="22"/>
                <w:szCs w:val="22"/>
              </w:rPr>
              <w:t>Specification</w:t>
            </w:r>
          </w:p>
        </w:tc>
        <w:tc>
          <w:tcPr>
            <w:tcW w:w="4351" w:type="dxa"/>
          </w:tcPr>
          <w:p w14:paraId="6FDE9353" w14:textId="77777777" w:rsidR="00E00E03" w:rsidRPr="008A12A0" w:rsidRDefault="00E00E03" w:rsidP="008F39C5">
            <w:pPr>
              <w:jc w:val="center"/>
              <w:rPr>
                <w:rFonts w:ascii="Arial" w:hAnsi="Arial" w:cs="Arial"/>
                <w:b/>
                <w:bCs/>
                <w:sz w:val="22"/>
                <w:szCs w:val="22"/>
              </w:rPr>
            </w:pPr>
          </w:p>
          <w:p w14:paraId="48C6D974" w14:textId="77777777" w:rsidR="00E00E03" w:rsidRPr="008A12A0" w:rsidRDefault="00E00E03" w:rsidP="008F39C5">
            <w:pPr>
              <w:jc w:val="center"/>
              <w:rPr>
                <w:rFonts w:ascii="Arial" w:hAnsi="Arial" w:cs="Arial"/>
                <w:b/>
                <w:sz w:val="22"/>
                <w:szCs w:val="22"/>
              </w:rPr>
            </w:pPr>
            <w:r w:rsidRPr="008A12A0">
              <w:rPr>
                <w:rFonts w:ascii="Arial" w:hAnsi="Arial" w:cs="Arial"/>
                <w:b/>
                <w:bCs/>
                <w:sz w:val="22"/>
                <w:szCs w:val="22"/>
              </w:rPr>
              <w:t>Statement of Compliance</w:t>
            </w:r>
          </w:p>
          <w:p w14:paraId="0F910C30" w14:textId="77777777" w:rsidR="00E00E03" w:rsidRPr="008A12A0" w:rsidRDefault="00E00E03" w:rsidP="008F39C5">
            <w:pPr>
              <w:rPr>
                <w:rFonts w:ascii="Arial" w:hAnsi="Arial" w:cs="Arial"/>
                <w:b/>
                <w:sz w:val="22"/>
                <w:szCs w:val="22"/>
              </w:rPr>
            </w:pPr>
          </w:p>
        </w:tc>
      </w:tr>
      <w:tr w:rsidR="00E00E03" w:rsidRPr="008A12A0" w14:paraId="1267BBB2" w14:textId="77777777" w:rsidTr="008F39C5">
        <w:trPr>
          <w:jc w:val="center"/>
        </w:trPr>
        <w:tc>
          <w:tcPr>
            <w:tcW w:w="807" w:type="dxa"/>
          </w:tcPr>
          <w:p w14:paraId="28EEB7F3" w14:textId="77777777" w:rsidR="00E00E03" w:rsidRPr="008A12A0" w:rsidRDefault="00E00E03" w:rsidP="008F39C5">
            <w:pPr>
              <w:rPr>
                <w:rFonts w:ascii="Arial" w:hAnsi="Arial" w:cs="Arial"/>
              </w:rPr>
            </w:pPr>
          </w:p>
        </w:tc>
        <w:tc>
          <w:tcPr>
            <w:tcW w:w="3482" w:type="dxa"/>
          </w:tcPr>
          <w:p w14:paraId="69139B86" w14:textId="77777777" w:rsidR="00E00E03" w:rsidRPr="008A12A0" w:rsidRDefault="00E00E03" w:rsidP="008F39C5">
            <w:pPr>
              <w:rPr>
                <w:rFonts w:ascii="Arial" w:hAnsi="Arial" w:cs="Arial"/>
              </w:rPr>
            </w:pPr>
          </w:p>
        </w:tc>
        <w:tc>
          <w:tcPr>
            <w:tcW w:w="4351" w:type="dxa"/>
          </w:tcPr>
          <w:p w14:paraId="200096E0" w14:textId="39CE1517" w:rsidR="00E00E03" w:rsidRPr="008A12A0" w:rsidRDefault="00E00E03" w:rsidP="008F39C5">
            <w:pPr>
              <w:rPr>
                <w:rFonts w:ascii="Arial" w:hAnsi="Arial" w:cs="Arial"/>
                <w:i/>
                <w:iCs/>
                <w:sz w:val="22"/>
                <w:szCs w:val="22"/>
              </w:rPr>
            </w:pPr>
            <w:r w:rsidRPr="008A12A0">
              <w:rPr>
                <w:rFonts w:ascii="Arial" w:hAnsi="Arial" w:cs="Arial"/>
                <w:b/>
                <w:bCs/>
                <w:sz w:val="22"/>
                <w:szCs w:val="22"/>
                <w:lang w:val="en-PH"/>
              </w:rPr>
              <w:t>Bidders must state “Comply” or “Not Comply” for each specification and provide the corresponding performance parameters for offered equipment.</w:t>
            </w:r>
            <w:r w:rsidRPr="008A12A0">
              <w:rPr>
                <w:rFonts w:ascii="Arial" w:hAnsi="Arial" w:cs="Arial"/>
                <w:sz w:val="22"/>
                <w:szCs w:val="22"/>
                <w:lang w:val="en-PH"/>
              </w:rPr>
              <w:t xml:space="preserve"> Each response must be supported by a clear documentary support in the bid and properly cross-referenced. Acceptable evidence includes unaltered manufacturer sales brochures, official specification sheets, product samples, independent test results, and similar documents.</w:t>
            </w:r>
          </w:p>
          <w:p w14:paraId="51A8CBFE" w14:textId="77777777" w:rsidR="00E00E03" w:rsidRPr="008A12A0" w:rsidRDefault="00E00E03" w:rsidP="008F39C5">
            <w:pPr>
              <w:rPr>
                <w:rFonts w:ascii="Arial" w:hAnsi="Arial" w:cs="Arial"/>
                <w:sz w:val="22"/>
                <w:szCs w:val="22"/>
                <w:lang w:val="en-PH"/>
              </w:rPr>
            </w:pPr>
          </w:p>
          <w:p w14:paraId="53A6A717" w14:textId="77777777" w:rsidR="00E00E03" w:rsidRPr="008A12A0" w:rsidRDefault="00E00E03" w:rsidP="008F39C5">
            <w:pPr>
              <w:rPr>
                <w:rFonts w:ascii="Arial" w:hAnsi="Arial" w:cs="Arial"/>
                <w:sz w:val="22"/>
                <w:szCs w:val="22"/>
                <w:lang w:val="en-PH"/>
              </w:rPr>
            </w:pPr>
            <w:r w:rsidRPr="008A12A0">
              <w:rPr>
                <w:rFonts w:ascii="Arial" w:hAnsi="Arial" w:cs="Arial"/>
                <w:sz w:val="22"/>
                <w:szCs w:val="22"/>
                <w:lang w:val="en-PH"/>
              </w:rPr>
              <w:t>Claims should be backed by documentary support. If the evidence contradicts the claim, the bid may be rejected. Any false statement—whether in the compliance form or supporting documents—found during evaluation, post-qualification, or contract implementation may be considered fraudulent in accordance with ITB Clause 3.1(a)(ii) and without prejudice to the imposition of appropriate administrative, civil, and criminal penalty in accordance with law.</w:t>
            </w:r>
          </w:p>
          <w:p w14:paraId="3B64F2B3" w14:textId="77777777" w:rsidR="00E00E03" w:rsidRPr="008A12A0" w:rsidRDefault="00E00E03" w:rsidP="008F39C5">
            <w:pPr>
              <w:rPr>
                <w:rFonts w:ascii="Arial" w:hAnsi="Arial" w:cs="Arial"/>
                <w:sz w:val="22"/>
                <w:szCs w:val="22"/>
                <w:highlight w:val="yellow"/>
              </w:rPr>
            </w:pPr>
          </w:p>
          <w:p w14:paraId="2ABF9299" w14:textId="77777777" w:rsidR="00E00E03" w:rsidRPr="008A12A0" w:rsidRDefault="00E00E03" w:rsidP="008F39C5">
            <w:pPr>
              <w:rPr>
                <w:rFonts w:ascii="Arial" w:hAnsi="Arial" w:cs="Arial"/>
                <w:sz w:val="22"/>
                <w:szCs w:val="22"/>
              </w:rPr>
            </w:pPr>
          </w:p>
        </w:tc>
      </w:tr>
    </w:tbl>
    <w:p w14:paraId="30985369" w14:textId="77777777" w:rsidR="00E00E03" w:rsidRPr="008A12A0" w:rsidRDefault="00E00E03" w:rsidP="00E00E03">
      <w:pPr>
        <w:rPr>
          <w:rFonts w:ascii="Arial" w:hAnsi="Arial" w:cs="Arial"/>
        </w:rPr>
      </w:pPr>
    </w:p>
    <w:p w14:paraId="75E8743A" w14:textId="77777777" w:rsidR="00D82F13" w:rsidRPr="008A12A0" w:rsidRDefault="00D82F13" w:rsidP="00D82F13">
      <w:pPr>
        <w:pStyle w:val="ListParagraph"/>
        <w:numPr>
          <w:ilvl w:val="0"/>
          <w:numId w:val="131"/>
        </w:numPr>
        <w:rPr>
          <w:rFonts w:ascii="Arial" w:hAnsi="Arial" w:cs="Arial"/>
        </w:rPr>
      </w:pPr>
      <w:r w:rsidRPr="008A12A0">
        <w:rPr>
          <w:rFonts w:ascii="Arial" w:hAnsi="Arial" w:cs="Arial"/>
          <w:b/>
          <w:bCs/>
        </w:rPr>
        <w:t>Detailed Product Specifications</w:t>
      </w:r>
    </w:p>
    <w:p w14:paraId="71BFCFCD" w14:textId="77777777" w:rsidR="00D82F13" w:rsidRPr="008A12A0" w:rsidRDefault="00D82F13" w:rsidP="00D82F13">
      <w:pPr>
        <w:pStyle w:val="ListParagraph"/>
        <w:rPr>
          <w:rFonts w:ascii="Arial" w:hAnsi="Arial" w:cs="Arial"/>
        </w:rPr>
      </w:pPr>
    </w:p>
    <w:p w14:paraId="6693D9B1" w14:textId="70BA036B" w:rsidR="00D82F13" w:rsidRPr="008A12A0" w:rsidRDefault="00D82F13" w:rsidP="00D82F13">
      <w:pPr>
        <w:pStyle w:val="ListParagraph"/>
        <w:rPr>
          <w:rFonts w:ascii="Arial" w:hAnsi="Arial" w:cs="Arial"/>
        </w:rPr>
      </w:pPr>
      <w:bookmarkStart w:id="5695" w:name="_Hlk195168484"/>
      <w:r w:rsidRPr="008A12A0">
        <w:rPr>
          <w:rFonts w:ascii="Arial" w:hAnsi="Arial" w:cs="Arial"/>
        </w:rPr>
        <w:t>Please refer to Annex</w:t>
      </w:r>
      <w:r w:rsidRPr="008A12A0">
        <w:rPr>
          <w:rFonts w:ascii="Arial" w:hAnsi="Arial" w:cs="Arial"/>
          <w:b/>
          <w:bCs/>
        </w:rPr>
        <w:t xml:space="preserve"> “A”</w:t>
      </w:r>
      <w:r w:rsidRPr="008A12A0">
        <w:rPr>
          <w:rFonts w:ascii="Arial" w:hAnsi="Arial" w:cs="Arial"/>
        </w:rPr>
        <w:t xml:space="preserve"> for the Detailed Technical Specifications</w:t>
      </w:r>
      <w:bookmarkEnd w:id="5695"/>
    </w:p>
    <w:p w14:paraId="7B07F490" w14:textId="77777777" w:rsidR="00E00E03" w:rsidRPr="008A12A0" w:rsidRDefault="00E00E03" w:rsidP="00E00E03">
      <w:pPr>
        <w:sectPr w:rsidR="00E00E03" w:rsidRPr="008A12A0" w:rsidSect="00E00E03">
          <w:footnotePr>
            <w:numRestart w:val="eachPage"/>
          </w:footnotePr>
          <w:pgSz w:w="11909" w:h="16834" w:code="9"/>
          <w:pgMar w:top="1440" w:right="1440" w:bottom="1440" w:left="1440" w:header="720" w:footer="720" w:gutter="0"/>
          <w:cols w:space="720"/>
          <w:docGrid w:linePitch="360"/>
        </w:sectPr>
      </w:pPr>
    </w:p>
    <w:p w14:paraId="7B3E300B" w14:textId="77777777" w:rsidR="00E00E03" w:rsidRPr="008A12A0" w:rsidRDefault="00E00E03" w:rsidP="00E00E03">
      <w:pPr>
        <w:pStyle w:val="Heading1"/>
        <w:rPr>
          <w:rFonts w:ascii="Arial" w:hAnsi="Arial" w:cs="Arial"/>
          <w:color w:val="auto"/>
          <w:sz w:val="28"/>
          <w:szCs w:val="28"/>
        </w:rPr>
      </w:pPr>
      <w:bookmarkStart w:id="5696" w:name="_Ref97444158"/>
      <w:bookmarkStart w:id="5697" w:name="_Toc97189047"/>
      <w:bookmarkStart w:id="5698" w:name="_Toc99862670"/>
      <w:bookmarkStart w:id="5699" w:name="_Toc99942715"/>
      <w:bookmarkStart w:id="5700" w:name="_Toc100755420"/>
      <w:bookmarkStart w:id="5701" w:name="_Toc100907113"/>
      <w:bookmarkStart w:id="5702" w:name="_Toc100978412"/>
      <w:bookmarkStart w:id="5703" w:name="_Toc100978797"/>
      <w:bookmarkStart w:id="5704" w:name="_Toc239473212"/>
      <w:bookmarkStart w:id="5705" w:name="_Toc239473830"/>
      <w:bookmarkStart w:id="5706" w:name="_Toc195604158"/>
      <w:bookmarkStart w:id="5707" w:name="_Toc1543942109"/>
      <w:bookmarkStart w:id="5708" w:name="_Toc880717205"/>
      <w:bookmarkStart w:id="5709" w:name="_Toc1773112708"/>
      <w:bookmarkStart w:id="5710" w:name="_Toc1818555614"/>
      <w:bookmarkStart w:id="5711" w:name="_Toc1800739464"/>
      <w:bookmarkStart w:id="5712" w:name="_Toc646206404"/>
      <w:bookmarkStart w:id="5713" w:name="_Toc1633058373"/>
      <w:bookmarkStart w:id="5714" w:name="_Toc1213660107"/>
      <w:bookmarkStart w:id="5715" w:name="_Toc1247971238"/>
      <w:bookmarkStart w:id="5716" w:name="_Toc1809500999"/>
      <w:bookmarkStart w:id="5717" w:name="_Toc1367649984"/>
      <w:bookmarkStart w:id="5718" w:name="_Toc964298653"/>
      <w:bookmarkStart w:id="5719" w:name="_Toc1838289224"/>
      <w:bookmarkStart w:id="5720" w:name="_Toc1707982914"/>
      <w:bookmarkStart w:id="5721" w:name="_Toc517755274"/>
      <w:bookmarkStart w:id="5722" w:name="_Toc380867444"/>
      <w:bookmarkStart w:id="5723" w:name="_Toc735505673"/>
      <w:bookmarkStart w:id="5724" w:name="_Toc1106791747"/>
      <w:bookmarkStart w:id="5725" w:name="_Toc911421704"/>
      <w:bookmarkStart w:id="5726" w:name="_Toc1243379885"/>
      <w:bookmarkStart w:id="5727" w:name="_Toc2043333957"/>
      <w:bookmarkStart w:id="5728" w:name="_Toc938788516"/>
      <w:bookmarkStart w:id="5729" w:name="_Toc418341244"/>
      <w:bookmarkStart w:id="5730" w:name="_Toc798631895"/>
      <w:bookmarkStart w:id="5731" w:name="_Toc1878853708"/>
      <w:bookmarkStart w:id="5732" w:name="_Toc1538921871"/>
      <w:bookmarkStart w:id="5733" w:name="_Toc2106169823"/>
      <w:bookmarkStart w:id="5734" w:name="_Toc1506315084"/>
      <w:bookmarkStart w:id="5735" w:name="_Toc1316472754"/>
      <w:bookmarkStart w:id="5736" w:name="_Toc2033705745"/>
      <w:bookmarkStart w:id="5737" w:name="_Toc942909172"/>
      <w:bookmarkStart w:id="5738" w:name="_Toc947833176"/>
      <w:bookmarkStart w:id="5739" w:name="_Toc195606102"/>
      <w:bookmarkStart w:id="5740" w:name="_Toc195606305"/>
      <w:bookmarkStart w:id="5741" w:name="_Toc197529299"/>
      <w:bookmarkStart w:id="5742" w:name="_Toc201346304"/>
      <w:bookmarkStart w:id="5743" w:name="_Toc201346799"/>
      <w:bookmarkStart w:id="5744" w:name="_Toc201346897"/>
      <w:bookmarkStart w:id="5745" w:name="_Toc201346968"/>
      <w:bookmarkStart w:id="5746" w:name="_Toc201570669"/>
      <w:bookmarkStart w:id="5747" w:name="_Toc201570900"/>
      <w:bookmarkStart w:id="5748" w:name="_Toc201573294"/>
      <w:r w:rsidRPr="008A12A0">
        <w:rPr>
          <w:rFonts w:ascii="Arial" w:hAnsi="Arial" w:cs="Arial"/>
          <w:color w:val="auto"/>
          <w:sz w:val="28"/>
          <w:szCs w:val="28"/>
        </w:rPr>
        <w:lastRenderedPageBreak/>
        <w:t>Section VIII. Philippine Bidding Document  Related Forms</w:t>
      </w:r>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p>
    <w:p w14:paraId="1BC62064" w14:textId="77777777" w:rsidR="00E00E03" w:rsidRPr="008A12A0" w:rsidRDefault="00E00E03" w:rsidP="00E00E03"/>
    <w:tbl>
      <w:tblPr>
        <w:tblW w:w="8640" w:type="dxa"/>
        <w:tblInd w:w="144" w:type="dxa"/>
        <w:tblLayout w:type="fixed"/>
        <w:tblLook w:val="0000" w:firstRow="0" w:lastRow="0" w:firstColumn="0" w:lastColumn="0" w:noHBand="0" w:noVBand="0"/>
      </w:tblPr>
      <w:tblGrid>
        <w:gridCol w:w="8640"/>
      </w:tblGrid>
      <w:tr w:rsidR="00E00E03" w:rsidRPr="008A12A0" w14:paraId="53A0B915" w14:textId="77777777" w:rsidTr="008F39C5">
        <w:tc>
          <w:tcPr>
            <w:tcW w:w="9000" w:type="dxa"/>
            <w:tcBorders>
              <w:top w:val="single" w:sz="6" w:space="0" w:color="auto"/>
              <w:left w:val="single" w:sz="6" w:space="0" w:color="auto"/>
              <w:bottom w:val="single" w:sz="6" w:space="0" w:color="auto"/>
              <w:right w:val="single" w:sz="6" w:space="0" w:color="auto"/>
            </w:tcBorders>
          </w:tcPr>
          <w:p w14:paraId="1AD562B0" w14:textId="77777777" w:rsidR="00E00E03" w:rsidRPr="008A12A0" w:rsidRDefault="00E00E03" w:rsidP="008F39C5">
            <w:pPr>
              <w:rPr>
                <w:b/>
                <w:sz w:val="32"/>
                <w:szCs w:val="32"/>
              </w:rPr>
            </w:pPr>
            <w:bookmarkStart w:id="5749" w:name="_Toc340548652"/>
            <w:bookmarkStart w:id="5750" w:name="_Toc59950318"/>
            <w:bookmarkStart w:id="5751" w:name="_Toc70519801"/>
            <w:bookmarkStart w:id="5752" w:name="_Toc77504441"/>
            <w:bookmarkStart w:id="5753" w:name="_Toc79297483"/>
            <w:bookmarkStart w:id="5754" w:name="_Toc79301831"/>
            <w:bookmarkStart w:id="5755" w:name="_Toc79302402"/>
            <w:bookmarkStart w:id="5756" w:name="_Toc85276370"/>
            <w:bookmarkStart w:id="5757" w:name="_Toc99862671"/>
          </w:p>
          <w:p w14:paraId="0737C2EC" w14:textId="77777777" w:rsidR="00E00E03" w:rsidRPr="008A12A0" w:rsidRDefault="00E00E03" w:rsidP="008F39C5">
            <w:pPr>
              <w:rPr>
                <w:rFonts w:ascii="Arial" w:hAnsi="Arial" w:cs="Arial"/>
                <w:b/>
                <w:bCs/>
                <w:szCs w:val="24"/>
              </w:rPr>
            </w:pPr>
            <w:r w:rsidRPr="008A12A0">
              <w:rPr>
                <w:rFonts w:ascii="Arial" w:hAnsi="Arial" w:cs="Arial"/>
                <w:b/>
                <w:bCs/>
                <w:szCs w:val="24"/>
              </w:rPr>
              <w:t>Notes to the Philippine Bidding Document Related Forms</w:t>
            </w:r>
            <w:bookmarkEnd w:id="5749"/>
            <w:bookmarkEnd w:id="5750"/>
            <w:bookmarkEnd w:id="5751"/>
            <w:bookmarkEnd w:id="5752"/>
            <w:bookmarkEnd w:id="5753"/>
            <w:bookmarkEnd w:id="5754"/>
            <w:bookmarkEnd w:id="5755"/>
            <w:bookmarkEnd w:id="5756"/>
            <w:bookmarkEnd w:id="5757"/>
          </w:p>
          <w:p w14:paraId="013D8811" w14:textId="77777777" w:rsidR="00E00E03" w:rsidRPr="008A12A0" w:rsidRDefault="00E00E03" w:rsidP="008F39C5">
            <w:pPr>
              <w:suppressAutoHyphens/>
              <w:rPr>
                <w:rFonts w:ascii="Arial" w:hAnsi="Arial" w:cs="Arial"/>
                <w:szCs w:val="24"/>
              </w:rPr>
            </w:pPr>
          </w:p>
          <w:p w14:paraId="3099ADB9"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 xml:space="preserve">The Bidder shall complete and submit with its Bid the </w:t>
            </w:r>
            <w:r w:rsidRPr="008A12A0">
              <w:rPr>
                <w:rFonts w:ascii="Arial" w:hAnsi="Arial" w:cs="Arial"/>
                <w:b/>
                <w:sz w:val="22"/>
                <w:szCs w:val="22"/>
              </w:rPr>
              <w:t>Bid Form</w:t>
            </w:r>
            <w:r w:rsidRPr="008A12A0">
              <w:rPr>
                <w:rFonts w:ascii="Arial" w:hAnsi="Arial" w:cs="Arial"/>
                <w:sz w:val="22"/>
                <w:szCs w:val="22"/>
              </w:rPr>
              <w:t xml:space="preserve"> and </w:t>
            </w:r>
            <w:r w:rsidRPr="008A12A0">
              <w:rPr>
                <w:rFonts w:ascii="Arial" w:hAnsi="Arial" w:cs="Arial"/>
                <w:b/>
                <w:sz w:val="22"/>
                <w:szCs w:val="22"/>
              </w:rPr>
              <w:t>Price Schedules</w:t>
            </w:r>
            <w:r w:rsidRPr="008A12A0">
              <w:rPr>
                <w:rFonts w:ascii="Arial" w:hAnsi="Arial" w:cs="Arial"/>
                <w:sz w:val="22"/>
                <w:szCs w:val="22"/>
              </w:rPr>
              <w:t xml:space="preserve"> in accordance with </w:t>
            </w:r>
            <w:r w:rsidRPr="008A12A0">
              <w:rPr>
                <w:rFonts w:ascii="Arial" w:hAnsi="Arial" w:cs="Arial"/>
                <w:bCs/>
                <w:sz w:val="22"/>
                <w:szCs w:val="22"/>
              </w:rPr>
              <w:t>ITB</w:t>
            </w:r>
            <w:r w:rsidRPr="008A12A0">
              <w:rPr>
                <w:rFonts w:ascii="Arial" w:hAnsi="Arial" w:cs="Arial"/>
                <w:sz w:val="22"/>
                <w:szCs w:val="22"/>
              </w:rPr>
              <w:t xml:space="preserve"> Clause 13 with the requirements of the Bidding Documents and the format set out in this Section.</w:t>
            </w:r>
          </w:p>
          <w:p w14:paraId="12AA58DE" w14:textId="77777777" w:rsidR="00E00E03" w:rsidRPr="008A12A0" w:rsidRDefault="00E00E03" w:rsidP="008F39C5">
            <w:pPr>
              <w:suppressAutoHyphens/>
              <w:rPr>
                <w:rFonts w:ascii="Arial" w:hAnsi="Arial" w:cs="Arial"/>
                <w:sz w:val="22"/>
                <w:szCs w:val="22"/>
              </w:rPr>
            </w:pPr>
          </w:p>
          <w:p w14:paraId="2C2006A4"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 xml:space="preserve">When requested in the BDS, the Bidder should provide the </w:t>
            </w:r>
            <w:r w:rsidRPr="008A12A0">
              <w:rPr>
                <w:rFonts w:ascii="Arial" w:hAnsi="Arial" w:cs="Arial"/>
                <w:b/>
                <w:sz w:val="22"/>
                <w:szCs w:val="22"/>
              </w:rPr>
              <w:t>Bid Security</w:t>
            </w:r>
            <w:r w:rsidRPr="008A12A0">
              <w:rPr>
                <w:rFonts w:ascii="Arial" w:hAnsi="Arial" w:cs="Arial"/>
                <w:sz w:val="22"/>
                <w:szCs w:val="22"/>
              </w:rPr>
              <w:t xml:space="preserve">, either in the form included hereafter or in another form acceptable to the Procuring Entity, pursuant to </w:t>
            </w:r>
            <w:r w:rsidRPr="008A12A0">
              <w:rPr>
                <w:rFonts w:ascii="Arial" w:hAnsi="Arial" w:cs="Arial"/>
                <w:bCs/>
                <w:sz w:val="22"/>
                <w:szCs w:val="22"/>
              </w:rPr>
              <w:t>ITB</w:t>
            </w:r>
            <w:r w:rsidRPr="008A12A0">
              <w:rPr>
                <w:rFonts w:ascii="Arial" w:hAnsi="Arial" w:cs="Arial"/>
                <w:sz w:val="22"/>
                <w:szCs w:val="22"/>
              </w:rPr>
              <w:t xml:space="preserve"> Clause 16.</w:t>
            </w:r>
          </w:p>
          <w:p w14:paraId="63AB966F" w14:textId="77777777" w:rsidR="00E00E03" w:rsidRPr="008A12A0" w:rsidRDefault="00E00E03" w:rsidP="008F39C5">
            <w:pPr>
              <w:suppressAutoHyphens/>
              <w:rPr>
                <w:rFonts w:ascii="Arial" w:hAnsi="Arial" w:cs="Arial"/>
                <w:sz w:val="22"/>
                <w:szCs w:val="22"/>
              </w:rPr>
            </w:pPr>
          </w:p>
          <w:p w14:paraId="48B70225" w14:textId="77777777" w:rsidR="00E00E03" w:rsidRPr="008A12A0" w:rsidRDefault="00E00E03" w:rsidP="008F39C5">
            <w:pPr>
              <w:suppressAutoHyphens/>
              <w:rPr>
                <w:rFonts w:ascii="Arial" w:hAnsi="Arial" w:cs="Arial"/>
                <w:sz w:val="22"/>
                <w:szCs w:val="22"/>
              </w:rPr>
            </w:pPr>
            <w:r w:rsidRPr="008A12A0">
              <w:rPr>
                <w:rFonts w:ascii="Arial" w:hAnsi="Arial" w:cs="Arial"/>
                <w:sz w:val="22"/>
                <w:szCs w:val="22"/>
              </w:rPr>
              <w:t xml:space="preserve">The </w:t>
            </w:r>
            <w:r w:rsidRPr="008A12A0">
              <w:rPr>
                <w:rFonts w:ascii="Arial" w:hAnsi="Arial" w:cs="Arial"/>
                <w:b/>
                <w:sz w:val="22"/>
                <w:szCs w:val="22"/>
              </w:rPr>
              <w:t>Contract Form</w:t>
            </w:r>
            <w:r w:rsidRPr="008A12A0">
              <w:rPr>
                <w:rFonts w:ascii="Arial" w:hAnsi="Arial" w:cs="Arial"/>
                <w:sz w:val="22"/>
                <w:szCs w:val="22"/>
              </w:rPr>
              <w:t xml:space="preserve"> should incorporate any correction or modification to the accepted Bid resulting from price corrections when it is finalized at the time of contract award. The Price Schedule and Schedule of Requirements which form part of the contract should be modified accordingly.</w:t>
            </w:r>
          </w:p>
          <w:p w14:paraId="2FDA111F" w14:textId="77777777" w:rsidR="00E00E03" w:rsidRPr="008A12A0" w:rsidRDefault="00E00E03" w:rsidP="008F39C5">
            <w:pPr>
              <w:rPr>
                <w:rFonts w:ascii="Arial" w:hAnsi="Arial" w:cs="Arial"/>
                <w:sz w:val="22"/>
                <w:szCs w:val="22"/>
              </w:rPr>
            </w:pPr>
          </w:p>
          <w:p w14:paraId="5BCF9745" w14:textId="77777777" w:rsidR="00E00E03" w:rsidRPr="008A12A0" w:rsidRDefault="00E00E03" w:rsidP="008F39C5">
            <w:pPr>
              <w:rPr>
                <w:rFonts w:ascii="Arial" w:hAnsi="Arial" w:cs="Arial"/>
                <w:sz w:val="22"/>
                <w:szCs w:val="22"/>
              </w:rPr>
            </w:pPr>
            <w:r w:rsidRPr="008A12A0">
              <w:rPr>
                <w:rFonts w:ascii="Arial" w:hAnsi="Arial" w:cs="Arial"/>
                <w:sz w:val="22"/>
                <w:szCs w:val="22"/>
              </w:rPr>
              <w:t xml:space="preserve">The </w:t>
            </w:r>
            <w:r w:rsidRPr="008A12A0">
              <w:rPr>
                <w:rFonts w:ascii="Arial" w:hAnsi="Arial" w:cs="Arial"/>
                <w:b/>
                <w:bCs/>
                <w:sz w:val="22"/>
                <w:szCs w:val="22"/>
              </w:rPr>
              <w:t>Omnibu</w:t>
            </w:r>
            <w:r w:rsidRPr="008A12A0">
              <w:rPr>
                <w:rFonts w:ascii="Arial" w:hAnsi="Arial" w:cs="Arial"/>
                <w:sz w:val="22"/>
                <w:szCs w:val="22"/>
              </w:rPr>
              <w:t xml:space="preserve">s </w:t>
            </w:r>
            <w:r w:rsidRPr="008A12A0">
              <w:rPr>
                <w:rFonts w:ascii="Arial" w:hAnsi="Arial" w:cs="Arial"/>
                <w:b/>
                <w:bCs/>
                <w:sz w:val="22"/>
                <w:szCs w:val="22"/>
              </w:rPr>
              <w:t xml:space="preserve">Sworn Statement </w:t>
            </w:r>
            <w:r w:rsidRPr="008A12A0">
              <w:rPr>
                <w:rFonts w:ascii="Arial" w:hAnsi="Arial" w:cs="Arial"/>
                <w:sz w:val="22"/>
                <w:szCs w:val="22"/>
              </w:rPr>
              <w:t>must be completed by all Bidders in accordance with ITB Clause 4.2. Failure to submit it with the Bid shall result in the rejection of the Bid and the Bidder’s disqualification.</w:t>
            </w:r>
          </w:p>
          <w:p w14:paraId="45EB1712" w14:textId="77777777" w:rsidR="00E00E03" w:rsidRPr="008A12A0" w:rsidRDefault="00E00E03" w:rsidP="008F39C5">
            <w:pPr>
              <w:rPr>
                <w:rFonts w:ascii="Arial" w:hAnsi="Arial" w:cs="Arial"/>
                <w:sz w:val="22"/>
                <w:szCs w:val="22"/>
              </w:rPr>
            </w:pPr>
          </w:p>
          <w:p w14:paraId="66E0E1AE" w14:textId="77777777" w:rsidR="00E00E03" w:rsidRPr="008A12A0" w:rsidRDefault="00E00E03" w:rsidP="008F39C5">
            <w:r w:rsidRPr="008A12A0">
              <w:rPr>
                <w:rFonts w:ascii="Arial" w:hAnsi="Arial" w:cs="Arial"/>
                <w:sz w:val="22"/>
                <w:szCs w:val="22"/>
              </w:rPr>
              <w:t xml:space="preserve">The </w:t>
            </w:r>
            <w:r w:rsidRPr="008A12A0">
              <w:rPr>
                <w:rFonts w:ascii="Arial" w:hAnsi="Arial" w:cs="Arial"/>
                <w:b/>
                <w:bCs/>
                <w:sz w:val="22"/>
                <w:szCs w:val="22"/>
              </w:rPr>
              <w:t>Performance Securing Declaration, if allowed</w:t>
            </w:r>
            <w:r w:rsidRPr="008A12A0">
              <w:rPr>
                <w:rFonts w:ascii="Arial" w:hAnsi="Arial" w:cs="Arial"/>
                <w:b/>
                <w:sz w:val="22"/>
                <w:szCs w:val="22"/>
              </w:rPr>
              <w:t xml:space="preserve"> and </w:t>
            </w:r>
            <w:r w:rsidRPr="008A12A0">
              <w:rPr>
                <w:rFonts w:ascii="Arial" w:hAnsi="Arial" w:cs="Arial"/>
                <w:b/>
                <w:bCs/>
                <w:sz w:val="22"/>
                <w:szCs w:val="22"/>
              </w:rPr>
              <w:t>Bank Guarantee Form for Advance Payment</w:t>
            </w:r>
            <w:r w:rsidRPr="008A12A0">
              <w:rPr>
                <w:rFonts w:ascii="Arial" w:hAnsi="Arial" w:cs="Arial"/>
                <w:sz w:val="22"/>
                <w:szCs w:val="22"/>
              </w:rPr>
              <w:t xml:space="preserve"> shall be completed only by the successful Bidder in accordance with one of the forms indicated herein by the Procuring Entity, and pursuant to </w:t>
            </w:r>
            <w:r w:rsidRPr="008A12A0">
              <w:rPr>
                <w:rFonts w:ascii="Arial" w:hAnsi="Arial" w:cs="Arial"/>
                <w:b/>
                <w:bCs/>
                <w:sz w:val="22"/>
                <w:szCs w:val="22"/>
              </w:rPr>
              <w:t>GCC</w:t>
            </w:r>
            <w:r w:rsidRPr="008A12A0">
              <w:rPr>
                <w:rFonts w:ascii="Arial" w:hAnsi="Arial" w:cs="Arial"/>
                <w:b/>
                <w:sz w:val="22"/>
                <w:szCs w:val="22"/>
              </w:rPr>
              <w:t xml:space="preserve"> </w:t>
            </w:r>
            <w:r w:rsidRPr="008A12A0">
              <w:rPr>
                <w:rFonts w:ascii="Arial" w:hAnsi="Arial" w:cs="Arial"/>
                <w:sz w:val="22"/>
                <w:szCs w:val="22"/>
              </w:rPr>
              <w:t>Clause 13 and its corresponding SCC provision</w:t>
            </w:r>
            <w:r w:rsidRPr="008A12A0">
              <w:t>.</w:t>
            </w:r>
          </w:p>
          <w:p w14:paraId="5C3ECFBD" w14:textId="77777777" w:rsidR="00E00E03" w:rsidRPr="008A12A0" w:rsidRDefault="00E00E03" w:rsidP="008F39C5">
            <w:pPr>
              <w:suppressAutoHyphens/>
            </w:pPr>
          </w:p>
          <w:p w14:paraId="70B46557" w14:textId="77777777" w:rsidR="00E00E03" w:rsidRPr="008A12A0" w:rsidRDefault="00E00E03" w:rsidP="008F39C5">
            <w:pPr>
              <w:suppressAutoHyphens/>
            </w:pPr>
          </w:p>
        </w:tc>
      </w:tr>
    </w:tbl>
    <w:p w14:paraId="57E94BD8" w14:textId="77777777" w:rsidR="00E00E03" w:rsidRPr="008A12A0" w:rsidRDefault="00E00E03" w:rsidP="00E00E03"/>
    <w:p w14:paraId="2C0F88EB" w14:textId="77777777" w:rsidR="00E00E03" w:rsidRPr="008A12A0" w:rsidRDefault="00E00E03" w:rsidP="00E00E03"/>
    <w:p w14:paraId="6B0464FA" w14:textId="77777777" w:rsidR="00E00E03" w:rsidRPr="008A12A0" w:rsidRDefault="00E00E03" w:rsidP="00E00E03">
      <w:pPr>
        <w:overflowPunct/>
        <w:autoSpaceDE/>
        <w:autoSpaceDN/>
        <w:adjustRightInd/>
        <w:spacing w:line="240" w:lineRule="auto"/>
        <w:jc w:val="left"/>
        <w:textAlignment w:val="auto"/>
      </w:pPr>
      <w:r w:rsidRPr="008A12A0">
        <w:br w:type="page"/>
      </w:r>
    </w:p>
    <w:p w14:paraId="22A2C136" w14:textId="77777777" w:rsidR="00E00E03" w:rsidRPr="008A12A0" w:rsidRDefault="00E00E03" w:rsidP="00E00E03">
      <w:pPr>
        <w:overflowPunct/>
        <w:autoSpaceDE/>
        <w:autoSpaceDN/>
        <w:adjustRightInd/>
        <w:spacing w:line="240" w:lineRule="auto"/>
        <w:jc w:val="left"/>
        <w:textAlignment w:val="auto"/>
        <w:rPr>
          <w:rFonts w:ascii="Arial" w:hAnsi="Arial" w:cs="Arial"/>
          <w:sz w:val="22"/>
          <w:szCs w:val="22"/>
        </w:rPr>
      </w:pPr>
    </w:p>
    <w:p w14:paraId="58DAE7CB" w14:textId="77777777" w:rsidR="00E00E03" w:rsidRPr="008A12A0" w:rsidRDefault="00E00E03" w:rsidP="00E00E03">
      <w:pPr>
        <w:pStyle w:val="TOC1"/>
        <w:rPr>
          <w:rFonts w:ascii="Arial" w:hAnsi="Arial" w:cs="Arial"/>
          <w:sz w:val="22"/>
          <w:szCs w:val="22"/>
        </w:rPr>
      </w:pPr>
    </w:p>
    <w:p w14:paraId="60FB32E8" w14:textId="77777777" w:rsidR="00E00E03" w:rsidRPr="008A12A0" w:rsidRDefault="00E00E03" w:rsidP="00E00E03">
      <w:pPr>
        <w:pStyle w:val="TOC1"/>
        <w:spacing w:before="0" w:line="360" w:lineRule="auto"/>
        <w:jc w:val="center"/>
        <w:rPr>
          <w:rFonts w:ascii="Arial" w:hAnsi="Arial" w:cs="Arial"/>
          <w:i w:val="0"/>
          <w:iCs w:val="0"/>
          <w:sz w:val="28"/>
          <w:szCs w:val="28"/>
        </w:rPr>
      </w:pPr>
      <w:r w:rsidRPr="008A12A0">
        <w:rPr>
          <w:rFonts w:ascii="Arial" w:hAnsi="Arial" w:cs="Arial"/>
          <w:i w:val="0"/>
          <w:iCs w:val="0"/>
          <w:sz w:val="28"/>
          <w:szCs w:val="28"/>
        </w:rPr>
        <w:t>TABLE OF CONTENTS</w:t>
      </w:r>
      <w:r w:rsidRPr="008A12A0">
        <w:rPr>
          <w:rFonts w:ascii="Arial" w:hAnsi="Arial" w:cs="Arial"/>
          <w:b w:val="0"/>
          <w:bCs w:val="0"/>
          <w:i w:val="0"/>
          <w:iCs w:val="0"/>
          <w:sz w:val="22"/>
          <w:szCs w:val="22"/>
        </w:rPr>
        <w:fldChar w:fldCharType="begin"/>
      </w:r>
      <w:r w:rsidRPr="008A12A0">
        <w:rPr>
          <w:rFonts w:ascii="Arial" w:hAnsi="Arial" w:cs="Arial"/>
          <w:b w:val="0"/>
          <w:bCs w:val="0"/>
          <w:i w:val="0"/>
          <w:iCs w:val="0"/>
          <w:sz w:val="22"/>
          <w:szCs w:val="22"/>
        </w:rPr>
        <w:instrText xml:space="preserve"> TOC \o "1-1" \u </w:instrText>
      </w:r>
      <w:r w:rsidRPr="008A12A0">
        <w:rPr>
          <w:rFonts w:ascii="Arial" w:hAnsi="Arial" w:cs="Arial"/>
          <w:b w:val="0"/>
          <w:bCs w:val="0"/>
          <w:i w:val="0"/>
          <w:iCs w:val="0"/>
          <w:sz w:val="22"/>
          <w:szCs w:val="22"/>
        </w:rPr>
        <w:fldChar w:fldCharType="separate"/>
      </w:r>
    </w:p>
    <w:p w14:paraId="1FDCD828" w14:textId="6AA4BE6D" w:rsidR="00E00E03" w:rsidRPr="008A12A0" w:rsidRDefault="00E00E03" w:rsidP="00E00E0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8A12A0">
        <w:rPr>
          <w:rFonts w:ascii="Arial" w:hAnsi="Arial" w:cs="Arial"/>
          <w:i w:val="0"/>
          <w:iCs w:val="0"/>
          <w:noProof/>
          <w:sz w:val="22"/>
          <w:szCs w:val="22"/>
        </w:rPr>
        <w:t>Bid Form for Procurement of Goods</w:t>
      </w:r>
      <w:r w:rsidRPr="008A12A0">
        <w:rPr>
          <w:rFonts w:ascii="Arial" w:hAnsi="Arial" w:cs="Arial"/>
          <w:i w:val="0"/>
          <w:iCs w:val="0"/>
          <w:noProof/>
          <w:sz w:val="22"/>
          <w:szCs w:val="22"/>
        </w:rPr>
        <w:tab/>
      </w:r>
      <w:r w:rsidRPr="008A12A0">
        <w:rPr>
          <w:rFonts w:ascii="Arial" w:hAnsi="Arial" w:cs="Arial"/>
          <w:i w:val="0"/>
          <w:iCs w:val="0"/>
          <w:noProof/>
          <w:sz w:val="22"/>
          <w:szCs w:val="22"/>
        </w:rPr>
        <w:fldChar w:fldCharType="begin"/>
      </w:r>
      <w:r w:rsidRPr="008A12A0">
        <w:rPr>
          <w:rFonts w:ascii="Arial" w:hAnsi="Arial" w:cs="Arial"/>
          <w:i w:val="0"/>
          <w:iCs w:val="0"/>
          <w:noProof/>
          <w:sz w:val="22"/>
          <w:szCs w:val="22"/>
        </w:rPr>
        <w:instrText xml:space="preserve"> PAGEREF _Toc201570670 \h </w:instrText>
      </w:r>
      <w:r w:rsidRPr="008A12A0">
        <w:rPr>
          <w:rFonts w:ascii="Arial" w:hAnsi="Arial" w:cs="Arial"/>
          <w:i w:val="0"/>
          <w:iCs w:val="0"/>
          <w:noProof/>
          <w:sz w:val="22"/>
          <w:szCs w:val="22"/>
        </w:rPr>
      </w:r>
      <w:r w:rsidRPr="008A12A0">
        <w:rPr>
          <w:rFonts w:ascii="Arial" w:hAnsi="Arial" w:cs="Arial"/>
          <w:i w:val="0"/>
          <w:iCs w:val="0"/>
          <w:noProof/>
          <w:sz w:val="22"/>
          <w:szCs w:val="22"/>
        </w:rPr>
        <w:fldChar w:fldCharType="separate"/>
      </w:r>
      <w:r w:rsidR="0026466E">
        <w:rPr>
          <w:rFonts w:ascii="Arial" w:hAnsi="Arial" w:cs="Arial"/>
          <w:i w:val="0"/>
          <w:iCs w:val="0"/>
          <w:noProof/>
          <w:sz w:val="22"/>
          <w:szCs w:val="22"/>
        </w:rPr>
        <w:t>75</w:t>
      </w:r>
      <w:r w:rsidRPr="008A12A0">
        <w:rPr>
          <w:rFonts w:ascii="Arial" w:hAnsi="Arial" w:cs="Arial"/>
          <w:i w:val="0"/>
          <w:iCs w:val="0"/>
          <w:noProof/>
          <w:sz w:val="22"/>
          <w:szCs w:val="22"/>
        </w:rPr>
        <w:fldChar w:fldCharType="end"/>
      </w:r>
    </w:p>
    <w:p w14:paraId="765D4341" w14:textId="6A3F199A" w:rsidR="00E00E03" w:rsidRPr="008A12A0" w:rsidRDefault="00E00E03" w:rsidP="00E00E0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8A12A0">
        <w:rPr>
          <w:rFonts w:ascii="Arial" w:hAnsi="Arial" w:cs="Arial"/>
          <w:i w:val="0"/>
          <w:iCs w:val="0"/>
          <w:noProof/>
          <w:sz w:val="22"/>
          <w:szCs w:val="22"/>
        </w:rPr>
        <w:t>Price Schedule for Goods</w:t>
      </w:r>
      <w:r w:rsidRPr="008A12A0">
        <w:rPr>
          <w:rFonts w:ascii="Arial" w:hAnsi="Arial" w:cs="Arial"/>
          <w:sz w:val="22"/>
          <w:szCs w:val="22"/>
        </w:rPr>
        <w:t xml:space="preserve"> </w:t>
      </w:r>
      <w:r w:rsidRPr="008A12A0">
        <w:rPr>
          <w:rFonts w:ascii="Arial" w:hAnsi="Arial" w:cs="Arial"/>
          <w:i w:val="0"/>
          <w:iCs w:val="0"/>
          <w:sz w:val="22"/>
          <w:szCs w:val="22"/>
        </w:rPr>
        <w:t>Offered from Within the Philippines</w:t>
      </w:r>
      <w:r w:rsidRPr="008A12A0">
        <w:rPr>
          <w:rFonts w:ascii="Arial" w:hAnsi="Arial" w:cs="Arial"/>
          <w:i w:val="0"/>
          <w:iCs w:val="0"/>
          <w:noProof/>
          <w:sz w:val="22"/>
          <w:szCs w:val="22"/>
        </w:rPr>
        <w:tab/>
      </w:r>
      <w:r w:rsidRPr="008A12A0">
        <w:rPr>
          <w:rFonts w:ascii="Arial" w:hAnsi="Arial" w:cs="Arial"/>
          <w:i w:val="0"/>
          <w:iCs w:val="0"/>
          <w:noProof/>
          <w:sz w:val="22"/>
          <w:szCs w:val="22"/>
        </w:rPr>
        <w:fldChar w:fldCharType="begin"/>
      </w:r>
      <w:r w:rsidRPr="008A12A0">
        <w:rPr>
          <w:rFonts w:ascii="Arial" w:hAnsi="Arial" w:cs="Arial"/>
          <w:i w:val="0"/>
          <w:iCs w:val="0"/>
          <w:noProof/>
          <w:sz w:val="22"/>
          <w:szCs w:val="22"/>
        </w:rPr>
        <w:instrText xml:space="preserve"> PAGEREF _Toc201570671 \h </w:instrText>
      </w:r>
      <w:r w:rsidRPr="008A12A0">
        <w:rPr>
          <w:rFonts w:ascii="Arial" w:hAnsi="Arial" w:cs="Arial"/>
          <w:i w:val="0"/>
          <w:iCs w:val="0"/>
          <w:noProof/>
          <w:sz w:val="22"/>
          <w:szCs w:val="22"/>
        </w:rPr>
      </w:r>
      <w:r w:rsidRPr="008A12A0">
        <w:rPr>
          <w:rFonts w:ascii="Arial" w:hAnsi="Arial" w:cs="Arial"/>
          <w:i w:val="0"/>
          <w:iCs w:val="0"/>
          <w:noProof/>
          <w:sz w:val="22"/>
          <w:szCs w:val="22"/>
        </w:rPr>
        <w:fldChar w:fldCharType="separate"/>
      </w:r>
      <w:r w:rsidR="0026466E">
        <w:rPr>
          <w:rFonts w:ascii="Arial" w:hAnsi="Arial" w:cs="Arial"/>
          <w:i w:val="0"/>
          <w:iCs w:val="0"/>
          <w:noProof/>
          <w:sz w:val="22"/>
          <w:szCs w:val="22"/>
        </w:rPr>
        <w:t>77</w:t>
      </w:r>
      <w:r w:rsidRPr="008A12A0">
        <w:rPr>
          <w:rFonts w:ascii="Arial" w:hAnsi="Arial" w:cs="Arial"/>
          <w:i w:val="0"/>
          <w:iCs w:val="0"/>
          <w:noProof/>
          <w:sz w:val="22"/>
          <w:szCs w:val="22"/>
        </w:rPr>
        <w:fldChar w:fldCharType="end"/>
      </w:r>
    </w:p>
    <w:p w14:paraId="72EA14D0" w14:textId="79DD8BB5" w:rsidR="00E00E03" w:rsidRPr="008A12A0" w:rsidRDefault="00E00E03" w:rsidP="00E00E0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8A12A0">
        <w:rPr>
          <w:rFonts w:ascii="Arial" w:hAnsi="Arial" w:cs="Arial"/>
          <w:i w:val="0"/>
          <w:iCs w:val="0"/>
          <w:noProof/>
          <w:sz w:val="22"/>
          <w:szCs w:val="22"/>
        </w:rPr>
        <w:t xml:space="preserve">Price Schedule for Goods </w:t>
      </w:r>
      <w:r w:rsidRPr="008A12A0">
        <w:rPr>
          <w:rFonts w:ascii="Arial" w:hAnsi="Arial" w:cs="Arial"/>
          <w:i w:val="0"/>
          <w:iCs w:val="0"/>
          <w:sz w:val="22"/>
          <w:szCs w:val="22"/>
        </w:rPr>
        <w:t>Offered from Abroad</w:t>
      </w:r>
      <w:r w:rsidRPr="008A12A0">
        <w:rPr>
          <w:rFonts w:ascii="Arial" w:hAnsi="Arial" w:cs="Arial"/>
          <w:sz w:val="22"/>
          <w:szCs w:val="22"/>
        </w:rPr>
        <w:t> </w:t>
      </w:r>
      <w:r w:rsidRPr="008A12A0">
        <w:rPr>
          <w:rFonts w:ascii="Arial" w:hAnsi="Arial" w:cs="Arial"/>
          <w:i w:val="0"/>
          <w:iCs w:val="0"/>
          <w:noProof/>
          <w:sz w:val="22"/>
          <w:szCs w:val="22"/>
        </w:rPr>
        <w:tab/>
      </w:r>
      <w:r w:rsidRPr="008A12A0">
        <w:rPr>
          <w:rFonts w:ascii="Arial" w:hAnsi="Arial" w:cs="Arial"/>
          <w:i w:val="0"/>
          <w:iCs w:val="0"/>
          <w:noProof/>
          <w:sz w:val="22"/>
          <w:szCs w:val="22"/>
        </w:rPr>
        <w:fldChar w:fldCharType="begin"/>
      </w:r>
      <w:r w:rsidRPr="008A12A0">
        <w:rPr>
          <w:rFonts w:ascii="Arial" w:hAnsi="Arial" w:cs="Arial"/>
          <w:i w:val="0"/>
          <w:iCs w:val="0"/>
          <w:noProof/>
          <w:sz w:val="22"/>
          <w:szCs w:val="22"/>
        </w:rPr>
        <w:instrText xml:space="preserve"> PAGEREF _Toc201570672 \h </w:instrText>
      </w:r>
      <w:r w:rsidRPr="008A12A0">
        <w:rPr>
          <w:rFonts w:ascii="Arial" w:hAnsi="Arial" w:cs="Arial"/>
          <w:i w:val="0"/>
          <w:iCs w:val="0"/>
          <w:noProof/>
          <w:sz w:val="22"/>
          <w:szCs w:val="22"/>
        </w:rPr>
      </w:r>
      <w:r w:rsidRPr="008A12A0">
        <w:rPr>
          <w:rFonts w:ascii="Arial" w:hAnsi="Arial" w:cs="Arial"/>
          <w:i w:val="0"/>
          <w:iCs w:val="0"/>
          <w:noProof/>
          <w:sz w:val="22"/>
          <w:szCs w:val="22"/>
        </w:rPr>
        <w:fldChar w:fldCharType="separate"/>
      </w:r>
      <w:r w:rsidR="0026466E">
        <w:rPr>
          <w:rFonts w:ascii="Arial" w:hAnsi="Arial" w:cs="Arial"/>
          <w:i w:val="0"/>
          <w:iCs w:val="0"/>
          <w:noProof/>
          <w:sz w:val="22"/>
          <w:szCs w:val="22"/>
        </w:rPr>
        <w:t>78</w:t>
      </w:r>
      <w:r w:rsidRPr="008A12A0">
        <w:rPr>
          <w:rFonts w:ascii="Arial" w:hAnsi="Arial" w:cs="Arial"/>
          <w:i w:val="0"/>
          <w:iCs w:val="0"/>
          <w:noProof/>
          <w:sz w:val="22"/>
          <w:szCs w:val="22"/>
        </w:rPr>
        <w:fldChar w:fldCharType="end"/>
      </w:r>
    </w:p>
    <w:p w14:paraId="192D67AD" w14:textId="5F0FE446" w:rsidR="00E00E03" w:rsidRPr="008A12A0" w:rsidRDefault="00E00E03" w:rsidP="00E00E0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8A12A0">
        <w:rPr>
          <w:rFonts w:ascii="Arial" w:hAnsi="Arial" w:cs="Arial"/>
          <w:i w:val="0"/>
          <w:iCs w:val="0"/>
          <w:noProof/>
          <w:sz w:val="22"/>
          <w:szCs w:val="22"/>
        </w:rPr>
        <w:t>Contract Form</w:t>
      </w:r>
      <w:r w:rsidRPr="008A12A0">
        <w:rPr>
          <w:rFonts w:ascii="Arial" w:hAnsi="Arial" w:cs="Arial"/>
          <w:i w:val="0"/>
          <w:iCs w:val="0"/>
          <w:noProof/>
          <w:sz w:val="22"/>
          <w:szCs w:val="22"/>
        </w:rPr>
        <w:tab/>
      </w:r>
      <w:r w:rsidRPr="008A12A0">
        <w:rPr>
          <w:rFonts w:ascii="Arial" w:hAnsi="Arial" w:cs="Arial"/>
          <w:i w:val="0"/>
          <w:iCs w:val="0"/>
          <w:noProof/>
          <w:sz w:val="22"/>
          <w:szCs w:val="22"/>
        </w:rPr>
        <w:fldChar w:fldCharType="begin"/>
      </w:r>
      <w:r w:rsidRPr="008A12A0">
        <w:rPr>
          <w:rFonts w:ascii="Arial" w:hAnsi="Arial" w:cs="Arial"/>
          <w:i w:val="0"/>
          <w:iCs w:val="0"/>
          <w:noProof/>
          <w:sz w:val="22"/>
          <w:szCs w:val="22"/>
        </w:rPr>
        <w:instrText xml:space="preserve"> PAGEREF _Toc201570673 \h </w:instrText>
      </w:r>
      <w:r w:rsidRPr="008A12A0">
        <w:rPr>
          <w:rFonts w:ascii="Arial" w:hAnsi="Arial" w:cs="Arial"/>
          <w:i w:val="0"/>
          <w:iCs w:val="0"/>
          <w:noProof/>
          <w:sz w:val="22"/>
          <w:szCs w:val="22"/>
        </w:rPr>
      </w:r>
      <w:r w:rsidRPr="008A12A0">
        <w:rPr>
          <w:rFonts w:ascii="Arial" w:hAnsi="Arial" w:cs="Arial"/>
          <w:i w:val="0"/>
          <w:iCs w:val="0"/>
          <w:noProof/>
          <w:sz w:val="22"/>
          <w:szCs w:val="22"/>
        </w:rPr>
        <w:fldChar w:fldCharType="separate"/>
      </w:r>
      <w:r w:rsidR="0026466E">
        <w:rPr>
          <w:rFonts w:ascii="Arial" w:hAnsi="Arial" w:cs="Arial"/>
          <w:i w:val="0"/>
          <w:iCs w:val="0"/>
          <w:noProof/>
          <w:sz w:val="22"/>
          <w:szCs w:val="22"/>
        </w:rPr>
        <w:t>79</w:t>
      </w:r>
      <w:r w:rsidRPr="008A12A0">
        <w:rPr>
          <w:rFonts w:ascii="Arial" w:hAnsi="Arial" w:cs="Arial"/>
          <w:i w:val="0"/>
          <w:iCs w:val="0"/>
          <w:noProof/>
          <w:sz w:val="22"/>
          <w:szCs w:val="22"/>
        </w:rPr>
        <w:fldChar w:fldCharType="end"/>
      </w:r>
    </w:p>
    <w:p w14:paraId="7DEF11EA" w14:textId="63DF6C85" w:rsidR="00E00E03" w:rsidRPr="008A12A0" w:rsidRDefault="00E00E03" w:rsidP="00E00E03">
      <w:pPr>
        <w:pStyle w:val="TOC1"/>
        <w:tabs>
          <w:tab w:val="right" w:leader="dot" w:pos="9019"/>
        </w:tabs>
        <w:rPr>
          <w:rFonts w:ascii="Arial" w:eastAsiaTheme="minorEastAsia" w:hAnsi="Arial" w:cs="Arial"/>
          <w:i w:val="0"/>
          <w:iCs w:val="0"/>
          <w:noProof/>
          <w:kern w:val="2"/>
          <w:sz w:val="22"/>
          <w:szCs w:val="22"/>
          <w:lang w:val="en-PH"/>
          <w14:ligatures w14:val="standardContextual"/>
        </w:rPr>
      </w:pPr>
      <w:r w:rsidRPr="008A12A0">
        <w:rPr>
          <w:rFonts w:ascii="Arial" w:hAnsi="Arial" w:cs="Arial"/>
          <w:i w:val="0"/>
          <w:iCs w:val="0"/>
          <w:noProof/>
          <w:sz w:val="22"/>
          <w:szCs w:val="22"/>
        </w:rPr>
        <w:t>Omnibus Sworn Statement Form </w:t>
      </w:r>
      <w:r w:rsidRPr="008A12A0">
        <w:rPr>
          <w:rFonts w:ascii="Arial" w:hAnsi="Arial" w:cs="Arial"/>
          <w:i w:val="0"/>
          <w:iCs w:val="0"/>
          <w:noProof/>
          <w:sz w:val="22"/>
          <w:szCs w:val="22"/>
        </w:rPr>
        <w:tab/>
      </w:r>
      <w:r w:rsidRPr="008A12A0">
        <w:rPr>
          <w:rFonts w:ascii="Arial" w:hAnsi="Arial" w:cs="Arial"/>
          <w:i w:val="0"/>
          <w:iCs w:val="0"/>
          <w:noProof/>
          <w:sz w:val="22"/>
          <w:szCs w:val="22"/>
        </w:rPr>
        <w:fldChar w:fldCharType="begin"/>
      </w:r>
      <w:r w:rsidRPr="008A12A0">
        <w:rPr>
          <w:rFonts w:ascii="Arial" w:hAnsi="Arial" w:cs="Arial"/>
          <w:i w:val="0"/>
          <w:iCs w:val="0"/>
          <w:noProof/>
          <w:sz w:val="22"/>
          <w:szCs w:val="22"/>
        </w:rPr>
        <w:instrText xml:space="preserve"> PAGEREF _Toc201570674 \h </w:instrText>
      </w:r>
      <w:r w:rsidRPr="008A12A0">
        <w:rPr>
          <w:rFonts w:ascii="Arial" w:hAnsi="Arial" w:cs="Arial"/>
          <w:i w:val="0"/>
          <w:iCs w:val="0"/>
          <w:noProof/>
          <w:sz w:val="22"/>
          <w:szCs w:val="22"/>
        </w:rPr>
      </w:r>
      <w:r w:rsidRPr="008A12A0">
        <w:rPr>
          <w:rFonts w:ascii="Arial" w:hAnsi="Arial" w:cs="Arial"/>
          <w:i w:val="0"/>
          <w:iCs w:val="0"/>
          <w:noProof/>
          <w:sz w:val="22"/>
          <w:szCs w:val="22"/>
        </w:rPr>
        <w:fldChar w:fldCharType="separate"/>
      </w:r>
      <w:r w:rsidR="0026466E">
        <w:rPr>
          <w:rFonts w:ascii="Arial" w:hAnsi="Arial" w:cs="Arial"/>
          <w:i w:val="0"/>
          <w:iCs w:val="0"/>
          <w:noProof/>
          <w:sz w:val="22"/>
          <w:szCs w:val="22"/>
        </w:rPr>
        <w:t>82</w:t>
      </w:r>
      <w:r w:rsidRPr="008A12A0">
        <w:rPr>
          <w:rFonts w:ascii="Arial" w:hAnsi="Arial" w:cs="Arial"/>
          <w:i w:val="0"/>
          <w:iCs w:val="0"/>
          <w:noProof/>
          <w:sz w:val="22"/>
          <w:szCs w:val="22"/>
        </w:rPr>
        <w:fldChar w:fldCharType="end"/>
      </w:r>
    </w:p>
    <w:p w14:paraId="578F3571" w14:textId="4A5F4451" w:rsidR="00E00E03" w:rsidRPr="008A12A0" w:rsidRDefault="00E00E03" w:rsidP="00E00E03">
      <w:pPr>
        <w:pStyle w:val="TOC1"/>
        <w:tabs>
          <w:tab w:val="right" w:leader="dot" w:pos="9019"/>
        </w:tabs>
        <w:rPr>
          <w:rFonts w:ascii="Arial" w:eastAsiaTheme="minorEastAsia" w:hAnsi="Arial" w:cs="Arial"/>
          <w:b w:val="0"/>
          <w:bCs w:val="0"/>
          <w:i w:val="0"/>
          <w:iCs w:val="0"/>
          <w:noProof/>
          <w:kern w:val="2"/>
          <w:sz w:val="22"/>
          <w:szCs w:val="22"/>
          <w:lang w:val="en-PH"/>
          <w14:ligatures w14:val="standardContextual"/>
        </w:rPr>
      </w:pPr>
      <w:r w:rsidRPr="008A12A0">
        <w:rPr>
          <w:rFonts w:ascii="Arial" w:hAnsi="Arial" w:cs="Arial"/>
          <w:i w:val="0"/>
          <w:iCs w:val="0"/>
          <w:noProof/>
          <w:sz w:val="22"/>
          <w:szCs w:val="22"/>
        </w:rPr>
        <w:t>Bid Securing Declaration Form</w:t>
      </w:r>
      <w:r w:rsidRPr="008A12A0">
        <w:rPr>
          <w:rFonts w:ascii="Arial" w:hAnsi="Arial" w:cs="Arial"/>
          <w:i w:val="0"/>
          <w:iCs w:val="0"/>
          <w:noProof/>
          <w:sz w:val="22"/>
          <w:szCs w:val="22"/>
        </w:rPr>
        <w:tab/>
      </w:r>
      <w:r w:rsidRPr="008A12A0">
        <w:rPr>
          <w:rFonts w:ascii="Arial" w:hAnsi="Arial" w:cs="Arial"/>
          <w:i w:val="0"/>
          <w:iCs w:val="0"/>
          <w:noProof/>
          <w:sz w:val="22"/>
          <w:szCs w:val="22"/>
        </w:rPr>
        <w:fldChar w:fldCharType="begin"/>
      </w:r>
      <w:r w:rsidRPr="008A12A0">
        <w:rPr>
          <w:rFonts w:ascii="Arial" w:hAnsi="Arial" w:cs="Arial"/>
          <w:i w:val="0"/>
          <w:iCs w:val="0"/>
          <w:noProof/>
          <w:sz w:val="22"/>
          <w:szCs w:val="22"/>
        </w:rPr>
        <w:instrText xml:space="preserve"> PAGEREF _Toc201570675 \h </w:instrText>
      </w:r>
      <w:r w:rsidRPr="008A12A0">
        <w:rPr>
          <w:rFonts w:ascii="Arial" w:hAnsi="Arial" w:cs="Arial"/>
          <w:i w:val="0"/>
          <w:iCs w:val="0"/>
          <w:noProof/>
          <w:sz w:val="22"/>
          <w:szCs w:val="22"/>
        </w:rPr>
      </w:r>
      <w:r w:rsidRPr="008A12A0">
        <w:rPr>
          <w:rFonts w:ascii="Arial" w:hAnsi="Arial" w:cs="Arial"/>
          <w:i w:val="0"/>
          <w:iCs w:val="0"/>
          <w:noProof/>
          <w:sz w:val="22"/>
          <w:szCs w:val="22"/>
        </w:rPr>
        <w:fldChar w:fldCharType="separate"/>
      </w:r>
      <w:r w:rsidR="0026466E">
        <w:rPr>
          <w:rFonts w:ascii="Arial" w:hAnsi="Arial" w:cs="Arial"/>
          <w:i w:val="0"/>
          <w:iCs w:val="0"/>
          <w:noProof/>
          <w:sz w:val="22"/>
          <w:szCs w:val="22"/>
        </w:rPr>
        <w:t>86</w:t>
      </w:r>
      <w:r w:rsidRPr="008A12A0">
        <w:rPr>
          <w:rFonts w:ascii="Arial" w:hAnsi="Arial" w:cs="Arial"/>
          <w:i w:val="0"/>
          <w:iCs w:val="0"/>
          <w:noProof/>
          <w:sz w:val="22"/>
          <w:szCs w:val="22"/>
        </w:rPr>
        <w:fldChar w:fldCharType="end"/>
      </w:r>
    </w:p>
    <w:p w14:paraId="2C021E92" w14:textId="77777777" w:rsidR="00E00E03" w:rsidRPr="008A12A0" w:rsidRDefault="00E00E03" w:rsidP="00E00E03">
      <w:pPr>
        <w:sectPr w:rsidR="00E00E03" w:rsidRPr="008A12A0" w:rsidSect="00E00E03">
          <w:headerReference w:type="even" r:id="rId60"/>
          <w:headerReference w:type="default" r:id="rId61"/>
          <w:footerReference w:type="default" r:id="rId62"/>
          <w:headerReference w:type="first" r:id="rId63"/>
          <w:footnotePr>
            <w:numRestart w:val="eachPage"/>
          </w:footnotePr>
          <w:pgSz w:w="11909" w:h="16834" w:code="9"/>
          <w:pgMar w:top="1440" w:right="1440" w:bottom="1440" w:left="1440" w:header="720" w:footer="720" w:gutter="0"/>
          <w:cols w:space="720"/>
          <w:docGrid w:linePitch="360"/>
        </w:sectPr>
      </w:pPr>
      <w:r w:rsidRPr="008A12A0">
        <w:rPr>
          <w:rFonts w:ascii="Arial" w:hAnsi="Arial" w:cs="Arial"/>
          <w:b/>
          <w:bCs/>
          <w:i/>
          <w:iCs/>
          <w:sz w:val="22"/>
          <w:szCs w:val="22"/>
        </w:rPr>
        <w:fldChar w:fldCharType="end"/>
      </w:r>
    </w:p>
    <w:p w14:paraId="685B9DCE" w14:textId="77777777" w:rsidR="00E00E03" w:rsidRPr="008A12A0" w:rsidRDefault="00E00E03" w:rsidP="00E00E03"/>
    <w:p w14:paraId="1DC1CEB7" w14:textId="77777777" w:rsidR="00E00E03" w:rsidRPr="008A12A0" w:rsidRDefault="00E00E03" w:rsidP="00E00E03">
      <w:pPr>
        <w:pStyle w:val="Style23"/>
        <w:spacing w:before="0" w:after="0" w:line="240" w:lineRule="auto"/>
        <w:rPr>
          <w:sz w:val="28"/>
          <w:szCs w:val="28"/>
        </w:rPr>
      </w:pPr>
      <w:bookmarkStart w:id="5758" w:name="_Ref100978799"/>
      <w:bookmarkStart w:id="5759" w:name="_Toc1168373651"/>
      <w:bookmarkStart w:id="5760" w:name="_Toc521737593"/>
      <w:bookmarkStart w:id="5761" w:name="_Toc1701450796"/>
      <w:bookmarkStart w:id="5762" w:name="_Toc1188195807"/>
      <w:bookmarkStart w:id="5763" w:name="_Toc1166698169"/>
      <w:bookmarkStart w:id="5764" w:name="_Toc591546050"/>
      <w:bookmarkStart w:id="5765" w:name="_Toc1637208537"/>
      <w:bookmarkStart w:id="5766" w:name="_Toc1034399834"/>
      <w:bookmarkStart w:id="5767" w:name="_Toc292266620"/>
      <w:bookmarkStart w:id="5768" w:name="_Toc159621744"/>
      <w:bookmarkStart w:id="5769" w:name="_Toc683878295"/>
      <w:bookmarkStart w:id="5770" w:name="_Toc1429353934"/>
      <w:bookmarkStart w:id="5771" w:name="_Toc1705587029"/>
      <w:bookmarkStart w:id="5772" w:name="_Toc1981198234"/>
      <w:bookmarkStart w:id="5773" w:name="_Toc1814515512"/>
      <w:bookmarkStart w:id="5774" w:name="_Toc411023875"/>
      <w:bookmarkStart w:id="5775" w:name="_Toc353118825"/>
      <w:bookmarkStart w:id="5776" w:name="_Toc11582536"/>
      <w:bookmarkStart w:id="5777" w:name="_Toc1941609628"/>
      <w:bookmarkStart w:id="5778" w:name="_Toc2048125757"/>
      <w:bookmarkStart w:id="5779" w:name="_Toc461541743"/>
      <w:bookmarkStart w:id="5780" w:name="_Toc1159298895"/>
      <w:bookmarkStart w:id="5781" w:name="_Toc1535044772"/>
      <w:bookmarkStart w:id="5782" w:name="_Toc2088072195"/>
      <w:bookmarkStart w:id="5783" w:name="_Toc1531387476"/>
      <w:bookmarkStart w:id="5784" w:name="_Toc400995932"/>
      <w:bookmarkStart w:id="5785" w:name="_Toc1423106800"/>
      <w:bookmarkStart w:id="5786" w:name="_Toc1342434254"/>
      <w:bookmarkStart w:id="5787" w:name="_Toc2017190344"/>
      <w:bookmarkStart w:id="5788" w:name="_Toc571022251"/>
      <w:bookmarkStart w:id="5789" w:name="_Toc1419209550"/>
      <w:bookmarkStart w:id="5790" w:name="_Toc1408231146"/>
      <w:bookmarkStart w:id="5791" w:name="_Toc197682648"/>
      <w:bookmarkStart w:id="5792" w:name="_Toc201346898"/>
      <w:bookmarkStart w:id="5793" w:name="_Toc201570670"/>
      <w:bookmarkStart w:id="5794" w:name="_Toc201570901"/>
      <w:bookmarkStart w:id="5795" w:name="_Toc201573295"/>
      <w:r w:rsidRPr="008A12A0">
        <w:rPr>
          <w:sz w:val="28"/>
          <w:szCs w:val="28"/>
        </w:rPr>
        <w:t>Bid Form</w:t>
      </w:r>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r w:rsidRPr="008A12A0">
        <w:rPr>
          <w:sz w:val="28"/>
          <w:szCs w:val="28"/>
        </w:rPr>
        <w:t xml:space="preserve"> for Procurement of Goods</w:t>
      </w:r>
      <w:bookmarkEnd w:id="5791"/>
      <w:bookmarkEnd w:id="5792"/>
      <w:bookmarkEnd w:id="5793"/>
      <w:bookmarkEnd w:id="5794"/>
      <w:bookmarkEnd w:id="5795"/>
    </w:p>
    <w:p w14:paraId="2F240505" w14:textId="77777777" w:rsidR="00E00E03" w:rsidRPr="008A12A0" w:rsidRDefault="00E00E03" w:rsidP="00E00E03">
      <w:pPr>
        <w:pStyle w:val="Style23"/>
        <w:spacing w:before="0" w:after="0" w:line="240" w:lineRule="auto"/>
        <w:rPr>
          <w:sz w:val="28"/>
          <w:szCs w:val="28"/>
        </w:rPr>
      </w:pPr>
      <w:r w:rsidRPr="008A12A0">
        <w:rPr>
          <w:rFonts w:cs="Arial"/>
          <w:i/>
          <w:iCs/>
          <w:sz w:val="22"/>
          <w:szCs w:val="22"/>
        </w:rPr>
        <w:t>[Note: The duly accomplished form shall be submitted with the Bid]</w:t>
      </w:r>
    </w:p>
    <w:p w14:paraId="13E14FAF" w14:textId="77777777" w:rsidR="00E00E03" w:rsidRPr="008A12A0" w:rsidRDefault="00E00E03" w:rsidP="00E00E03">
      <w:pPr>
        <w:pBdr>
          <w:bottom w:val="single" w:sz="12" w:space="1" w:color="auto"/>
        </w:pBdr>
      </w:pPr>
    </w:p>
    <w:p w14:paraId="45BAAF43" w14:textId="77777777" w:rsidR="00E00E03" w:rsidRPr="008A12A0" w:rsidRDefault="00E00E03" w:rsidP="00E00E03"/>
    <w:p w14:paraId="25E26A25" w14:textId="77777777" w:rsidR="00E00E03" w:rsidRPr="008A12A0" w:rsidRDefault="00E00E03" w:rsidP="00E00E03">
      <w:pPr>
        <w:suppressAutoHyphens/>
        <w:jc w:val="center"/>
        <w:rPr>
          <w:rFonts w:ascii="Arial" w:hAnsi="Arial" w:cs="Arial"/>
          <w:b/>
          <w:bCs/>
          <w:szCs w:val="24"/>
          <w:lang w:val="en-PH"/>
        </w:rPr>
      </w:pPr>
      <w:r w:rsidRPr="008A12A0">
        <w:rPr>
          <w:rFonts w:ascii="Arial" w:hAnsi="Arial" w:cs="Arial"/>
          <w:b/>
          <w:bCs/>
          <w:szCs w:val="24"/>
          <w:lang w:val="en-PH"/>
        </w:rPr>
        <w:t>BID FORM </w:t>
      </w:r>
    </w:p>
    <w:p w14:paraId="7A0EC7E2" w14:textId="77777777" w:rsidR="00E00E03" w:rsidRPr="008A12A0" w:rsidRDefault="00E00E03" w:rsidP="00E00E03">
      <w:pPr>
        <w:suppressAutoHyphens/>
        <w:jc w:val="center"/>
        <w:rPr>
          <w:rFonts w:ascii="Arial" w:hAnsi="Arial" w:cs="Arial"/>
          <w:sz w:val="22"/>
          <w:szCs w:val="22"/>
        </w:rPr>
      </w:pPr>
      <w:r w:rsidRPr="008A12A0">
        <w:rPr>
          <w:rFonts w:ascii="Arial" w:hAnsi="Arial" w:cs="Arial"/>
          <w:sz w:val="22"/>
          <w:szCs w:val="22"/>
          <w:lang w:val="en-PH"/>
        </w:rPr>
        <w:t xml:space="preserve">Project Identification No.: </w:t>
      </w:r>
      <w:r w:rsidRPr="008A12A0">
        <w:rPr>
          <w:rFonts w:ascii="Arial" w:hAnsi="Arial" w:cs="Arial"/>
          <w:i/>
          <w:iCs/>
          <w:sz w:val="22"/>
          <w:szCs w:val="22"/>
          <w:lang w:val="en-PH"/>
        </w:rPr>
        <w:t>[Insert number]</w:t>
      </w:r>
      <w:r w:rsidRPr="008A12A0">
        <w:rPr>
          <w:rFonts w:ascii="Arial" w:hAnsi="Arial" w:cs="Arial"/>
          <w:sz w:val="22"/>
          <w:szCs w:val="22"/>
        </w:rPr>
        <w:t> </w:t>
      </w:r>
    </w:p>
    <w:p w14:paraId="24171D05" w14:textId="77777777" w:rsidR="00E00E03" w:rsidRPr="008A12A0" w:rsidRDefault="00E00E03" w:rsidP="00E00E03">
      <w:pPr>
        <w:tabs>
          <w:tab w:val="right" w:pos="8453"/>
        </w:tabs>
        <w:rPr>
          <w:rFonts w:ascii="Arial" w:hAnsi="Arial" w:cs="Arial"/>
          <w:sz w:val="22"/>
          <w:szCs w:val="22"/>
          <w:u w:val="single"/>
        </w:rPr>
      </w:pPr>
    </w:p>
    <w:p w14:paraId="25C0FC4B" w14:textId="77777777" w:rsidR="00E00E03" w:rsidRPr="008A12A0" w:rsidRDefault="00E00E03" w:rsidP="00E00E03">
      <w:pPr>
        <w:tabs>
          <w:tab w:val="right" w:pos="8453"/>
        </w:tabs>
        <w:rPr>
          <w:i/>
          <w:iCs/>
          <w:szCs w:val="24"/>
          <w:lang w:val="en-PH"/>
        </w:rPr>
      </w:pPr>
    </w:p>
    <w:p w14:paraId="779B9AEA" w14:textId="77777777" w:rsidR="00E00E03" w:rsidRPr="008A12A0" w:rsidRDefault="00E00E03" w:rsidP="00E00E03">
      <w:pPr>
        <w:rPr>
          <w:rFonts w:ascii="Arial" w:hAnsi="Arial" w:cs="Arial"/>
          <w:i/>
          <w:iCs/>
          <w:sz w:val="22"/>
          <w:szCs w:val="22"/>
          <w:lang w:val="en-PH"/>
        </w:rPr>
      </w:pPr>
      <w:r w:rsidRPr="008A12A0">
        <w:rPr>
          <w:rFonts w:ascii="Arial" w:hAnsi="Arial" w:cs="Arial"/>
          <w:i/>
          <w:iCs/>
          <w:sz w:val="22"/>
          <w:szCs w:val="22"/>
          <w:lang w:val="en-PH"/>
        </w:rPr>
        <w:t>To: [Name of Procuring Entity] </w:t>
      </w:r>
    </w:p>
    <w:p w14:paraId="279302C3" w14:textId="77777777" w:rsidR="00E00E03" w:rsidRPr="008A12A0" w:rsidRDefault="00E00E03" w:rsidP="00E00E03">
      <w:pPr>
        <w:rPr>
          <w:rFonts w:ascii="Arial" w:hAnsi="Arial" w:cs="Arial"/>
          <w:i/>
          <w:iCs/>
          <w:sz w:val="22"/>
          <w:szCs w:val="22"/>
          <w:lang w:val="en-PH"/>
        </w:rPr>
      </w:pPr>
    </w:p>
    <w:p w14:paraId="4DDDC124"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Having examined the Philippine Bidding Documents (PBD) including the Supplemental Bid Bulletin Numbers [insert numbers], the receipt of which is hereby duly acknowledged, we, the undersigned, declare that: </w:t>
      </w:r>
    </w:p>
    <w:p w14:paraId="4F4754CC" w14:textId="77777777" w:rsidR="00E00E03" w:rsidRPr="008A12A0" w:rsidRDefault="00E00E03" w:rsidP="00E00E03">
      <w:pPr>
        <w:rPr>
          <w:rFonts w:ascii="Arial" w:hAnsi="Arial" w:cs="Arial"/>
          <w:sz w:val="22"/>
          <w:szCs w:val="22"/>
          <w:lang w:val="en-PH"/>
        </w:rPr>
      </w:pPr>
    </w:p>
    <w:p w14:paraId="7E8D0453" w14:textId="77777777" w:rsidR="00E00E03" w:rsidRPr="008A12A0" w:rsidRDefault="00E00E03" w:rsidP="00FE0C87">
      <w:pPr>
        <w:numPr>
          <w:ilvl w:val="0"/>
          <w:numId w:val="114"/>
        </w:numPr>
        <w:rPr>
          <w:rFonts w:ascii="Arial" w:hAnsi="Arial" w:cs="Arial"/>
          <w:sz w:val="22"/>
          <w:szCs w:val="22"/>
          <w:lang w:val="en-PH"/>
        </w:rPr>
      </w:pPr>
      <w:r w:rsidRPr="008A12A0">
        <w:rPr>
          <w:rFonts w:ascii="Arial" w:hAnsi="Arial" w:cs="Arial"/>
          <w:sz w:val="22"/>
          <w:szCs w:val="22"/>
          <w:lang w:val="en-PH"/>
        </w:rPr>
        <w:t>I/We have no reservation to the PBD, including the Supplemental Bid Bulletins, for the Procurement Project [Project Title</w:t>
      </w:r>
      <w:proofErr w:type="gramStart"/>
      <w:r w:rsidRPr="008A12A0">
        <w:rPr>
          <w:rFonts w:ascii="Arial" w:hAnsi="Arial" w:cs="Arial"/>
          <w:sz w:val="22"/>
          <w:szCs w:val="22"/>
          <w:lang w:val="en-PH"/>
        </w:rPr>
        <w:t>];</w:t>
      </w:r>
      <w:proofErr w:type="gramEnd"/>
    </w:p>
    <w:p w14:paraId="02EBEBC7" w14:textId="77777777" w:rsidR="00E00E03" w:rsidRPr="008A12A0" w:rsidRDefault="00E00E03" w:rsidP="00E00E03">
      <w:pPr>
        <w:ind w:left="720"/>
        <w:rPr>
          <w:rFonts w:ascii="Arial" w:hAnsi="Arial" w:cs="Arial"/>
          <w:sz w:val="22"/>
          <w:szCs w:val="22"/>
          <w:lang w:val="en-PH"/>
        </w:rPr>
      </w:pPr>
    </w:p>
    <w:p w14:paraId="2FC0DC14" w14:textId="77777777" w:rsidR="00E00E03" w:rsidRPr="008A12A0" w:rsidRDefault="00E00E03" w:rsidP="00FE0C87">
      <w:pPr>
        <w:numPr>
          <w:ilvl w:val="0"/>
          <w:numId w:val="114"/>
        </w:numPr>
        <w:rPr>
          <w:rFonts w:ascii="Arial" w:hAnsi="Arial" w:cs="Arial"/>
          <w:sz w:val="22"/>
          <w:szCs w:val="22"/>
          <w:lang w:val="en-PH"/>
        </w:rPr>
      </w:pPr>
      <w:r w:rsidRPr="008A12A0">
        <w:rPr>
          <w:rFonts w:ascii="Arial" w:hAnsi="Arial" w:cs="Arial"/>
          <w:sz w:val="22"/>
          <w:szCs w:val="22"/>
          <w:lang w:val="en-PH"/>
        </w:rPr>
        <w:t>Select one, delete the other </w:t>
      </w:r>
    </w:p>
    <w:p w14:paraId="14C7BA3F"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 </w:t>
      </w:r>
    </w:p>
    <w:p w14:paraId="4D40B83C" w14:textId="77777777" w:rsidR="00E00E03" w:rsidRPr="008A12A0" w:rsidRDefault="00E00E03" w:rsidP="00FE0C87">
      <w:pPr>
        <w:numPr>
          <w:ilvl w:val="0"/>
          <w:numId w:val="115"/>
        </w:numPr>
        <w:tabs>
          <w:tab w:val="clear" w:pos="1080"/>
          <w:tab w:val="num" w:pos="720"/>
        </w:tabs>
        <w:rPr>
          <w:rFonts w:ascii="Arial" w:hAnsi="Arial" w:cs="Arial"/>
          <w:sz w:val="22"/>
          <w:szCs w:val="22"/>
          <w:lang w:val="en-PH"/>
        </w:rPr>
      </w:pPr>
      <w:r w:rsidRPr="008A12A0">
        <w:rPr>
          <w:rFonts w:ascii="Arial" w:hAnsi="Arial" w:cs="Arial"/>
          <w:sz w:val="22"/>
          <w:szCs w:val="22"/>
          <w:lang w:val="en-PH"/>
        </w:rPr>
        <w:t xml:space="preserve">I/We undertake to deliver the Goods in accordance with the delivery schedule in the Schedule of </w:t>
      </w:r>
      <w:proofErr w:type="gramStart"/>
      <w:r w:rsidRPr="008A12A0">
        <w:rPr>
          <w:rFonts w:ascii="Arial" w:hAnsi="Arial" w:cs="Arial"/>
          <w:sz w:val="22"/>
          <w:szCs w:val="22"/>
          <w:lang w:val="en-PH"/>
        </w:rPr>
        <w:t>Requirements;</w:t>
      </w:r>
      <w:proofErr w:type="gramEnd"/>
      <w:r w:rsidRPr="008A12A0">
        <w:rPr>
          <w:rFonts w:ascii="Arial" w:hAnsi="Arial" w:cs="Arial"/>
          <w:sz w:val="22"/>
          <w:szCs w:val="22"/>
          <w:lang w:val="en-PH"/>
        </w:rPr>
        <w:t> </w:t>
      </w:r>
    </w:p>
    <w:p w14:paraId="46E8BC39"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 </w:t>
      </w:r>
    </w:p>
    <w:p w14:paraId="6989BC28" w14:textId="77777777" w:rsidR="00E00E03" w:rsidRPr="008A12A0" w:rsidRDefault="00E00E03" w:rsidP="00FE0C87">
      <w:pPr>
        <w:numPr>
          <w:ilvl w:val="0"/>
          <w:numId w:val="116"/>
        </w:numPr>
        <w:rPr>
          <w:rFonts w:ascii="Arial" w:hAnsi="Arial" w:cs="Arial"/>
          <w:sz w:val="22"/>
          <w:szCs w:val="22"/>
          <w:lang w:val="en-PH"/>
        </w:rPr>
      </w:pPr>
      <w:r w:rsidRPr="008A12A0">
        <w:rPr>
          <w:rFonts w:ascii="Arial" w:hAnsi="Arial" w:cs="Arial"/>
          <w:sz w:val="22"/>
          <w:szCs w:val="22"/>
          <w:lang w:val="en-PH"/>
        </w:rPr>
        <w:t xml:space="preserve">I/We offer to execute the Works for this Contract in accordance with the </w:t>
      </w:r>
      <w:proofErr w:type="gramStart"/>
      <w:r w:rsidRPr="008A12A0">
        <w:rPr>
          <w:rFonts w:ascii="Arial" w:hAnsi="Arial" w:cs="Arial"/>
          <w:sz w:val="22"/>
          <w:szCs w:val="22"/>
          <w:lang w:val="en-PH"/>
        </w:rPr>
        <w:t>PBD;</w:t>
      </w:r>
      <w:proofErr w:type="gramEnd"/>
      <w:r w:rsidRPr="008A12A0">
        <w:rPr>
          <w:rFonts w:ascii="Arial" w:hAnsi="Arial" w:cs="Arial"/>
          <w:sz w:val="22"/>
          <w:szCs w:val="22"/>
          <w:lang w:val="en-PH"/>
        </w:rPr>
        <w:t> </w:t>
      </w:r>
    </w:p>
    <w:p w14:paraId="6404487C"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 </w:t>
      </w:r>
    </w:p>
    <w:p w14:paraId="135DA3DA" w14:textId="77777777" w:rsidR="00E00E03" w:rsidRPr="008A12A0" w:rsidRDefault="00E00E03" w:rsidP="00FE0C87">
      <w:pPr>
        <w:pStyle w:val="ListParagraph"/>
        <w:numPr>
          <w:ilvl w:val="0"/>
          <w:numId w:val="114"/>
        </w:numPr>
        <w:contextualSpacing w:val="0"/>
        <w:rPr>
          <w:rFonts w:ascii="Arial" w:hAnsi="Arial" w:cs="Arial"/>
          <w:sz w:val="22"/>
          <w:szCs w:val="22"/>
          <w:lang w:val="en-PH"/>
        </w:rPr>
      </w:pPr>
      <w:r w:rsidRPr="008A12A0">
        <w:rPr>
          <w:rFonts w:ascii="Arial" w:hAnsi="Arial" w:cs="Arial"/>
          <w:sz w:val="22"/>
          <w:szCs w:val="22"/>
          <w:lang w:val="en-PH"/>
        </w:rPr>
        <w:t xml:space="preserve">The total price of our Bid in words and figures, excluding any discount offered below, is </w:t>
      </w:r>
      <w:r w:rsidRPr="008A12A0">
        <w:rPr>
          <w:rFonts w:ascii="Arial" w:hAnsi="Arial" w:cs="Arial"/>
          <w:i/>
          <w:iCs/>
          <w:sz w:val="22"/>
          <w:szCs w:val="22"/>
          <w:lang w:val="en-PH"/>
        </w:rPr>
        <w:t>[insert information] </w:t>
      </w:r>
    </w:p>
    <w:p w14:paraId="0A639DC4"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 </w:t>
      </w:r>
    </w:p>
    <w:p w14:paraId="2AA82B31" w14:textId="77777777" w:rsidR="00E00E03" w:rsidRPr="008A12A0" w:rsidRDefault="00E00E03" w:rsidP="00FE0C87">
      <w:pPr>
        <w:pStyle w:val="ListParagraph"/>
        <w:numPr>
          <w:ilvl w:val="0"/>
          <w:numId w:val="114"/>
        </w:numPr>
        <w:contextualSpacing w:val="0"/>
        <w:rPr>
          <w:rFonts w:ascii="Arial" w:hAnsi="Arial" w:cs="Arial"/>
          <w:sz w:val="22"/>
          <w:szCs w:val="22"/>
          <w:lang w:val="en-PH"/>
        </w:rPr>
      </w:pPr>
      <w:r w:rsidRPr="008A12A0">
        <w:rPr>
          <w:rFonts w:ascii="Arial" w:hAnsi="Arial" w:cs="Arial"/>
          <w:sz w:val="22"/>
          <w:szCs w:val="22"/>
          <w:lang w:val="en-PH"/>
        </w:rPr>
        <w:t xml:space="preserve">The discounts offered and the methodology for their application, if any, are: </w:t>
      </w:r>
      <w:r w:rsidRPr="008A12A0">
        <w:rPr>
          <w:rFonts w:ascii="Arial" w:hAnsi="Arial" w:cs="Arial"/>
          <w:i/>
          <w:iCs/>
          <w:sz w:val="22"/>
          <w:szCs w:val="22"/>
          <w:lang w:val="en-PH"/>
        </w:rPr>
        <w:t>[insert information];</w:t>
      </w:r>
      <w:r w:rsidRPr="008A12A0">
        <w:rPr>
          <w:rFonts w:ascii="Arial" w:hAnsi="Arial" w:cs="Arial"/>
          <w:i/>
          <w:iCs/>
          <w:sz w:val="22"/>
          <w:szCs w:val="22"/>
          <w:u w:val="single"/>
          <w:lang w:val="en-PH"/>
        </w:rPr>
        <w:t xml:space="preserve"> </w:t>
      </w:r>
      <w:r w:rsidRPr="008A12A0">
        <w:rPr>
          <w:rFonts w:ascii="Arial" w:hAnsi="Arial" w:cs="Arial"/>
          <w:sz w:val="22"/>
          <w:szCs w:val="22"/>
          <w:u w:val="single"/>
          <w:lang w:val="en-PH"/>
        </w:rPr>
        <w:t>or indicate N/A if no discount offered]</w:t>
      </w:r>
      <w:r w:rsidRPr="008A12A0">
        <w:rPr>
          <w:rFonts w:ascii="Arial" w:hAnsi="Arial" w:cs="Arial"/>
          <w:sz w:val="22"/>
          <w:szCs w:val="22"/>
          <w:lang w:val="en-PH"/>
        </w:rPr>
        <w:t>  </w:t>
      </w:r>
    </w:p>
    <w:p w14:paraId="108DB91E"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 </w:t>
      </w:r>
    </w:p>
    <w:p w14:paraId="28035DDC" w14:textId="77777777" w:rsidR="00E00E03" w:rsidRPr="008A12A0" w:rsidRDefault="00E00E03" w:rsidP="00FE0C87">
      <w:pPr>
        <w:pStyle w:val="ListParagraph"/>
        <w:numPr>
          <w:ilvl w:val="0"/>
          <w:numId w:val="114"/>
        </w:numPr>
        <w:contextualSpacing w:val="0"/>
        <w:rPr>
          <w:rFonts w:ascii="Arial" w:hAnsi="Arial" w:cs="Arial"/>
          <w:sz w:val="22"/>
          <w:szCs w:val="22"/>
          <w:lang w:val="en-PH"/>
        </w:rPr>
      </w:pPr>
      <w:r w:rsidRPr="008A12A0">
        <w:rPr>
          <w:rFonts w:ascii="Arial" w:hAnsi="Arial" w:cs="Arial"/>
          <w:sz w:val="22"/>
          <w:szCs w:val="22"/>
          <w:lang w:val="en-PH"/>
        </w:rPr>
        <w:t xml:space="preserve">The total bid price in words and figures, after applying the  applicable discount, includes the cost of all taxes, such as, but not limited to </w:t>
      </w:r>
      <w:r w:rsidRPr="008A12A0">
        <w:rPr>
          <w:rFonts w:ascii="Arial" w:hAnsi="Arial" w:cs="Arial"/>
          <w:i/>
          <w:iCs/>
          <w:sz w:val="22"/>
          <w:szCs w:val="22"/>
          <w:lang w:val="en-PH"/>
        </w:rPr>
        <w:t>[specify the applicable taxes, e.g. (</w:t>
      </w:r>
      <w:proofErr w:type="spellStart"/>
      <w:r w:rsidRPr="008A12A0">
        <w:rPr>
          <w:rFonts w:ascii="Arial" w:hAnsi="Arial" w:cs="Arial"/>
          <w:i/>
          <w:iCs/>
          <w:sz w:val="22"/>
          <w:szCs w:val="22"/>
          <w:lang w:val="en-PH"/>
        </w:rPr>
        <w:t>i</w:t>
      </w:r>
      <w:proofErr w:type="spellEnd"/>
      <w:r w:rsidRPr="008A12A0">
        <w:rPr>
          <w:rFonts w:ascii="Arial" w:hAnsi="Arial" w:cs="Arial"/>
          <w:i/>
          <w:iCs/>
          <w:sz w:val="22"/>
          <w:szCs w:val="22"/>
          <w:lang w:val="en-PH"/>
        </w:rPr>
        <w:t>) value added tax (VAT), (ii) income tax, (iii) local taxes, and (iv) other fiscal levies and duties]</w:t>
      </w:r>
      <w:r w:rsidRPr="008A12A0">
        <w:rPr>
          <w:rFonts w:ascii="Arial" w:hAnsi="Arial" w:cs="Arial"/>
          <w:sz w:val="22"/>
          <w:szCs w:val="22"/>
          <w:lang w:val="en-PH"/>
        </w:rPr>
        <w:t xml:space="preserve">, which are itemized in the </w:t>
      </w:r>
      <w:r w:rsidRPr="008A12A0">
        <w:rPr>
          <w:rFonts w:ascii="Arial" w:hAnsi="Arial" w:cs="Arial"/>
          <w:i/>
          <w:iCs/>
          <w:sz w:val="22"/>
          <w:szCs w:val="22"/>
          <w:lang w:val="en-PH"/>
        </w:rPr>
        <w:t xml:space="preserve">[Select one, delete the other:  </w:t>
      </w:r>
      <w:r w:rsidRPr="008A12A0">
        <w:rPr>
          <w:rFonts w:ascii="Arial" w:hAnsi="Arial" w:cs="Arial"/>
          <w:sz w:val="22"/>
          <w:szCs w:val="22"/>
          <w:lang w:val="en-PH"/>
        </w:rPr>
        <w:t>the Price Schedules/ Detailed Estimates]</w:t>
      </w:r>
      <w:r w:rsidRPr="008A12A0">
        <w:rPr>
          <w:rFonts w:ascii="Arial" w:hAnsi="Arial" w:cs="Arial"/>
          <w:i/>
          <w:iCs/>
          <w:sz w:val="22"/>
          <w:szCs w:val="22"/>
          <w:lang w:val="en-PH"/>
        </w:rPr>
        <w:t>. </w:t>
      </w:r>
    </w:p>
    <w:p w14:paraId="24348FF9"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 </w:t>
      </w:r>
    </w:p>
    <w:p w14:paraId="0F840F23" w14:textId="77777777" w:rsidR="00E00E03" w:rsidRPr="008A12A0" w:rsidRDefault="00E00E03" w:rsidP="00FE0C87">
      <w:pPr>
        <w:pStyle w:val="ListParagraph"/>
        <w:numPr>
          <w:ilvl w:val="0"/>
          <w:numId w:val="114"/>
        </w:numPr>
        <w:contextualSpacing w:val="0"/>
        <w:rPr>
          <w:rFonts w:ascii="Arial" w:hAnsi="Arial" w:cs="Arial"/>
          <w:sz w:val="22"/>
          <w:szCs w:val="22"/>
          <w:lang w:val="en-PH"/>
        </w:rPr>
      </w:pPr>
      <w:r w:rsidRPr="008A12A0">
        <w:rPr>
          <w:rFonts w:ascii="Arial" w:hAnsi="Arial" w:cs="Arial"/>
          <w:sz w:val="22"/>
          <w:szCs w:val="22"/>
          <w:lang w:val="en-PH"/>
        </w:rPr>
        <w:t xml:space="preserve">This Bid shall remain valid within a period stated in the PBD, and it shall be binding upon me/us at any time before the expiration of that </w:t>
      </w:r>
      <w:proofErr w:type="gramStart"/>
      <w:r w:rsidRPr="008A12A0">
        <w:rPr>
          <w:rFonts w:ascii="Arial" w:hAnsi="Arial" w:cs="Arial"/>
          <w:sz w:val="22"/>
          <w:szCs w:val="22"/>
          <w:lang w:val="en-PH"/>
        </w:rPr>
        <w:t>period;</w:t>
      </w:r>
      <w:proofErr w:type="gramEnd"/>
      <w:r w:rsidRPr="008A12A0">
        <w:rPr>
          <w:rFonts w:ascii="Arial" w:hAnsi="Arial" w:cs="Arial"/>
          <w:sz w:val="22"/>
          <w:szCs w:val="22"/>
          <w:lang w:val="en-PH"/>
        </w:rPr>
        <w:t> </w:t>
      </w:r>
    </w:p>
    <w:p w14:paraId="584576B9"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 </w:t>
      </w:r>
    </w:p>
    <w:p w14:paraId="7BE87C35" w14:textId="77777777" w:rsidR="00E00E03" w:rsidRPr="008A12A0" w:rsidRDefault="00E00E03" w:rsidP="00FE0C87">
      <w:pPr>
        <w:pStyle w:val="ListParagraph"/>
        <w:numPr>
          <w:ilvl w:val="0"/>
          <w:numId w:val="114"/>
        </w:numPr>
        <w:contextualSpacing w:val="0"/>
        <w:rPr>
          <w:rFonts w:ascii="Arial" w:hAnsi="Arial" w:cs="Arial"/>
          <w:sz w:val="22"/>
          <w:szCs w:val="22"/>
          <w:lang w:val="en-PH"/>
        </w:rPr>
      </w:pPr>
      <w:r w:rsidRPr="008A12A0">
        <w:rPr>
          <w:rFonts w:ascii="Arial" w:hAnsi="Arial" w:cs="Arial"/>
          <w:sz w:val="22"/>
          <w:szCs w:val="22"/>
          <w:lang w:val="en-PH"/>
        </w:rPr>
        <w:t>If our bid is accepted, I/we commit to enter to a contract and provide a performance security in the form, amounts, and within the times prescribed in the PBD, and hereby acknowledge the consequences under the IRR of RA No. 12009 on forfeiture of Bid Security or enforcement of Bid Securing Declaration and on Blacklisting. </w:t>
      </w:r>
    </w:p>
    <w:p w14:paraId="20F1F7C4" w14:textId="77777777" w:rsidR="00E00E03" w:rsidRPr="008A12A0" w:rsidRDefault="00E00E03" w:rsidP="00E00E03">
      <w:pPr>
        <w:rPr>
          <w:rFonts w:ascii="Arial" w:hAnsi="Arial" w:cs="Arial"/>
          <w:sz w:val="22"/>
          <w:szCs w:val="22"/>
          <w:lang w:val="en-PH"/>
        </w:rPr>
      </w:pPr>
    </w:p>
    <w:p w14:paraId="7DBACD13" w14:textId="77777777" w:rsidR="00E00E03" w:rsidRPr="008A12A0" w:rsidRDefault="00E00E03" w:rsidP="00E00E03">
      <w:pPr>
        <w:rPr>
          <w:rFonts w:ascii="Arial" w:hAnsi="Arial" w:cs="Arial"/>
          <w:i/>
          <w:iCs/>
          <w:sz w:val="22"/>
          <w:szCs w:val="22"/>
          <w:lang w:val="en-PH"/>
        </w:rPr>
      </w:pPr>
      <w:r w:rsidRPr="008A12A0">
        <w:rPr>
          <w:rFonts w:ascii="Arial" w:hAnsi="Arial" w:cs="Arial"/>
          <w:sz w:val="22"/>
          <w:szCs w:val="22"/>
          <w:lang w:val="en-PH"/>
        </w:rPr>
        <w:t>Until a formal Contract is prepared and executed, this Bid, together with your written acceptance thereof and your Notice of Award, shall be binding upon the Bidder</w:t>
      </w:r>
      <w:r w:rsidRPr="008A12A0">
        <w:rPr>
          <w:rFonts w:ascii="Arial" w:hAnsi="Arial" w:cs="Arial"/>
          <w:i/>
          <w:iCs/>
          <w:sz w:val="22"/>
          <w:szCs w:val="22"/>
          <w:lang w:val="en-PH"/>
        </w:rPr>
        <w:t>.</w:t>
      </w:r>
    </w:p>
    <w:p w14:paraId="025A5EEC" w14:textId="77777777" w:rsidR="00E00E03" w:rsidRPr="008A12A0" w:rsidRDefault="00E00E03" w:rsidP="00E00E03">
      <w:pPr>
        <w:rPr>
          <w:rFonts w:ascii="Arial" w:hAnsi="Arial" w:cs="Arial"/>
          <w:i/>
          <w:iCs/>
          <w:sz w:val="22"/>
          <w:szCs w:val="22"/>
          <w:lang w:val="en-PH"/>
        </w:rPr>
      </w:pPr>
    </w:p>
    <w:p w14:paraId="5FF83184"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I/We understand that you are not bound to accept the Lowest Calculated Bid or any Bid you may receive. </w:t>
      </w:r>
    </w:p>
    <w:p w14:paraId="4F906E1F" w14:textId="77777777" w:rsidR="00E00E03" w:rsidRPr="008A12A0" w:rsidRDefault="00E00E03" w:rsidP="00E00E03">
      <w:pPr>
        <w:rPr>
          <w:rFonts w:ascii="Arial" w:hAnsi="Arial" w:cs="Arial"/>
          <w:sz w:val="22"/>
          <w:szCs w:val="22"/>
          <w:lang w:val="en-PH"/>
        </w:rPr>
      </w:pPr>
    </w:p>
    <w:p w14:paraId="72DD6B95"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I/We certify/confirm that we comply with the eligibility requirements pursuant to the PBD. </w:t>
      </w:r>
    </w:p>
    <w:p w14:paraId="3375288B" w14:textId="77777777" w:rsidR="00E00E03" w:rsidRPr="008A12A0" w:rsidRDefault="00E00E03" w:rsidP="00E00E03">
      <w:pPr>
        <w:rPr>
          <w:rFonts w:ascii="Arial" w:hAnsi="Arial" w:cs="Arial"/>
          <w:sz w:val="22"/>
          <w:szCs w:val="22"/>
          <w:lang w:val="en-PH"/>
        </w:rPr>
      </w:pPr>
    </w:p>
    <w:p w14:paraId="30A12840"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lastRenderedPageBreak/>
        <w:t>The undersigned is authorized to submit the bid on behalf of [Name of the Bidder] as evidenced by the attached [State the Written Authority]. </w:t>
      </w:r>
    </w:p>
    <w:p w14:paraId="3191EB3A" w14:textId="77777777" w:rsidR="00E00E03" w:rsidRPr="008A12A0" w:rsidRDefault="00E00E03" w:rsidP="00E00E03">
      <w:pPr>
        <w:rPr>
          <w:rFonts w:ascii="Arial" w:hAnsi="Arial" w:cs="Arial"/>
          <w:sz w:val="22"/>
          <w:szCs w:val="22"/>
          <w:lang w:val="en-PH"/>
        </w:rPr>
      </w:pPr>
    </w:p>
    <w:p w14:paraId="45F9F0F4"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I/We acknowledge that failure to sign each and every page of this Bid Form, including the attached Schedule of Prices, shall be a ground for the rejection of our bid.   </w:t>
      </w:r>
    </w:p>
    <w:p w14:paraId="209D9529"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 </w:t>
      </w:r>
    </w:p>
    <w:p w14:paraId="58701B89" w14:textId="77777777" w:rsidR="00E00E03" w:rsidRPr="008A12A0" w:rsidRDefault="00E00E03" w:rsidP="00E00E03">
      <w:pPr>
        <w:rPr>
          <w:rFonts w:ascii="Arial" w:hAnsi="Arial" w:cs="Arial"/>
          <w:sz w:val="22"/>
          <w:szCs w:val="22"/>
          <w:lang w:val="en-PH"/>
        </w:rPr>
      </w:pPr>
    </w:p>
    <w:p w14:paraId="5FDD4836"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Duly authorized to sign the Bid for and behalf of:  </w:t>
      </w:r>
    </w:p>
    <w:p w14:paraId="4728199B"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 </w:t>
      </w:r>
    </w:p>
    <w:p w14:paraId="686B2EEA" w14:textId="77777777" w:rsidR="00E00E03" w:rsidRPr="008A12A0" w:rsidRDefault="00E00E03" w:rsidP="00E00E03">
      <w:pPr>
        <w:rPr>
          <w:rFonts w:ascii="Arial" w:hAnsi="Arial" w:cs="Arial"/>
          <w:i/>
          <w:iCs/>
          <w:sz w:val="22"/>
          <w:szCs w:val="22"/>
          <w:lang w:val="en-PH"/>
        </w:rPr>
      </w:pPr>
      <w:r w:rsidRPr="008A12A0">
        <w:rPr>
          <w:rFonts w:ascii="Arial" w:hAnsi="Arial" w:cs="Arial"/>
          <w:i/>
          <w:iCs/>
          <w:sz w:val="22"/>
          <w:szCs w:val="22"/>
          <w:lang w:val="en-PH"/>
        </w:rPr>
        <w:t>[Insert Bidder’s Name]  </w:t>
      </w:r>
    </w:p>
    <w:p w14:paraId="72F3BE84" w14:textId="77777777" w:rsidR="00E00E03" w:rsidRPr="008A12A0" w:rsidRDefault="00E00E03" w:rsidP="00E00E03">
      <w:pPr>
        <w:rPr>
          <w:rFonts w:ascii="Arial" w:hAnsi="Arial" w:cs="Arial"/>
          <w:sz w:val="22"/>
          <w:szCs w:val="22"/>
          <w:lang w:val="en-PH"/>
        </w:rPr>
      </w:pPr>
      <w:r w:rsidRPr="008A12A0">
        <w:rPr>
          <w:rFonts w:ascii="Arial" w:hAnsi="Arial" w:cs="Arial"/>
          <w:sz w:val="22"/>
          <w:szCs w:val="22"/>
          <w:lang w:val="en-PH"/>
        </w:rPr>
        <w:t> </w:t>
      </w:r>
    </w:p>
    <w:p w14:paraId="0BE0C34B" w14:textId="77777777" w:rsidR="00E00E03" w:rsidRPr="008A12A0" w:rsidRDefault="00E00E03" w:rsidP="00E00E03">
      <w:pPr>
        <w:rPr>
          <w:rFonts w:ascii="Arial" w:hAnsi="Arial" w:cs="Arial"/>
          <w:sz w:val="22"/>
          <w:szCs w:val="22"/>
          <w:lang w:val="en-PH"/>
        </w:rPr>
      </w:pPr>
    </w:p>
    <w:p w14:paraId="48B0D91B" w14:textId="77777777" w:rsidR="00E00E03" w:rsidRPr="008A12A0" w:rsidRDefault="00E00E03" w:rsidP="00E00E03">
      <w:pPr>
        <w:rPr>
          <w:rFonts w:ascii="Arial" w:hAnsi="Arial" w:cs="Arial"/>
          <w:i/>
          <w:iCs/>
          <w:sz w:val="22"/>
          <w:szCs w:val="22"/>
          <w:lang w:val="en-PH"/>
        </w:rPr>
      </w:pPr>
      <w:r w:rsidRPr="008A12A0">
        <w:rPr>
          <w:rFonts w:ascii="Arial" w:hAnsi="Arial" w:cs="Arial"/>
          <w:i/>
          <w:iCs/>
          <w:sz w:val="22"/>
          <w:szCs w:val="22"/>
          <w:lang w:val="en-PH"/>
        </w:rPr>
        <w:t>[Signature over Printed Name] </w:t>
      </w:r>
    </w:p>
    <w:p w14:paraId="4385B7E0" w14:textId="77777777" w:rsidR="00E00E03" w:rsidRPr="008A12A0" w:rsidRDefault="00E00E03" w:rsidP="00E00E03">
      <w:pPr>
        <w:rPr>
          <w:rFonts w:ascii="Arial" w:hAnsi="Arial" w:cs="Arial"/>
          <w:i/>
          <w:iCs/>
          <w:sz w:val="22"/>
          <w:szCs w:val="22"/>
          <w:lang w:val="en-PH"/>
        </w:rPr>
      </w:pPr>
      <w:r w:rsidRPr="008A12A0">
        <w:rPr>
          <w:rFonts w:ascii="Arial" w:hAnsi="Arial" w:cs="Arial"/>
          <w:i/>
          <w:iCs/>
          <w:sz w:val="22"/>
          <w:szCs w:val="22"/>
          <w:lang w:val="en-PH"/>
        </w:rPr>
        <w:t>[Position/Designation] </w:t>
      </w:r>
    </w:p>
    <w:p w14:paraId="7BEBE8C2" w14:textId="77777777" w:rsidR="00E00E03" w:rsidRPr="008A12A0" w:rsidRDefault="00E00E03" w:rsidP="00E00E03">
      <w:pPr>
        <w:rPr>
          <w:rFonts w:ascii="Arial" w:hAnsi="Arial" w:cs="Arial"/>
          <w:i/>
          <w:iCs/>
          <w:sz w:val="22"/>
          <w:szCs w:val="22"/>
          <w:lang w:val="en-PH"/>
        </w:rPr>
      </w:pPr>
      <w:r w:rsidRPr="008A12A0">
        <w:rPr>
          <w:rFonts w:ascii="Arial" w:hAnsi="Arial" w:cs="Arial"/>
          <w:i/>
          <w:iCs/>
          <w:sz w:val="22"/>
          <w:szCs w:val="22"/>
          <w:lang w:val="en-PH"/>
        </w:rPr>
        <w:t>[Date] </w:t>
      </w:r>
    </w:p>
    <w:p w14:paraId="244D5942" w14:textId="77777777" w:rsidR="00E00E03" w:rsidRPr="008A12A0" w:rsidRDefault="00E00E03" w:rsidP="00E00E03">
      <w:pPr>
        <w:rPr>
          <w:rFonts w:ascii="Arial" w:hAnsi="Arial" w:cs="Arial"/>
          <w:i/>
          <w:iCs/>
          <w:sz w:val="22"/>
          <w:szCs w:val="22"/>
          <w:lang w:val="en-PH"/>
        </w:rPr>
        <w:sectPr w:rsidR="00E00E03" w:rsidRPr="008A12A0" w:rsidSect="00E00E03">
          <w:headerReference w:type="even" r:id="rId64"/>
          <w:headerReference w:type="default" r:id="rId65"/>
          <w:footerReference w:type="default" r:id="rId66"/>
          <w:headerReference w:type="first" r:id="rId67"/>
          <w:pgSz w:w="11909" w:h="16834" w:code="9"/>
          <w:pgMar w:top="1440" w:right="1440" w:bottom="1440" w:left="1440" w:header="720" w:footer="720" w:gutter="0"/>
          <w:cols w:space="720"/>
          <w:docGrid w:linePitch="360"/>
        </w:sectPr>
      </w:pPr>
    </w:p>
    <w:p w14:paraId="4665F957" w14:textId="77777777" w:rsidR="00E00E03" w:rsidRPr="008A12A0" w:rsidRDefault="00E00E03" w:rsidP="00E00E03">
      <w:pPr>
        <w:pStyle w:val="Style23"/>
        <w:rPr>
          <w:sz w:val="28"/>
          <w:szCs w:val="28"/>
        </w:rPr>
      </w:pPr>
      <w:bookmarkStart w:id="5796" w:name="_Toc201346305"/>
      <w:bookmarkStart w:id="5797" w:name="_Toc201346321"/>
      <w:bookmarkStart w:id="5798" w:name="_Toc201346800"/>
      <w:bookmarkStart w:id="5799" w:name="_Toc201346899"/>
      <w:bookmarkStart w:id="5800" w:name="_Toc201570671"/>
      <w:bookmarkStart w:id="5801" w:name="_Toc201570902"/>
      <w:bookmarkStart w:id="5802" w:name="_Toc201573296"/>
      <w:r w:rsidRPr="008A12A0">
        <w:rPr>
          <w:sz w:val="28"/>
          <w:szCs w:val="28"/>
        </w:rPr>
        <w:lastRenderedPageBreak/>
        <w:t>Price Schedule for Goods</w:t>
      </w:r>
      <w:bookmarkEnd w:id="5796"/>
      <w:bookmarkEnd w:id="5797"/>
      <w:bookmarkEnd w:id="5798"/>
      <w:bookmarkEnd w:id="5799"/>
      <w:bookmarkEnd w:id="5800"/>
      <w:bookmarkEnd w:id="5801"/>
      <w:bookmarkEnd w:id="5802"/>
    </w:p>
    <w:p w14:paraId="511B5991" w14:textId="77777777" w:rsidR="00E00E03" w:rsidRPr="008A12A0" w:rsidRDefault="00E00E03" w:rsidP="00E00E03">
      <w:pPr>
        <w:pBdr>
          <w:bottom w:val="single" w:sz="6" w:space="1" w:color="auto"/>
        </w:pBdr>
        <w:tabs>
          <w:tab w:val="left" w:pos="4320"/>
        </w:tabs>
        <w:suppressAutoHyphens/>
        <w:jc w:val="center"/>
        <w:rPr>
          <w:b/>
        </w:rPr>
      </w:pPr>
    </w:p>
    <w:p w14:paraId="2147FD26" w14:textId="77777777" w:rsidR="00E00E03" w:rsidRPr="008A12A0" w:rsidRDefault="00E00E03" w:rsidP="00E00E03">
      <w:pPr>
        <w:tabs>
          <w:tab w:val="left" w:pos="4320"/>
        </w:tabs>
        <w:suppressAutoHyphens/>
        <w:jc w:val="center"/>
        <w:rPr>
          <w:b/>
        </w:rPr>
      </w:pPr>
    </w:p>
    <w:p w14:paraId="61C75CBD" w14:textId="77777777" w:rsidR="00E00E03" w:rsidRPr="008A12A0" w:rsidRDefault="00E00E03" w:rsidP="00E00E03">
      <w:pPr>
        <w:tabs>
          <w:tab w:val="left" w:pos="4320"/>
        </w:tabs>
        <w:suppressAutoHyphens/>
      </w:pPr>
    </w:p>
    <w:p w14:paraId="383DB8DE" w14:textId="77777777" w:rsidR="00E00E03" w:rsidRPr="008A12A0" w:rsidRDefault="00E00E03" w:rsidP="00E00E03">
      <w:pPr>
        <w:tabs>
          <w:tab w:val="left" w:pos="4320"/>
        </w:tabs>
        <w:suppressAutoHyphens/>
        <w:rPr>
          <w:rFonts w:ascii="Arial" w:hAnsi="Arial" w:cs="Arial"/>
          <w:sz w:val="22"/>
          <w:szCs w:val="22"/>
        </w:rPr>
      </w:pPr>
      <w:r w:rsidRPr="008A12A0">
        <w:rPr>
          <w:rFonts w:ascii="Arial" w:hAnsi="Arial" w:cs="Arial"/>
          <w:sz w:val="22"/>
          <w:szCs w:val="22"/>
        </w:rPr>
        <w:t xml:space="preserve">Name of Bidder </w:t>
      </w:r>
      <w:r w:rsidRPr="008A12A0">
        <w:rPr>
          <w:rFonts w:ascii="Arial" w:hAnsi="Arial" w:cs="Arial"/>
          <w:sz w:val="22"/>
          <w:szCs w:val="22"/>
          <w:u w:val="single"/>
        </w:rPr>
        <w:tab/>
      </w:r>
      <w:r w:rsidRPr="008A12A0">
        <w:rPr>
          <w:rFonts w:ascii="Arial" w:hAnsi="Arial" w:cs="Arial"/>
          <w:sz w:val="22"/>
          <w:szCs w:val="22"/>
        </w:rPr>
        <w:t xml:space="preserve">.  Project ID No. </w:t>
      </w:r>
      <w:r w:rsidRPr="008A12A0">
        <w:rPr>
          <w:rFonts w:ascii="Arial" w:hAnsi="Arial" w:cs="Arial"/>
          <w:sz w:val="22"/>
          <w:szCs w:val="22"/>
          <w:u w:val="single"/>
        </w:rPr>
        <w:tab/>
        <w:t>___</w:t>
      </w:r>
      <w:r w:rsidRPr="008A12A0">
        <w:rPr>
          <w:rFonts w:ascii="Arial" w:hAnsi="Arial" w:cs="Arial"/>
          <w:sz w:val="22"/>
          <w:szCs w:val="22"/>
        </w:rPr>
        <w:t>.  Page _ of ______</w:t>
      </w:r>
    </w:p>
    <w:p w14:paraId="32EA004E" w14:textId="77777777" w:rsidR="00E00E03" w:rsidRPr="008A12A0" w:rsidRDefault="00E00E03" w:rsidP="00E00E03">
      <w:pPr>
        <w:tabs>
          <w:tab w:val="left" w:pos="4320"/>
        </w:tabs>
        <w:suppressAutoHyphens/>
        <w:rPr>
          <w:rFonts w:ascii="Arial" w:hAnsi="Arial" w:cs="Arial"/>
          <w:sz w:val="22"/>
          <w:szCs w:val="22"/>
        </w:rPr>
      </w:pPr>
    </w:p>
    <w:p w14:paraId="561A7A24" w14:textId="77777777" w:rsidR="00E00E03" w:rsidRPr="008A12A0" w:rsidRDefault="00E00E03" w:rsidP="00E00E03">
      <w:pPr>
        <w:tabs>
          <w:tab w:val="left" w:pos="4320"/>
        </w:tabs>
        <w:suppressAutoHyphens/>
        <w:ind w:hanging="142"/>
        <w:rPr>
          <w:rFonts w:ascii="Arial" w:hAnsi="Arial" w:cs="Arial"/>
          <w:sz w:val="22"/>
          <w:szCs w:val="22"/>
        </w:rPr>
      </w:pPr>
      <w:r w:rsidRPr="008A12A0">
        <w:rPr>
          <w:rFonts w:ascii="Arial" w:hAnsi="Arial" w:cs="Arial"/>
          <w:b/>
          <w:bCs/>
          <w:sz w:val="22"/>
          <w:szCs w:val="22"/>
        </w:rPr>
        <w:t>Pricing Details for Goods Offered from Within the Philippines</w:t>
      </w:r>
    </w:p>
    <w:p w14:paraId="50CC8DB2" w14:textId="77777777" w:rsidR="00E00E03" w:rsidRPr="008A12A0" w:rsidRDefault="00E00E03" w:rsidP="00E00E03">
      <w:pPr>
        <w:suppressAutoHyphens/>
      </w:pPr>
    </w:p>
    <w:tbl>
      <w:tblPr>
        <w:tblW w:w="94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48"/>
        <w:gridCol w:w="904"/>
        <w:gridCol w:w="992"/>
        <w:gridCol w:w="819"/>
        <w:gridCol w:w="805"/>
        <w:gridCol w:w="1411"/>
        <w:gridCol w:w="934"/>
        <w:gridCol w:w="850"/>
        <w:gridCol w:w="993"/>
        <w:gridCol w:w="1082"/>
      </w:tblGrid>
      <w:tr w:rsidR="008A12A0" w:rsidRPr="008A12A0" w14:paraId="29FCCA99" w14:textId="77777777" w:rsidTr="008F39C5">
        <w:trPr>
          <w:jc w:val="center"/>
        </w:trPr>
        <w:tc>
          <w:tcPr>
            <w:tcW w:w="648" w:type="dxa"/>
          </w:tcPr>
          <w:p w14:paraId="5264BE9A" w14:textId="77777777" w:rsidR="00E00E03" w:rsidRPr="008A12A0" w:rsidRDefault="00E00E03" w:rsidP="008F39C5">
            <w:pPr>
              <w:suppressAutoHyphens/>
              <w:jc w:val="center"/>
              <w:rPr>
                <w:rFonts w:ascii="Arial" w:hAnsi="Arial" w:cs="Arial"/>
                <w:sz w:val="22"/>
                <w:szCs w:val="22"/>
              </w:rPr>
            </w:pPr>
            <w:r w:rsidRPr="008A12A0">
              <w:rPr>
                <w:rFonts w:ascii="Arial" w:hAnsi="Arial" w:cs="Arial"/>
                <w:sz w:val="22"/>
                <w:szCs w:val="22"/>
              </w:rPr>
              <w:t>1</w:t>
            </w:r>
          </w:p>
        </w:tc>
        <w:tc>
          <w:tcPr>
            <w:tcW w:w="904" w:type="dxa"/>
          </w:tcPr>
          <w:p w14:paraId="7DF10B15" w14:textId="77777777" w:rsidR="00E00E03" w:rsidRPr="008A12A0" w:rsidRDefault="00E00E03" w:rsidP="008F39C5">
            <w:pPr>
              <w:suppressAutoHyphens/>
              <w:jc w:val="center"/>
              <w:rPr>
                <w:rFonts w:ascii="Arial" w:hAnsi="Arial" w:cs="Arial"/>
                <w:sz w:val="22"/>
                <w:szCs w:val="22"/>
              </w:rPr>
            </w:pPr>
            <w:r w:rsidRPr="008A12A0">
              <w:rPr>
                <w:rFonts w:ascii="Arial" w:hAnsi="Arial" w:cs="Arial"/>
                <w:sz w:val="22"/>
                <w:szCs w:val="22"/>
              </w:rPr>
              <w:t>2</w:t>
            </w:r>
          </w:p>
        </w:tc>
        <w:tc>
          <w:tcPr>
            <w:tcW w:w="992" w:type="dxa"/>
          </w:tcPr>
          <w:p w14:paraId="23432F79" w14:textId="77777777" w:rsidR="00E00E03" w:rsidRPr="008A12A0" w:rsidRDefault="00E00E03" w:rsidP="008F39C5">
            <w:pPr>
              <w:suppressAutoHyphens/>
              <w:jc w:val="center"/>
              <w:rPr>
                <w:rFonts w:ascii="Arial" w:hAnsi="Arial" w:cs="Arial"/>
                <w:sz w:val="22"/>
                <w:szCs w:val="22"/>
              </w:rPr>
            </w:pPr>
            <w:r w:rsidRPr="008A12A0">
              <w:rPr>
                <w:rFonts w:ascii="Arial" w:hAnsi="Arial" w:cs="Arial"/>
                <w:sz w:val="22"/>
                <w:szCs w:val="22"/>
              </w:rPr>
              <w:t>3</w:t>
            </w:r>
          </w:p>
        </w:tc>
        <w:tc>
          <w:tcPr>
            <w:tcW w:w="819" w:type="dxa"/>
          </w:tcPr>
          <w:p w14:paraId="6380FEC2" w14:textId="77777777" w:rsidR="00E00E03" w:rsidRPr="008A12A0" w:rsidRDefault="00E00E03" w:rsidP="008F39C5">
            <w:pPr>
              <w:suppressAutoHyphens/>
              <w:jc w:val="center"/>
              <w:rPr>
                <w:rFonts w:ascii="Arial" w:hAnsi="Arial" w:cs="Arial"/>
                <w:sz w:val="22"/>
                <w:szCs w:val="22"/>
              </w:rPr>
            </w:pPr>
            <w:r w:rsidRPr="008A12A0">
              <w:rPr>
                <w:rFonts w:ascii="Arial" w:hAnsi="Arial" w:cs="Arial"/>
                <w:sz w:val="22"/>
                <w:szCs w:val="22"/>
              </w:rPr>
              <w:t>4</w:t>
            </w:r>
          </w:p>
        </w:tc>
        <w:tc>
          <w:tcPr>
            <w:tcW w:w="805" w:type="dxa"/>
          </w:tcPr>
          <w:p w14:paraId="66BA5574" w14:textId="77777777" w:rsidR="00E00E03" w:rsidRPr="008A12A0" w:rsidRDefault="00E00E03" w:rsidP="008F39C5">
            <w:pPr>
              <w:suppressAutoHyphens/>
              <w:jc w:val="center"/>
              <w:rPr>
                <w:rFonts w:ascii="Arial" w:hAnsi="Arial" w:cs="Arial"/>
                <w:sz w:val="22"/>
                <w:szCs w:val="22"/>
              </w:rPr>
            </w:pPr>
            <w:r w:rsidRPr="008A12A0">
              <w:rPr>
                <w:rFonts w:ascii="Arial" w:hAnsi="Arial" w:cs="Arial"/>
                <w:sz w:val="22"/>
                <w:szCs w:val="22"/>
              </w:rPr>
              <w:t>5</w:t>
            </w:r>
          </w:p>
        </w:tc>
        <w:tc>
          <w:tcPr>
            <w:tcW w:w="1411" w:type="dxa"/>
          </w:tcPr>
          <w:p w14:paraId="156D4272" w14:textId="77777777" w:rsidR="00E00E03" w:rsidRPr="008A12A0" w:rsidRDefault="00E00E03" w:rsidP="008F39C5">
            <w:pPr>
              <w:suppressAutoHyphens/>
              <w:jc w:val="center"/>
              <w:rPr>
                <w:rFonts w:ascii="Arial" w:hAnsi="Arial" w:cs="Arial"/>
                <w:sz w:val="22"/>
                <w:szCs w:val="22"/>
              </w:rPr>
            </w:pPr>
            <w:r w:rsidRPr="008A12A0">
              <w:rPr>
                <w:rFonts w:ascii="Arial" w:hAnsi="Arial" w:cs="Arial"/>
                <w:sz w:val="22"/>
                <w:szCs w:val="22"/>
              </w:rPr>
              <w:t>6</w:t>
            </w:r>
          </w:p>
        </w:tc>
        <w:tc>
          <w:tcPr>
            <w:tcW w:w="934" w:type="dxa"/>
          </w:tcPr>
          <w:p w14:paraId="1B9ADA32" w14:textId="77777777" w:rsidR="00E00E03" w:rsidRPr="008A12A0" w:rsidRDefault="00E00E03" w:rsidP="008F39C5">
            <w:pPr>
              <w:suppressAutoHyphens/>
              <w:jc w:val="center"/>
              <w:rPr>
                <w:rFonts w:ascii="Arial" w:hAnsi="Arial" w:cs="Arial"/>
                <w:sz w:val="22"/>
                <w:szCs w:val="22"/>
              </w:rPr>
            </w:pPr>
            <w:r w:rsidRPr="008A12A0">
              <w:rPr>
                <w:rFonts w:ascii="Arial" w:hAnsi="Arial" w:cs="Arial"/>
                <w:sz w:val="22"/>
                <w:szCs w:val="22"/>
              </w:rPr>
              <w:t>7</w:t>
            </w:r>
          </w:p>
        </w:tc>
        <w:tc>
          <w:tcPr>
            <w:tcW w:w="850" w:type="dxa"/>
          </w:tcPr>
          <w:p w14:paraId="1EB16E48" w14:textId="77777777" w:rsidR="00E00E03" w:rsidRPr="008A12A0" w:rsidRDefault="00E00E03" w:rsidP="008F39C5">
            <w:pPr>
              <w:suppressAutoHyphens/>
              <w:jc w:val="center"/>
              <w:rPr>
                <w:rFonts w:ascii="Arial" w:hAnsi="Arial" w:cs="Arial"/>
                <w:sz w:val="22"/>
                <w:szCs w:val="22"/>
              </w:rPr>
            </w:pPr>
            <w:r w:rsidRPr="008A12A0">
              <w:rPr>
                <w:rFonts w:ascii="Arial" w:hAnsi="Arial" w:cs="Arial"/>
                <w:sz w:val="22"/>
                <w:szCs w:val="22"/>
              </w:rPr>
              <w:t>8</w:t>
            </w:r>
          </w:p>
        </w:tc>
        <w:tc>
          <w:tcPr>
            <w:tcW w:w="993" w:type="dxa"/>
          </w:tcPr>
          <w:p w14:paraId="17E089E3" w14:textId="77777777" w:rsidR="00E00E03" w:rsidRPr="008A12A0" w:rsidRDefault="00E00E03" w:rsidP="008F39C5">
            <w:pPr>
              <w:suppressAutoHyphens/>
              <w:jc w:val="center"/>
              <w:rPr>
                <w:rFonts w:ascii="Arial" w:hAnsi="Arial" w:cs="Arial"/>
                <w:sz w:val="22"/>
                <w:szCs w:val="22"/>
              </w:rPr>
            </w:pPr>
            <w:r w:rsidRPr="008A12A0">
              <w:rPr>
                <w:rFonts w:ascii="Arial" w:hAnsi="Arial" w:cs="Arial"/>
                <w:sz w:val="22"/>
                <w:szCs w:val="22"/>
              </w:rPr>
              <w:t>9</w:t>
            </w:r>
          </w:p>
        </w:tc>
        <w:tc>
          <w:tcPr>
            <w:tcW w:w="1082" w:type="dxa"/>
          </w:tcPr>
          <w:p w14:paraId="1C16991E" w14:textId="77777777" w:rsidR="00E00E03" w:rsidRPr="008A12A0" w:rsidRDefault="00E00E03" w:rsidP="008F39C5">
            <w:pPr>
              <w:suppressAutoHyphens/>
              <w:jc w:val="center"/>
              <w:rPr>
                <w:rFonts w:ascii="Arial" w:hAnsi="Arial" w:cs="Arial"/>
                <w:sz w:val="22"/>
                <w:szCs w:val="22"/>
              </w:rPr>
            </w:pPr>
            <w:r w:rsidRPr="008A12A0">
              <w:rPr>
                <w:rFonts w:ascii="Arial" w:hAnsi="Arial" w:cs="Arial"/>
                <w:sz w:val="22"/>
                <w:szCs w:val="22"/>
              </w:rPr>
              <w:t>10</w:t>
            </w:r>
          </w:p>
        </w:tc>
      </w:tr>
      <w:tr w:rsidR="008A12A0" w:rsidRPr="008A12A0" w14:paraId="76C62668" w14:textId="77777777" w:rsidTr="008F39C5">
        <w:trPr>
          <w:jc w:val="center"/>
        </w:trPr>
        <w:tc>
          <w:tcPr>
            <w:tcW w:w="648" w:type="dxa"/>
          </w:tcPr>
          <w:p w14:paraId="61F519FC" w14:textId="77777777" w:rsidR="00E00E03" w:rsidRPr="008A12A0" w:rsidRDefault="00E00E03" w:rsidP="008F39C5">
            <w:pPr>
              <w:suppressAutoHyphens/>
              <w:jc w:val="center"/>
              <w:rPr>
                <w:rFonts w:ascii="Arial" w:hAnsi="Arial" w:cs="Arial"/>
                <w:sz w:val="16"/>
                <w:szCs w:val="16"/>
              </w:rPr>
            </w:pPr>
            <w:r w:rsidRPr="008A12A0">
              <w:rPr>
                <w:rFonts w:ascii="Arial" w:hAnsi="Arial" w:cs="Arial"/>
                <w:sz w:val="16"/>
                <w:szCs w:val="16"/>
              </w:rPr>
              <w:t>Item</w:t>
            </w:r>
          </w:p>
        </w:tc>
        <w:tc>
          <w:tcPr>
            <w:tcW w:w="904" w:type="dxa"/>
          </w:tcPr>
          <w:p w14:paraId="12F2C08D" w14:textId="77777777" w:rsidR="00E00E03" w:rsidRPr="008A12A0" w:rsidRDefault="00E00E03" w:rsidP="008F39C5">
            <w:pPr>
              <w:suppressAutoHyphens/>
              <w:jc w:val="center"/>
              <w:rPr>
                <w:rFonts w:ascii="Arial" w:hAnsi="Arial" w:cs="Arial"/>
                <w:sz w:val="16"/>
                <w:szCs w:val="16"/>
              </w:rPr>
            </w:pPr>
            <w:r w:rsidRPr="008A12A0">
              <w:rPr>
                <w:rFonts w:ascii="Arial" w:hAnsi="Arial" w:cs="Arial"/>
                <w:sz w:val="16"/>
                <w:szCs w:val="16"/>
              </w:rPr>
              <w:t>Description</w:t>
            </w:r>
          </w:p>
        </w:tc>
        <w:tc>
          <w:tcPr>
            <w:tcW w:w="992" w:type="dxa"/>
          </w:tcPr>
          <w:p w14:paraId="05D19933" w14:textId="77777777" w:rsidR="00E00E03" w:rsidRPr="008A12A0" w:rsidRDefault="00E00E03" w:rsidP="008F39C5">
            <w:pPr>
              <w:suppressAutoHyphens/>
              <w:jc w:val="center"/>
              <w:rPr>
                <w:rFonts w:ascii="Arial" w:hAnsi="Arial" w:cs="Arial"/>
                <w:sz w:val="16"/>
                <w:szCs w:val="16"/>
              </w:rPr>
            </w:pPr>
            <w:r w:rsidRPr="008A12A0">
              <w:rPr>
                <w:rFonts w:ascii="Arial" w:hAnsi="Arial" w:cs="Arial"/>
                <w:sz w:val="16"/>
                <w:szCs w:val="16"/>
              </w:rPr>
              <w:t>Source of Domestic Product, as certified by the Relevant Agency </w:t>
            </w:r>
          </w:p>
        </w:tc>
        <w:tc>
          <w:tcPr>
            <w:tcW w:w="819" w:type="dxa"/>
          </w:tcPr>
          <w:p w14:paraId="54EEE0F0" w14:textId="77777777" w:rsidR="00E00E03" w:rsidRPr="008A12A0" w:rsidRDefault="00E00E03" w:rsidP="008F39C5">
            <w:pPr>
              <w:suppressAutoHyphens/>
              <w:jc w:val="center"/>
              <w:rPr>
                <w:rFonts w:ascii="Arial" w:hAnsi="Arial" w:cs="Arial"/>
                <w:sz w:val="16"/>
                <w:szCs w:val="16"/>
              </w:rPr>
            </w:pPr>
            <w:r w:rsidRPr="008A12A0">
              <w:rPr>
                <w:rFonts w:ascii="Arial" w:hAnsi="Arial" w:cs="Arial"/>
                <w:sz w:val="16"/>
                <w:szCs w:val="16"/>
              </w:rPr>
              <w:t>Quantity</w:t>
            </w:r>
          </w:p>
        </w:tc>
        <w:tc>
          <w:tcPr>
            <w:tcW w:w="805" w:type="dxa"/>
          </w:tcPr>
          <w:p w14:paraId="6B3845DB" w14:textId="77777777" w:rsidR="00E00E03" w:rsidRPr="008A12A0" w:rsidRDefault="00E00E03" w:rsidP="008F39C5">
            <w:pPr>
              <w:suppressAutoHyphens/>
              <w:jc w:val="center"/>
              <w:rPr>
                <w:rFonts w:ascii="Arial" w:hAnsi="Arial" w:cs="Arial"/>
                <w:sz w:val="16"/>
                <w:szCs w:val="16"/>
              </w:rPr>
            </w:pPr>
            <w:r w:rsidRPr="008A12A0">
              <w:rPr>
                <w:rFonts w:ascii="Arial" w:hAnsi="Arial" w:cs="Arial"/>
                <w:sz w:val="16"/>
                <w:szCs w:val="16"/>
              </w:rPr>
              <w:t xml:space="preserve">Unit price </w:t>
            </w:r>
            <w:proofErr w:type="spellStart"/>
            <w:r w:rsidRPr="008A12A0">
              <w:rPr>
                <w:rFonts w:ascii="Arial" w:hAnsi="Arial" w:cs="Arial"/>
                <w:sz w:val="16"/>
                <w:szCs w:val="16"/>
              </w:rPr>
              <w:t>exw</w:t>
            </w:r>
            <w:proofErr w:type="spellEnd"/>
            <w:r w:rsidRPr="008A12A0">
              <w:rPr>
                <w:rFonts w:ascii="Arial" w:hAnsi="Arial" w:cs="Arial"/>
                <w:sz w:val="16"/>
                <w:szCs w:val="16"/>
              </w:rPr>
              <w:t xml:space="preserve"> per item </w:t>
            </w:r>
          </w:p>
        </w:tc>
        <w:tc>
          <w:tcPr>
            <w:tcW w:w="1411" w:type="dxa"/>
          </w:tcPr>
          <w:p w14:paraId="68DCC743" w14:textId="77777777" w:rsidR="00E00E03" w:rsidRPr="008A12A0" w:rsidRDefault="00E00E03" w:rsidP="008F39C5">
            <w:pPr>
              <w:suppressAutoHyphens/>
              <w:jc w:val="center"/>
              <w:rPr>
                <w:rFonts w:ascii="Arial" w:hAnsi="Arial" w:cs="Arial"/>
                <w:sz w:val="16"/>
                <w:szCs w:val="16"/>
              </w:rPr>
            </w:pPr>
            <w:r w:rsidRPr="008A12A0">
              <w:rPr>
                <w:rFonts w:ascii="Arial" w:hAnsi="Arial" w:cs="Arial"/>
                <w:sz w:val="16"/>
                <w:szCs w:val="16"/>
              </w:rPr>
              <w:t>Transportation and all other costs incidental to delivery, per item </w:t>
            </w:r>
          </w:p>
        </w:tc>
        <w:tc>
          <w:tcPr>
            <w:tcW w:w="934" w:type="dxa"/>
          </w:tcPr>
          <w:p w14:paraId="78D533F9" w14:textId="77777777" w:rsidR="00E00E03" w:rsidRPr="008A12A0" w:rsidRDefault="00E00E03" w:rsidP="008F39C5">
            <w:pPr>
              <w:suppressAutoHyphens/>
              <w:jc w:val="center"/>
              <w:rPr>
                <w:rFonts w:ascii="Arial" w:hAnsi="Arial" w:cs="Arial"/>
                <w:sz w:val="16"/>
                <w:szCs w:val="16"/>
              </w:rPr>
            </w:pPr>
            <w:r w:rsidRPr="008A12A0">
              <w:rPr>
                <w:rFonts w:ascii="Arial" w:hAnsi="Arial" w:cs="Arial"/>
                <w:sz w:val="16"/>
                <w:szCs w:val="16"/>
              </w:rPr>
              <w:t>Sales and other taxes payable if Contract is awarded, per item </w:t>
            </w:r>
          </w:p>
        </w:tc>
        <w:tc>
          <w:tcPr>
            <w:tcW w:w="850" w:type="dxa"/>
          </w:tcPr>
          <w:p w14:paraId="2637C11C" w14:textId="77777777" w:rsidR="00E00E03" w:rsidRPr="008A12A0" w:rsidRDefault="00E00E03" w:rsidP="008F39C5">
            <w:pPr>
              <w:suppressAutoHyphens/>
              <w:jc w:val="center"/>
              <w:rPr>
                <w:rFonts w:ascii="Arial" w:hAnsi="Arial" w:cs="Arial"/>
                <w:sz w:val="16"/>
                <w:szCs w:val="16"/>
              </w:rPr>
            </w:pPr>
            <w:r w:rsidRPr="008A12A0">
              <w:rPr>
                <w:rFonts w:ascii="Arial" w:hAnsi="Arial" w:cs="Arial"/>
                <w:sz w:val="16"/>
                <w:szCs w:val="16"/>
              </w:rPr>
              <w:t>Cost of Incidental Services, if applicable, per item</w:t>
            </w:r>
          </w:p>
        </w:tc>
        <w:tc>
          <w:tcPr>
            <w:tcW w:w="993" w:type="dxa"/>
          </w:tcPr>
          <w:p w14:paraId="43F80725" w14:textId="77777777" w:rsidR="00E00E03" w:rsidRPr="008A12A0" w:rsidRDefault="00E00E03" w:rsidP="008F39C5">
            <w:pPr>
              <w:suppressAutoHyphens/>
              <w:jc w:val="center"/>
              <w:rPr>
                <w:rFonts w:ascii="Arial" w:hAnsi="Arial" w:cs="Arial"/>
                <w:sz w:val="16"/>
                <w:szCs w:val="16"/>
                <w:lang w:val="en-PH"/>
              </w:rPr>
            </w:pPr>
            <w:r w:rsidRPr="008A12A0">
              <w:rPr>
                <w:rFonts w:ascii="Arial" w:hAnsi="Arial" w:cs="Arial"/>
                <w:sz w:val="16"/>
                <w:szCs w:val="16"/>
                <w:lang w:val="en-PH"/>
              </w:rPr>
              <w:t>Total Price, per unit </w:t>
            </w:r>
          </w:p>
          <w:p w14:paraId="1D36E438" w14:textId="77777777" w:rsidR="00E00E03" w:rsidRPr="008A12A0" w:rsidRDefault="00E00E03" w:rsidP="008F39C5">
            <w:pPr>
              <w:suppressAutoHyphens/>
              <w:jc w:val="center"/>
              <w:rPr>
                <w:rFonts w:ascii="Arial" w:hAnsi="Arial" w:cs="Arial"/>
                <w:sz w:val="16"/>
                <w:szCs w:val="16"/>
                <w:lang w:val="en-PH"/>
              </w:rPr>
            </w:pPr>
            <w:r w:rsidRPr="008A12A0">
              <w:rPr>
                <w:rFonts w:ascii="Arial" w:hAnsi="Arial" w:cs="Arial"/>
                <w:sz w:val="16"/>
                <w:szCs w:val="16"/>
                <w:lang w:val="en-PH"/>
              </w:rPr>
              <w:t>(col 5+6+7+8) </w:t>
            </w:r>
          </w:p>
          <w:p w14:paraId="5DDE00A6" w14:textId="77777777" w:rsidR="00E00E03" w:rsidRPr="008A12A0" w:rsidRDefault="00E00E03" w:rsidP="008F39C5">
            <w:pPr>
              <w:suppressAutoHyphens/>
              <w:ind w:hanging="434"/>
              <w:jc w:val="center"/>
              <w:rPr>
                <w:rFonts w:ascii="Arial" w:hAnsi="Arial" w:cs="Arial"/>
                <w:sz w:val="16"/>
                <w:szCs w:val="16"/>
              </w:rPr>
            </w:pPr>
          </w:p>
        </w:tc>
        <w:tc>
          <w:tcPr>
            <w:tcW w:w="1082" w:type="dxa"/>
          </w:tcPr>
          <w:p w14:paraId="28CBC503" w14:textId="77777777" w:rsidR="00E00E03" w:rsidRPr="008A12A0" w:rsidRDefault="00E00E03" w:rsidP="008F39C5">
            <w:pPr>
              <w:suppressAutoHyphens/>
              <w:jc w:val="center"/>
              <w:rPr>
                <w:rFonts w:ascii="Arial" w:hAnsi="Arial" w:cs="Arial"/>
                <w:sz w:val="16"/>
                <w:szCs w:val="16"/>
                <w:lang w:val="en-PH"/>
              </w:rPr>
            </w:pPr>
            <w:r w:rsidRPr="008A12A0">
              <w:rPr>
                <w:rFonts w:ascii="Arial" w:hAnsi="Arial" w:cs="Arial"/>
                <w:sz w:val="16"/>
                <w:szCs w:val="16"/>
                <w:lang w:val="en-PH"/>
              </w:rPr>
              <w:t>Total Price delivered Final Destination </w:t>
            </w:r>
          </w:p>
          <w:p w14:paraId="2C51BC5D" w14:textId="77777777" w:rsidR="00E00E03" w:rsidRPr="008A12A0" w:rsidRDefault="00E00E03" w:rsidP="008F39C5">
            <w:pPr>
              <w:suppressAutoHyphens/>
              <w:jc w:val="center"/>
              <w:rPr>
                <w:rFonts w:ascii="Arial" w:hAnsi="Arial" w:cs="Arial"/>
                <w:sz w:val="16"/>
                <w:szCs w:val="16"/>
                <w:lang w:val="en-PH"/>
              </w:rPr>
            </w:pPr>
            <w:r w:rsidRPr="008A12A0">
              <w:rPr>
                <w:rFonts w:ascii="Arial" w:hAnsi="Arial" w:cs="Arial"/>
                <w:sz w:val="16"/>
                <w:szCs w:val="16"/>
                <w:lang w:val="en-PH"/>
              </w:rPr>
              <w:t>(col 9) x  </w:t>
            </w:r>
          </w:p>
          <w:p w14:paraId="56B3FF12" w14:textId="77777777" w:rsidR="00E00E03" w:rsidRPr="008A12A0" w:rsidRDefault="00E00E03" w:rsidP="008F39C5">
            <w:pPr>
              <w:suppressAutoHyphens/>
              <w:jc w:val="center"/>
              <w:rPr>
                <w:rFonts w:ascii="Arial" w:hAnsi="Arial" w:cs="Arial"/>
                <w:sz w:val="16"/>
                <w:szCs w:val="16"/>
                <w:lang w:val="en-PH"/>
              </w:rPr>
            </w:pPr>
            <w:r w:rsidRPr="008A12A0">
              <w:rPr>
                <w:rFonts w:ascii="Arial" w:hAnsi="Arial" w:cs="Arial"/>
                <w:sz w:val="16"/>
                <w:szCs w:val="16"/>
                <w:lang w:val="en-PH"/>
              </w:rPr>
              <w:t>(col 4) </w:t>
            </w:r>
          </w:p>
          <w:p w14:paraId="524D33B9" w14:textId="77777777" w:rsidR="00E00E03" w:rsidRPr="008A12A0" w:rsidRDefault="00E00E03" w:rsidP="008F39C5">
            <w:pPr>
              <w:suppressAutoHyphens/>
              <w:jc w:val="center"/>
              <w:rPr>
                <w:rFonts w:ascii="Arial" w:hAnsi="Arial" w:cs="Arial"/>
                <w:sz w:val="16"/>
                <w:szCs w:val="16"/>
                <w:lang w:val="en-PH"/>
              </w:rPr>
            </w:pPr>
          </w:p>
        </w:tc>
      </w:tr>
      <w:tr w:rsidR="00E00E03" w:rsidRPr="008A12A0" w14:paraId="557032C0" w14:textId="77777777" w:rsidTr="008F39C5">
        <w:trPr>
          <w:jc w:val="center"/>
        </w:trPr>
        <w:tc>
          <w:tcPr>
            <w:tcW w:w="648" w:type="dxa"/>
          </w:tcPr>
          <w:p w14:paraId="2ABC5AB2" w14:textId="77777777" w:rsidR="00E00E03" w:rsidRPr="008A12A0" w:rsidRDefault="00E00E03" w:rsidP="008F39C5">
            <w:pPr>
              <w:suppressAutoHyphens/>
              <w:rPr>
                <w:sz w:val="20"/>
              </w:rPr>
            </w:pPr>
          </w:p>
          <w:p w14:paraId="16F01C55" w14:textId="77777777" w:rsidR="00E00E03" w:rsidRPr="008A12A0" w:rsidRDefault="00E00E03" w:rsidP="008F39C5">
            <w:pPr>
              <w:suppressAutoHyphens/>
              <w:rPr>
                <w:sz w:val="20"/>
              </w:rPr>
            </w:pPr>
          </w:p>
          <w:p w14:paraId="147BAF2A" w14:textId="77777777" w:rsidR="00E00E03" w:rsidRPr="008A12A0" w:rsidRDefault="00E00E03" w:rsidP="008F39C5">
            <w:pPr>
              <w:suppressAutoHyphens/>
              <w:rPr>
                <w:sz w:val="20"/>
              </w:rPr>
            </w:pPr>
          </w:p>
          <w:p w14:paraId="67FBA044" w14:textId="77777777" w:rsidR="00E00E03" w:rsidRPr="008A12A0" w:rsidRDefault="00E00E03" w:rsidP="008F39C5">
            <w:pPr>
              <w:suppressAutoHyphens/>
              <w:rPr>
                <w:sz w:val="20"/>
              </w:rPr>
            </w:pPr>
          </w:p>
          <w:p w14:paraId="3B4051E1" w14:textId="77777777" w:rsidR="00E00E03" w:rsidRPr="008A12A0" w:rsidRDefault="00E00E03" w:rsidP="008F39C5">
            <w:pPr>
              <w:suppressAutoHyphens/>
              <w:rPr>
                <w:sz w:val="20"/>
              </w:rPr>
            </w:pPr>
          </w:p>
          <w:p w14:paraId="2D920446" w14:textId="77777777" w:rsidR="00E00E03" w:rsidRPr="008A12A0" w:rsidRDefault="00E00E03" w:rsidP="008F39C5">
            <w:pPr>
              <w:suppressAutoHyphens/>
              <w:rPr>
                <w:sz w:val="20"/>
              </w:rPr>
            </w:pPr>
          </w:p>
          <w:p w14:paraId="55BABB9C" w14:textId="77777777" w:rsidR="00E00E03" w:rsidRPr="008A12A0" w:rsidRDefault="00E00E03" w:rsidP="008F39C5">
            <w:pPr>
              <w:suppressAutoHyphens/>
              <w:rPr>
                <w:sz w:val="20"/>
              </w:rPr>
            </w:pPr>
          </w:p>
          <w:p w14:paraId="77BC22C4" w14:textId="77777777" w:rsidR="00E00E03" w:rsidRPr="008A12A0" w:rsidRDefault="00E00E03" w:rsidP="008F39C5">
            <w:pPr>
              <w:suppressAutoHyphens/>
              <w:rPr>
                <w:sz w:val="20"/>
              </w:rPr>
            </w:pPr>
          </w:p>
          <w:p w14:paraId="078EA3E8" w14:textId="77777777" w:rsidR="00E00E03" w:rsidRPr="008A12A0" w:rsidRDefault="00E00E03" w:rsidP="008F39C5">
            <w:pPr>
              <w:suppressAutoHyphens/>
              <w:rPr>
                <w:sz w:val="20"/>
              </w:rPr>
            </w:pPr>
          </w:p>
          <w:p w14:paraId="0632A193" w14:textId="77777777" w:rsidR="00E00E03" w:rsidRPr="008A12A0" w:rsidRDefault="00E00E03" w:rsidP="008F39C5">
            <w:pPr>
              <w:suppressAutoHyphens/>
              <w:rPr>
                <w:sz w:val="20"/>
              </w:rPr>
            </w:pPr>
          </w:p>
          <w:p w14:paraId="5F6D30E8" w14:textId="77777777" w:rsidR="00E00E03" w:rsidRPr="008A12A0" w:rsidRDefault="00E00E03" w:rsidP="008F39C5">
            <w:pPr>
              <w:suppressAutoHyphens/>
              <w:rPr>
                <w:sz w:val="20"/>
              </w:rPr>
            </w:pPr>
          </w:p>
          <w:p w14:paraId="7AFA306F" w14:textId="77777777" w:rsidR="00E00E03" w:rsidRPr="008A12A0" w:rsidRDefault="00E00E03" w:rsidP="008F39C5">
            <w:pPr>
              <w:suppressAutoHyphens/>
              <w:rPr>
                <w:sz w:val="20"/>
              </w:rPr>
            </w:pPr>
          </w:p>
          <w:p w14:paraId="6B2111B3" w14:textId="77777777" w:rsidR="00E00E03" w:rsidRPr="008A12A0" w:rsidRDefault="00E00E03" w:rsidP="008F39C5">
            <w:pPr>
              <w:suppressAutoHyphens/>
              <w:rPr>
                <w:sz w:val="20"/>
              </w:rPr>
            </w:pPr>
          </w:p>
        </w:tc>
        <w:tc>
          <w:tcPr>
            <w:tcW w:w="904" w:type="dxa"/>
          </w:tcPr>
          <w:p w14:paraId="6EB0F823" w14:textId="77777777" w:rsidR="00E00E03" w:rsidRPr="008A12A0" w:rsidRDefault="00E00E03" w:rsidP="008F39C5">
            <w:pPr>
              <w:suppressAutoHyphens/>
              <w:rPr>
                <w:sz w:val="20"/>
              </w:rPr>
            </w:pPr>
          </w:p>
        </w:tc>
        <w:tc>
          <w:tcPr>
            <w:tcW w:w="992" w:type="dxa"/>
          </w:tcPr>
          <w:p w14:paraId="162C3727" w14:textId="77777777" w:rsidR="00E00E03" w:rsidRPr="008A12A0" w:rsidRDefault="00E00E03" w:rsidP="008F39C5">
            <w:pPr>
              <w:suppressAutoHyphens/>
              <w:rPr>
                <w:sz w:val="20"/>
              </w:rPr>
            </w:pPr>
          </w:p>
        </w:tc>
        <w:tc>
          <w:tcPr>
            <w:tcW w:w="819" w:type="dxa"/>
          </w:tcPr>
          <w:p w14:paraId="394C7DF4" w14:textId="77777777" w:rsidR="00E00E03" w:rsidRPr="008A12A0" w:rsidRDefault="00E00E03" w:rsidP="008F39C5">
            <w:pPr>
              <w:suppressAutoHyphens/>
              <w:rPr>
                <w:sz w:val="20"/>
              </w:rPr>
            </w:pPr>
          </w:p>
        </w:tc>
        <w:tc>
          <w:tcPr>
            <w:tcW w:w="805" w:type="dxa"/>
          </w:tcPr>
          <w:p w14:paraId="4688C89D" w14:textId="77777777" w:rsidR="00E00E03" w:rsidRPr="008A12A0" w:rsidRDefault="00E00E03" w:rsidP="008F39C5">
            <w:pPr>
              <w:suppressAutoHyphens/>
              <w:rPr>
                <w:sz w:val="20"/>
              </w:rPr>
            </w:pPr>
          </w:p>
        </w:tc>
        <w:tc>
          <w:tcPr>
            <w:tcW w:w="1411" w:type="dxa"/>
          </w:tcPr>
          <w:p w14:paraId="08851A1D" w14:textId="77777777" w:rsidR="00E00E03" w:rsidRPr="008A12A0" w:rsidRDefault="00E00E03" w:rsidP="008F39C5">
            <w:pPr>
              <w:suppressAutoHyphens/>
              <w:rPr>
                <w:sz w:val="20"/>
              </w:rPr>
            </w:pPr>
          </w:p>
        </w:tc>
        <w:tc>
          <w:tcPr>
            <w:tcW w:w="934" w:type="dxa"/>
          </w:tcPr>
          <w:p w14:paraId="75476D4D" w14:textId="77777777" w:rsidR="00E00E03" w:rsidRPr="008A12A0" w:rsidRDefault="00E00E03" w:rsidP="008F39C5">
            <w:pPr>
              <w:suppressAutoHyphens/>
              <w:rPr>
                <w:sz w:val="20"/>
              </w:rPr>
            </w:pPr>
          </w:p>
        </w:tc>
        <w:tc>
          <w:tcPr>
            <w:tcW w:w="850" w:type="dxa"/>
          </w:tcPr>
          <w:p w14:paraId="5039079A" w14:textId="77777777" w:rsidR="00E00E03" w:rsidRPr="008A12A0" w:rsidRDefault="00E00E03" w:rsidP="008F39C5">
            <w:pPr>
              <w:suppressAutoHyphens/>
              <w:rPr>
                <w:sz w:val="20"/>
              </w:rPr>
            </w:pPr>
          </w:p>
        </w:tc>
        <w:tc>
          <w:tcPr>
            <w:tcW w:w="993" w:type="dxa"/>
          </w:tcPr>
          <w:p w14:paraId="36E576B0" w14:textId="77777777" w:rsidR="00E00E03" w:rsidRPr="008A12A0" w:rsidRDefault="00E00E03" w:rsidP="008F39C5">
            <w:pPr>
              <w:suppressAutoHyphens/>
              <w:rPr>
                <w:sz w:val="20"/>
              </w:rPr>
            </w:pPr>
          </w:p>
        </w:tc>
        <w:tc>
          <w:tcPr>
            <w:tcW w:w="1082" w:type="dxa"/>
          </w:tcPr>
          <w:p w14:paraId="1C070C51" w14:textId="77777777" w:rsidR="00E00E03" w:rsidRPr="008A12A0" w:rsidRDefault="00E00E03" w:rsidP="008F39C5">
            <w:pPr>
              <w:suppressAutoHyphens/>
              <w:rPr>
                <w:sz w:val="20"/>
              </w:rPr>
            </w:pPr>
          </w:p>
        </w:tc>
      </w:tr>
    </w:tbl>
    <w:p w14:paraId="4C57D9D9" w14:textId="77777777" w:rsidR="00E00E03" w:rsidRPr="008A12A0" w:rsidRDefault="00E00E03" w:rsidP="00E00E03">
      <w:pPr>
        <w:tabs>
          <w:tab w:val="right" w:pos="8453"/>
        </w:tabs>
        <w:rPr>
          <w:szCs w:val="24"/>
          <w:u w:val="single"/>
        </w:rPr>
      </w:pPr>
    </w:p>
    <w:p w14:paraId="614D3B76" w14:textId="77777777" w:rsidR="00E00E03" w:rsidRPr="008A12A0" w:rsidRDefault="00E00E03" w:rsidP="00E00E03">
      <w:pPr>
        <w:overflowPunct/>
        <w:autoSpaceDE/>
        <w:autoSpaceDN/>
        <w:adjustRightInd/>
        <w:spacing w:line="240" w:lineRule="auto"/>
        <w:rPr>
          <w:rFonts w:ascii="Segoe UI" w:hAnsi="Segoe UI" w:cs="Segoe UI"/>
          <w:sz w:val="18"/>
          <w:szCs w:val="18"/>
          <w:lang w:val="en-PH"/>
        </w:rPr>
      </w:pPr>
      <w:r w:rsidRPr="008A12A0">
        <w:rPr>
          <w:rFonts w:ascii="Arial" w:hAnsi="Arial" w:cs="Arial"/>
          <w:b/>
          <w:bCs/>
          <w:sz w:val="22"/>
          <w:szCs w:val="22"/>
          <w:lang w:val="en-PH"/>
        </w:rPr>
        <w:t>Summary of Bid Prices</w:t>
      </w:r>
      <w:r w:rsidRPr="008A12A0">
        <w:rPr>
          <w:rFonts w:ascii="Arial" w:hAnsi="Arial" w:cs="Arial"/>
          <w:sz w:val="22"/>
          <w:szCs w:val="22"/>
          <w:lang w:val="en-PH"/>
        </w:rPr>
        <w:t> </w:t>
      </w:r>
    </w:p>
    <w:p w14:paraId="6AEF11B4" w14:textId="77777777" w:rsidR="00E00E03" w:rsidRPr="008A12A0" w:rsidRDefault="00E00E03" w:rsidP="00E00E03">
      <w:pPr>
        <w:overflowPunct/>
        <w:autoSpaceDE/>
        <w:autoSpaceDN/>
        <w:adjustRightInd/>
        <w:spacing w:line="240" w:lineRule="auto"/>
        <w:rPr>
          <w:rFonts w:ascii="Arial" w:hAnsi="Arial" w:cs="Arial"/>
          <w:i/>
          <w:iCs/>
          <w:sz w:val="22"/>
          <w:szCs w:val="22"/>
          <w:lang w:val="en-PH"/>
        </w:rPr>
      </w:pPr>
    </w:p>
    <w:p w14:paraId="70871F8C" w14:textId="77777777" w:rsidR="00E00E03" w:rsidRPr="008A12A0" w:rsidRDefault="00E00E03" w:rsidP="00E00E03">
      <w:pPr>
        <w:overflowPunct/>
        <w:autoSpaceDE/>
        <w:autoSpaceDN/>
        <w:adjustRightInd/>
        <w:spacing w:line="240" w:lineRule="auto"/>
        <w:rPr>
          <w:rFonts w:ascii="Arial" w:hAnsi="Arial" w:cs="Arial"/>
          <w:sz w:val="22"/>
          <w:szCs w:val="22"/>
          <w:lang w:val="en-PH"/>
        </w:rPr>
      </w:pPr>
      <w:r w:rsidRPr="008A12A0">
        <w:rPr>
          <w:rFonts w:ascii="Arial" w:hAnsi="Arial" w:cs="Arial"/>
          <w:i/>
          <w:iCs/>
          <w:sz w:val="22"/>
          <w:szCs w:val="22"/>
          <w:lang w:val="en-PH"/>
        </w:rPr>
        <w:t>The Procuring Entity may modify the table below as necessary to comply with the requirements of the Procurement Proje</w:t>
      </w:r>
      <w:r w:rsidRPr="008A12A0">
        <w:rPr>
          <w:rFonts w:ascii="Arial" w:hAnsi="Arial" w:cs="Arial"/>
          <w:sz w:val="22"/>
          <w:szCs w:val="22"/>
          <w:lang w:val="en-PH"/>
        </w:rPr>
        <w:t>ct. </w:t>
      </w:r>
    </w:p>
    <w:p w14:paraId="0AD23320" w14:textId="77777777" w:rsidR="00E00E03" w:rsidRPr="008A12A0" w:rsidRDefault="00E00E03" w:rsidP="00E00E03">
      <w:pPr>
        <w:overflowPunct/>
        <w:autoSpaceDE/>
        <w:autoSpaceDN/>
        <w:adjustRightInd/>
        <w:spacing w:line="240" w:lineRule="auto"/>
        <w:rPr>
          <w:rFonts w:ascii="Segoe UI" w:hAnsi="Segoe UI" w:cs="Segoe UI"/>
          <w:sz w:val="18"/>
          <w:szCs w:val="18"/>
          <w:lang w:val="en-PH"/>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8A12A0" w:rsidRPr="008A12A0" w14:paraId="42C1D8D9" w14:textId="77777777" w:rsidTr="008F39C5">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3D001071" w14:textId="77777777" w:rsidR="00E00E03" w:rsidRPr="008A12A0" w:rsidRDefault="00E00E03" w:rsidP="008F39C5">
            <w:pPr>
              <w:overflowPunct/>
              <w:autoSpaceDE/>
              <w:autoSpaceDN/>
              <w:adjustRightInd/>
              <w:spacing w:line="240" w:lineRule="auto"/>
              <w:jc w:val="center"/>
              <w:rPr>
                <w:szCs w:val="24"/>
                <w:lang w:val="en-PH"/>
              </w:rPr>
            </w:pPr>
            <w:r w:rsidRPr="008A12A0">
              <w:rPr>
                <w:rFonts w:ascii="Arial" w:hAnsi="Arial" w:cs="Arial"/>
                <w:sz w:val="22"/>
                <w:szCs w:val="22"/>
                <w:lang w:val="en-PH"/>
              </w:rPr>
              <w:t>1 </w:t>
            </w:r>
          </w:p>
        </w:tc>
        <w:tc>
          <w:tcPr>
            <w:tcW w:w="2250" w:type="dxa"/>
            <w:tcBorders>
              <w:top w:val="single" w:sz="6" w:space="0" w:color="000000"/>
              <w:left w:val="single" w:sz="6" w:space="0" w:color="000000"/>
              <w:bottom w:val="single" w:sz="6" w:space="0" w:color="000000"/>
              <w:right w:val="single" w:sz="6" w:space="0" w:color="000000"/>
            </w:tcBorders>
            <w:hideMark/>
          </w:tcPr>
          <w:p w14:paraId="46839345" w14:textId="77777777" w:rsidR="00E00E03" w:rsidRPr="008A12A0" w:rsidRDefault="00E00E03" w:rsidP="008F39C5">
            <w:pPr>
              <w:overflowPunct/>
              <w:autoSpaceDE/>
              <w:autoSpaceDN/>
              <w:adjustRightInd/>
              <w:spacing w:line="240" w:lineRule="auto"/>
              <w:jc w:val="center"/>
              <w:rPr>
                <w:szCs w:val="24"/>
                <w:lang w:val="en-PH"/>
              </w:rPr>
            </w:pPr>
            <w:r w:rsidRPr="008A12A0">
              <w:rPr>
                <w:rFonts w:ascii="Arial" w:hAnsi="Arial" w:cs="Arial"/>
                <w:sz w:val="22"/>
                <w:szCs w:val="22"/>
                <w:lang w:val="en-PH"/>
              </w:rPr>
              <w:t>2 </w:t>
            </w:r>
          </w:p>
        </w:tc>
        <w:tc>
          <w:tcPr>
            <w:tcW w:w="2250" w:type="dxa"/>
            <w:tcBorders>
              <w:top w:val="single" w:sz="6" w:space="0" w:color="000000"/>
              <w:left w:val="single" w:sz="6" w:space="0" w:color="000000"/>
              <w:bottom w:val="single" w:sz="6" w:space="0" w:color="000000"/>
              <w:right w:val="single" w:sz="6" w:space="0" w:color="000000"/>
            </w:tcBorders>
            <w:hideMark/>
          </w:tcPr>
          <w:p w14:paraId="40B59E33" w14:textId="77777777" w:rsidR="00E00E03" w:rsidRPr="008A12A0" w:rsidRDefault="00E00E03" w:rsidP="008F39C5">
            <w:pPr>
              <w:overflowPunct/>
              <w:autoSpaceDE/>
              <w:autoSpaceDN/>
              <w:adjustRightInd/>
              <w:spacing w:line="240" w:lineRule="auto"/>
              <w:jc w:val="center"/>
              <w:rPr>
                <w:szCs w:val="24"/>
                <w:lang w:val="en-PH"/>
              </w:rPr>
            </w:pPr>
            <w:r w:rsidRPr="008A12A0">
              <w:rPr>
                <w:rFonts w:ascii="Arial" w:hAnsi="Arial" w:cs="Arial"/>
                <w:sz w:val="22"/>
                <w:szCs w:val="22"/>
                <w:lang w:val="en-PH"/>
              </w:rPr>
              <w:t>3  </w:t>
            </w:r>
          </w:p>
        </w:tc>
        <w:tc>
          <w:tcPr>
            <w:tcW w:w="2250" w:type="dxa"/>
            <w:tcBorders>
              <w:top w:val="single" w:sz="6" w:space="0" w:color="000000"/>
              <w:left w:val="single" w:sz="6" w:space="0" w:color="000000"/>
              <w:bottom w:val="single" w:sz="6" w:space="0" w:color="000000"/>
              <w:right w:val="single" w:sz="6" w:space="0" w:color="000000"/>
            </w:tcBorders>
            <w:hideMark/>
          </w:tcPr>
          <w:p w14:paraId="1282E618" w14:textId="77777777" w:rsidR="00E00E03" w:rsidRPr="008A12A0" w:rsidRDefault="00E00E03" w:rsidP="008F39C5">
            <w:pPr>
              <w:overflowPunct/>
              <w:autoSpaceDE/>
              <w:autoSpaceDN/>
              <w:adjustRightInd/>
              <w:spacing w:line="240" w:lineRule="auto"/>
              <w:jc w:val="center"/>
              <w:rPr>
                <w:szCs w:val="24"/>
                <w:lang w:val="en-PH"/>
              </w:rPr>
            </w:pPr>
            <w:r w:rsidRPr="008A12A0">
              <w:rPr>
                <w:rFonts w:ascii="Arial" w:hAnsi="Arial" w:cs="Arial"/>
                <w:sz w:val="22"/>
                <w:szCs w:val="22"/>
                <w:lang w:val="en-PH"/>
              </w:rPr>
              <w:t>4 </w:t>
            </w:r>
          </w:p>
        </w:tc>
      </w:tr>
      <w:tr w:rsidR="008A12A0" w:rsidRPr="008A12A0" w14:paraId="6FDAF8FA" w14:textId="77777777" w:rsidTr="008F39C5">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21A8C42A" w14:textId="77777777" w:rsidR="00E00E03" w:rsidRPr="008A12A0" w:rsidRDefault="00E00E03" w:rsidP="008F39C5">
            <w:pPr>
              <w:overflowPunct/>
              <w:autoSpaceDE/>
              <w:autoSpaceDN/>
              <w:adjustRightInd/>
              <w:spacing w:line="240" w:lineRule="auto"/>
              <w:jc w:val="center"/>
              <w:rPr>
                <w:szCs w:val="24"/>
                <w:lang w:val="en-PH"/>
              </w:rPr>
            </w:pPr>
            <w:r w:rsidRPr="008A12A0">
              <w:rPr>
                <w:rFonts w:ascii="Arial" w:hAnsi="Arial" w:cs="Arial"/>
                <w:sz w:val="22"/>
                <w:szCs w:val="22"/>
                <w:lang w:val="en-PH"/>
              </w:rPr>
              <w:t>Item No.  </w:t>
            </w:r>
          </w:p>
        </w:tc>
        <w:tc>
          <w:tcPr>
            <w:tcW w:w="2250" w:type="dxa"/>
            <w:tcBorders>
              <w:top w:val="single" w:sz="6" w:space="0" w:color="000000"/>
              <w:left w:val="single" w:sz="6" w:space="0" w:color="000000"/>
              <w:bottom w:val="single" w:sz="6" w:space="0" w:color="000000"/>
              <w:right w:val="single" w:sz="6" w:space="0" w:color="000000"/>
            </w:tcBorders>
            <w:hideMark/>
          </w:tcPr>
          <w:p w14:paraId="627A5619" w14:textId="77777777" w:rsidR="00E00E03" w:rsidRPr="008A12A0" w:rsidRDefault="00E00E03" w:rsidP="008F39C5">
            <w:pPr>
              <w:overflowPunct/>
              <w:autoSpaceDE/>
              <w:autoSpaceDN/>
              <w:adjustRightInd/>
              <w:spacing w:line="240" w:lineRule="auto"/>
              <w:jc w:val="center"/>
              <w:rPr>
                <w:szCs w:val="24"/>
                <w:lang w:val="en-PH"/>
              </w:rPr>
            </w:pPr>
            <w:r w:rsidRPr="008A12A0">
              <w:rPr>
                <w:rFonts w:ascii="Arial" w:hAnsi="Arial" w:cs="Arial"/>
                <w:sz w:val="22"/>
                <w:szCs w:val="22"/>
                <w:lang w:val="en-PH"/>
              </w:rPr>
              <w:t>Item  </w:t>
            </w:r>
          </w:p>
        </w:tc>
        <w:tc>
          <w:tcPr>
            <w:tcW w:w="2250" w:type="dxa"/>
            <w:tcBorders>
              <w:top w:val="single" w:sz="6" w:space="0" w:color="000000"/>
              <w:left w:val="single" w:sz="6" w:space="0" w:color="000000"/>
              <w:bottom w:val="single" w:sz="6" w:space="0" w:color="000000"/>
              <w:right w:val="single" w:sz="6" w:space="0" w:color="000000"/>
            </w:tcBorders>
            <w:hideMark/>
          </w:tcPr>
          <w:p w14:paraId="0A45EAEE" w14:textId="77777777" w:rsidR="00E00E03" w:rsidRPr="008A12A0" w:rsidRDefault="00E00E03" w:rsidP="008F39C5">
            <w:pPr>
              <w:overflowPunct/>
              <w:autoSpaceDE/>
              <w:autoSpaceDN/>
              <w:adjustRightInd/>
              <w:spacing w:line="240" w:lineRule="auto"/>
              <w:jc w:val="center"/>
              <w:rPr>
                <w:szCs w:val="24"/>
                <w:lang w:val="en-PH"/>
              </w:rPr>
            </w:pPr>
            <w:r w:rsidRPr="008A12A0">
              <w:rPr>
                <w:rFonts w:ascii="Arial" w:hAnsi="Arial" w:cs="Arial"/>
                <w:sz w:val="22"/>
                <w:szCs w:val="22"/>
                <w:lang w:val="en-PH"/>
              </w:rPr>
              <w:t>Particulars / Description  </w:t>
            </w:r>
          </w:p>
        </w:tc>
        <w:tc>
          <w:tcPr>
            <w:tcW w:w="2250" w:type="dxa"/>
            <w:tcBorders>
              <w:top w:val="single" w:sz="6" w:space="0" w:color="000000"/>
              <w:left w:val="single" w:sz="6" w:space="0" w:color="000000"/>
              <w:bottom w:val="single" w:sz="6" w:space="0" w:color="000000"/>
              <w:right w:val="single" w:sz="6" w:space="0" w:color="000000"/>
            </w:tcBorders>
            <w:hideMark/>
          </w:tcPr>
          <w:p w14:paraId="37526AE1" w14:textId="77777777" w:rsidR="00E00E03" w:rsidRPr="008A12A0" w:rsidRDefault="00E00E03" w:rsidP="008F39C5">
            <w:pPr>
              <w:overflowPunct/>
              <w:autoSpaceDE/>
              <w:autoSpaceDN/>
              <w:adjustRightInd/>
              <w:spacing w:line="240" w:lineRule="auto"/>
              <w:jc w:val="center"/>
              <w:rPr>
                <w:szCs w:val="24"/>
                <w:lang w:val="en-PH"/>
              </w:rPr>
            </w:pPr>
            <w:r w:rsidRPr="008A12A0">
              <w:rPr>
                <w:rFonts w:ascii="Arial" w:hAnsi="Arial" w:cs="Arial"/>
                <w:sz w:val="22"/>
                <w:szCs w:val="22"/>
                <w:lang w:val="en-PH"/>
              </w:rPr>
              <w:t>Total Amount </w:t>
            </w:r>
          </w:p>
        </w:tc>
      </w:tr>
      <w:tr w:rsidR="008A12A0" w:rsidRPr="008A12A0" w14:paraId="4DA90D2D" w14:textId="77777777" w:rsidTr="008F39C5">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3E8E7459" w14:textId="77777777" w:rsidR="00E00E03" w:rsidRPr="008A12A0" w:rsidRDefault="00E00E03" w:rsidP="008F39C5">
            <w:pPr>
              <w:overflowPunct/>
              <w:autoSpaceDE/>
              <w:autoSpaceDN/>
              <w:adjustRightInd/>
              <w:spacing w:line="240" w:lineRule="auto"/>
              <w:jc w:val="left"/>
              <w:rPr>
                <w:szCs w:val="24"/>
                <w:lang w:val="en-PH"/>
              </w:rPr>
            </w:pPr>
            <w:r w:rsidRPr="008A12A0">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7A1258F7" w14:textId="77777777" w:rsidR="00E00E03" w:rsidRPr="008A12A0" w:rsidRDefault="00E00E03" w:rsidP="008F39C5">
            <w:pPr>
              <w:overflowPunct/>
              <w:autoSpaceDE/>
              <w:autoSpaceDN/>
              <w:adjustRightInd/>
              <w:spacing w:line="240" w:lineRule="auto"/>
              <w:jc w:val="left"/>
              <w:rPr>
                <w:szCs w:val="24"/>
                <w:lang w:val="en-PH"/>
              </w:rPr>
            </w:pPr>
            <w:r w:rsidRPr="008A12A0">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2CEBE562" w14:textId="77777777" w:rsidR="00E00E03" w:rsidRPr="008A12A0" w:rsidRDefault="00E00E03" w:rsidP="008F39C5">
            <w:pPr>
              <w:overflowPunct/>
              <w:autoSpaceDE/>
              <w:autoSpaceDN/>
              <w:adjustRightInd/>
              <w:spacing w:line="240" w:lineRule="auto"/>
              <w:jc w:val="left"/>
              <w:rPr>
                <w:szCs w:val="24"/>
                <w:lang w:val="en-PH"/>
              </w:rPr>
            </w:pPr>
            <w:r w:rsidRPr="008A12A0">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70CB9892" w14:textId="77777777" w:rsidR="00E00E03" w:rsidRPr="008A12A0" w:rsidRDefault="00E00E03" w:rsidP="008F39C5">
            <w:pPr>
              <w:overflowPunct/>
              <w:autoSpaceDE/>
              <w:autoSpaceDN/>
              <w:adjustRightInd/>
              <w:spacing w:line="240" w:lineRule="auto"/>
              <w:jc w:val="left"/>
              <w:rPr>
                <w:szCs w:val="24"/>
                <w:lang w:val="en-PH"/>
              </w:rPr>
            </w:pPr>
            <w:r w:rsidRPr="008A12A0">
              <w:rPr>
                <w:rFonts w:ascii="Arial" w:hAnsi="Arial" w:cs="Arial"/>
                <w:sz w:val="22"/>
                <w:szCs w:val="22"/>
                <w:lang w:val="en-PH"/>
              </w:rPr>
              <w:t> </w:t>
            </w:r>
          </w:p>
        </w:tc>
      </w:tr>
      <w:tr w:rsidR="008A12A0" w:rsidRPr="008A12A0" w14:paraId="5C877634" w14:textId="77777777" w:rsidTr="008F39C5">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696B662A" w14:textId="77777777" w:rsidR="00E00E03" w:rsidRPr="008A12A0" w:rsidRDefault="00E00E03" w:rsidP="008F39C5">
            <w:pPr>
              <w:overflowPunct/>
              <w:autoSpaceDE/>
              <w:autoSpaceDN/>
              <w:adjustRightInd/>
              <w:spacing w:line="240" w:lineRule="auto"/>
              <w:jc w:val="left"/>
              <w:rPr>
                <w:szCs w:val="24"/>
                <w:lang w:val="en-PH"/>
              </w:rPr>
            </w:pPr>
            <w:r w:rsidRPr="008A12A0">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583B4BE6" w14:textId="77777777" w:rsidR="00E00E03" w:rsidRPr="008A12A0" w:rsidRDefault="00E00E03" w:rsidP="008F39C5">
            <w:pPr>
              <w:overflowPunct/>
              <w:autoSpaceDE/>
              <w:autoSpaceDN/>
              <w:adjustRightInd/>
              <w:spacing w:line="240" w:lineRule="auto"/>
              <w:jc w:val="left"/>
              <w:rPr>
                <w:szCs w:val="24"/>
                <w:lang w:val="en-PH"/>
              </w:rPr>
            </w:pPr>
            <w:r w:rsidRPr="008A12A0">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75DB8CF2" w14:textId="77777777" w:rsidR="00E00E03" w:rsidRPr="008A12A0" w:rsidRDefault="00E00E03" w:rsidP="008F39C5">
            <w:pPr>
              <w:overflowPunct/>
              <w:autoSpaceDE/>
              <w:autoSpaceDN/>
              <w:adjustRightInd/>
              <w:spacing w:line="240" w:lineRule="auto"/>
              <w:jc w:val="left"/>
              <w:rPr>
                <w:szCs w:val="24"/>
                <w:lang w:val="en-PH"/>
              </w:rPr>
            </w:pPr>
            <w:r w:rsidRPr="008A12A0">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02BB0A51" w14:textId="77777777" w:rsidR="00E00E03" w:rsidRPr="008A12A0" w:rsidRDefault="00E00E03" w:rsidP="008F39C5">
            <w:pPr>
              <w:overflowPunct/>
              <w:autoSpaceDE/>
              <w:autoSpaceDN/>
              <w:adjustRightInd/>
              <w:spacing w:line="240" w:lineRule="auto"/>
              <w:jc w:val="left"/>
              <w:rPr>
                <w:szCs w:val="24"/>
                <w:lang w:val="en-PH"/>
              </w:rPr>
            </w:pPr>
            <w:r w:rsidRPr="008A12A0">
              <w:rPr>
                <w:rFonts w:ascii="Arial" w:hAnsi="Arial" w:cs="Arial"/>
                <w:sz w:val="22"/>
                <w:szCs w:val="22"/>
                <w:lang w:val="en-PH"/>
              </w:rPr>
              <w:t> </w:t>
            </w:r>
          </w:p>
        </w:tc>
      </w:tr>
      <w:tr w:rsidR="008A12A0" w:rsidRPr="008A12A0" w14:paraId="1DB54C7B" w14:textId="77777777" w:rsidTr="008F39C5">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53CE8C3F" w14:textId="77777777" w:rsidR="00E00E03" w:rsidRPr="008A12A0" w:rsidRDefault="00E00E03" w:rsidP="008F39C5">
            <w:pPr>
              <w:overflowPunct/>
              <w:autoSpaceDE/>
              <w:autoSpaceDN/>
              <w:adjustRightInd/>
              <w:spacing w:line="240" w:lineRule="auto"/>
              <w:jc w:val="left"/>
              <w:rPr>
                <w:szCs w:val="24"/>
                <w:lang w:val="en-PH"/>
              </w:rPr>
            </w:pPr>
            <w:r w:rsidRPr="008A12A0">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35E7382F" w14:textId="77777777" w:rsidR="00E00E03" w:rsidRPr="008A12A0" w:rsidRDefault="00E00E03" w:rsidP="008F39C5">
            <w:pPr>
              <w:overflowPunct/>
              <w:autoSpaceDE/>
              <w:autoSpaceDN/>
              <w:adjustRightInd/>
              <w:spacing w:line="240" w:lineRule="auto"/>
              <w:jc w:val="left"/>
              <w:rPr>
                <w:szCs w:val="24"/>
                <w:lang w:val="en-PH"/>
              </w:rPr>
            </w:pPr>
            <w:r w:rsidRPr="008A12A0">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0263411D" w14:textId="77777777" w:rsidR="00E00E03" w:rsidRPr="008A12A0" w:rsidRDefault="00E00E03" w:rsidP="008F39C5">
            <w:pPr>
              <w:overflowPunct/>
              <w:autoSpaceDE/>
              <w:autoSpaceDN/>
              <w:adjustRightInd/>
              <w:spacing w:line="240" w:lineRule="auto"/>
              <w:jc w:val="left"/>
              <w:rPr>
                <w:szCs w:val="24"/>
                <w:lang w:val="en-PH"/>
              </w:rPr>
            </w:pPr>
            <w:r w:rsidRPr="008A12A0">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34C5A770" w14:textId="77777777" w:rsidR="00E00E03" w:rsidRPr="008A12A0" w:rsidRDefault="00E00E03" w:rsidP="008F39C5">
            <w:pPr>
              <w:overflowPunct/>
              <w:autoSpaceDE/>
              <w:autoSpaceDN/>
              <w:adjustRightInd/>
              <w:spacing w:line="240" w:lineRule="auto"/>
              <w:jc w:val="left"/>
              <w:rPr>
                <w:szCs w:val="24"/>
                <w:lang w:val="en-PH"/>
              </w:rPr>
            </w:pPr>
            <w:r w:rsidRPr="008A12A0">
              <w:rPr>
                <w:rFonts w:ascii="Arial" w:hAnsi="Arial" w:cs="Arial"/>
                <w:sz w:val="22"/>
                <w:szCs w:val="22"/>
                <w:lang w:val="en-PH"/>
              </w:rPr>
              <w:t> </w:t>
            </w:r>
          </w:p>
        </w:tc>
      </w:tr>
    </w:tbl>
    <w:p w14:paraId="4F43DE87" w14:textId="77777777" w:rsidR="00E00E03" w:rsidRPr="008A12A0" w:rsidRDefault="00E00E03" w:rsidP="00E00E03">
      <w:pPr>
        <w:overflowPunct/>
        <w:autoSpaceDE/>
        <w:autoSpaceDN/>
        <w:adjustRightInd/>
        <w:spacing w:line="240" w:lineRule="auto"/>
        <w:rPr>
          <w:rFonts w:ascii="Segoe UI" w:hAnsi="Segoe UI" w:cs="Segoe UI"/>
          <w:sz w:val="18"/>
          <w:szCs w:val="18"/>
          <w:lang w:val="en-PH"/>
        </w:rPr>
      </w:pPr>
      <w:r w:rsidRPr="008A12A0">
        <w:rPr>
          <w:rFonts w:ascii="Arial" w:hAnsi="Arial" w:cs="Arial"/>
          <w:sz w:val="22"/>
          <w:szCs w:val="22"/>
          <w:lang w:val="en-PH"/>
        </w:rPr>
        <w:t>  </w:t>
      </w:r>
    </w:p>
    <w:p w14:paraId="79BCC4B2" w14:textId="77777777" w:rsidR="00E00E03" w:rsidRPr="008A12A0" w:rsidRDefault="00E00E03" w:rsidP="00E00E03">
      <w:pPr>
        <w:tabs>
          <w:tab w:val="right" w:pos="8453"/>
        </w:tabs>
        <w:rPr>
          <w:rFonts w:ascii="Arial" w:hAnsi="Arial" w:cs="Arial"/>
          <w:sz w:val="22"/>
          <w:szCs w:val="22"/>
          <w:u w:val="single"/>
          <w:lang w:val="en-PH"/>
        </w:rPr>
      </w:pPr>
      <w:r w:rsidRPr="008A12A0">
        <w:rPr>
          <w:rFonts w:ascii="Arial" w:hAnsi="Arial" w:cs="Arial"/>
          <w:sz w:val="22"/>
          <w:szCs w:val="22"/>
          <w:lang w:val="en-PH"/>
        </w:rPr>
        <w:t>Name</w:t>
      </w:r>
      <w:r w:rsidRPr="008A12A0">
        <w:rPr>
          <w:rFonts w:ascii="Arial" w:hAnsi="Arial" w:cs="Arial"/>
          <w:sz w:val="22"/>
          <w:szCs w:val="22"/>
          <w:u w:val="single"/>
          <w:lang w:val="en-PH"/>
        </w:rPr>
        <w:t>: ___________________________________________________________________ </w:t>
      </w:r>
    </w:p>
    <w:p w14:paraId="59D2D0D5" w14:textId="77777777" w:rsidR="00E00E03" w:rsidRPr="008A12A0" w:rsidRDefault="00E00E03" w:rsidP="00E00E03">
      <w:pPr>
        <w:tabs>
          <w:tab w:val="right" w:pos="8453"/>
        </w:tabs>
        <w:rPr>
          <w:rFonts w:ascii="Arial" w:hAnsi="Arial" w:cs="Arial"/>
          <w:sz w:val="22"/>
          <w:szCs w:val="22"/>
          <w:lang w:val="en-PH"/>
        </w:rPr>
      </w:pPr>
    </w:p>
    <w:p w14:paraId="07A25213" w14:textId="77777777" w:rsidR="00E00E03" w:rsidRPr="008A12A0" w:rsidRDefault="00E00E03" w:rsidP="00E00E03">
      <w:pPr>
        <w:tabs>
          <w:tab w:val="right" w:pos="8453"/>
        </w:tabs>
        <w:rPr>
          <w:rFonts w:ascii="Arial" w:hAnsi="Arial" w:cs="Arial"/>
          <w:sz w:val="22"/>
          <w:szCs w:val="22"/>
          <w:u w:val="single"/>
          <w:lang w:val="en-PH"/>
        </w:rPr>
      </w:pPr>
      <w:r w:rsidRPr="008A12A0">
        <w:rPr>
          <w:rFonts w:ascii="Arial" w:hAnsi="Arial" w:cs="Arial"/>
          <w:sz w:val="22"/>
          <w:szCs w:val="22"/>
          <w:lang w:val="en-PH"/>
        </w:rPr>
        <w:t>Signature</w:t>
      </w:r>
      <w:r w:rsidRPr="008A12A0">
        <w:rPr>
          <w:rFonts w:ascii="Arial" w:hAnsi="Arial" w:cs="Arial"/>
          <w:sz w:val="22"/>
          <w:szCs w:val="22"/>
          <w:u w:val="single"/>
          <w:lang w:val="en-PH"/>
        </w:rPr>
        <w:t>:________________________________________________________________   </w:t>
      </w:r>
    </w:p>
    <w:p w14:paraId="79335C72" w14:textId="77777777" w:rsidR="00E00E03" w:rsidRPr="008A12A0" w:rsidRDefault="00E00E03" w:rsidP="00E00E03">
      <w:pPr>
        <w:tabs>
          <w:tab w:val="right" w:pos="8453"/>
        </w:tabs>
        <w:rPr>
          <w:rFonts w:ascii="Arial" w:hAnsi="Arial" w:cs="Arial"/>
          <w:sz w:val="22"/>
          <w:szCs w:val="22"/>
          <w:u w:val="single"/>
          <w:lang w:val="en-PH"/>
        </w:rPr>
      </w:pPr>
    </w:p>
    <w:p w14:paraId="426E6E6F" w14:textId="77777777" w:rsidR="00E00E03" w:rsidRPr="008A12A0" w:rsidRDefault="00E00E03" w:rsidP="00E00E03">
      <w:pPr>
        <w:tabs>
          <w:tab w:val="right" w:pos="8453"/>
        </w:tabs>
        <w:rPr>
          <w:szCs w:val="24"/>
          <w:u w:val="single"/>
        </w:rPr>
      </w:pPr>
      <w:r w:rsidRPr="008A12A0">
        <w:rPr>
          <w:rFonts w:ascii="Arial" w:hAnsi="Arial" w:cs="Arial"/>
          <w:sz w:val="22"/>
          <w:szCs w:val="22"/>
          <w:lang w:val="en-PH"/>
        </w:rPr>
        <w:t>Duly authorized to sign the Bid for and behalf of:</w:t>
      </w:r>
      <w:r w:rsidRPr="008A12A0">
        <w:rPr>
          <w:szCs w:val="24"/>
          <w:u w:val="single"/>
          <w:lang w:val="en-PH"/>
        </w:rPr>
        <w:t xml:space="preserve"> _________________________________</w:t>
      </w:r>
      <w:r w:rsidRPr="008A12A0">
        <w:rPr>
          <w:szCs w:val="24"/>
          <w:u w:val="single"/>
        </w:rPr>
        <w:br w:type="page"/>
      </w:r>
    </w:p>
    <w:p w14:paraId="218F7D41" w14:textId="77777777" w:rsidR="00E00E03" w:rsidRPr="008A12A0" w:rsidRDefault="00E00E03" w:rsidP="00E00E03">
      <w:pPr>
        <w:pStyle w:val="Style23"/>
        <w:rPr>
          <w:sz w:val="28"/>
          <w:szCs w:val="28"/>
        </w:rPr>
      </w:pPr>
      <w:bookmarkStart w:id="5803" w:name="_Toc201346306"/>
      <w:bookmarkStart w:id="5804" w:name="_Toc201346322"/>
      <w:bookmarkStart w:id="5805" w:name="_Toc201346801"/>
      <w:bookmarkStart w:id="5806" w:name="_Toc201346900"/>
      <w:bookmarkStart w:id="5807" w:name="_Toc201570672"/>
      <w:bookmarkStart w:id="5808" w:name="_Toc201570903"/>
      <w:bookmarkStart w:id="5809" w:name="_Toc201573297"/>
      <w:r w:rsidRPr="008A12A0">
        <w:rPr>
          <w:sz w:val="28"/>
          <w:szCs w:val="28"/>
        </w:rPr>
        <w:lastRenderedPageBreak/>
        <w:t>Price Schedule for Goods</w:t>
      </w:r>
      <w:bookmarkEnd w:id="5803"/>
      <w:bookmarkEnd w:id="5804"/>
      <w:bookmarkEnd w:id="5805"/>
      <w:bookmarkEnd w:id="5806"/>
      <w:bookmarkEnd w:id="5807"/>
      <w:bookmarkEnd w:id="5808"/>
      <w:bookmarkEnd w:id="5809"/>
    </w:p>
    <w:p w14:paraId="18C4F3CB" w14:textId="77777777" w:rsidR="00E00E03" w:rsidRPr="008A12A0" w:rsidRDefault="00E00E03" w:rsidP="00E00E03">
      <w:pPr>
        <w:pBdr>
          <w:bottom w:val="single" w:sz="6" w:space="1" w:color="auto"/>
        </w:pBdr>
        <w:tabs>
          <w:tab w:val="left" w:pos="4320"/>
        </w:tabs>
        <w:suppressAutoHyphens/>
        <w:jc w:val="center"/>
        <w:rPr>
          <w:b/>
        </w:rPr>
      </w:pPr>
    </w:p>
    <w:p w14:paraId="56C969AB" w14:textId="77777777" w:rsidR="00E00E03" w:rsidRPr="008A12A0" w:rsidRDefault="00E00E03" w:rsidP="00E00E03">
      <w:pPr>
        <w:tabs>
          <w:tab w:val="left" w:pos="4320"/>
        </w:tabs>
        <w:suppressAutoHyphens/>
        <w:jc w:val="center"/>
        <w:rPr>
          <w:b/>
        </w:rPr>
      </w:pPr>
    </w:p>
    <w:p w14:paraId="07E7A46F" w14:textId="77777777" w:rsidR="00E00E03" w:rsidRPr="008A12A0" w:rsidRDefault="00E00E03" w:rsidP="00E00E03">
      <w:pPr>
        <w:tabs>
          <w:tab w:val="left" w:pos="4320"/>
        </w:tabs>
        <w:suppressAutoHyphens/>
      </w:pPr>
    </w:p>
    <w:p w14:paraId="5C9BEB99" w14:textId="77777777" w:rsidR="00E00E03" w:rsidRPr="008A12A0" w:rsidRDefault="00E00E03" w:rsidP="00E00E03">
      <w:pPr>
        <w:tabs>
          <w:tab w:val="left" w:pos="4320"/>
        </w:tabs>
        <w:suppressAutoHyphens/>
        <w:rPr>
          <w:rFonts w:ascii="Arial" w:hAnsi="Arial" w:cs="Arial"/>
          <w:sz w:val="22"/>
          <w:szCs w:val="22"/>
        </w:rPr>
      </w:pPr>
      <w:r w:rsidRPr="008A12A0">
        <w:rPr>
          <w:rFonts w:ascii="Arial" w:hAnsi="Arial" w:cs="Arial"/>
          <w:sz w:val="22"/>
          <w:szCs w:val="22"/>
        </w:rPr>
        <w:t xml:space="preserve">Name of Bidder </w:t>
      </w:r>
      <w:r w:rsidRPr="008A12A0">
        <w:rPr>
          <w:rFonts w:ascii="Arial" w:hAnsi="Arial" w:cs="Arial"/>
          <w:sz w:val="22"/>
          <w:szCs w:val="22"/>
          <w:u w:val="single"/>
        </w:rPr>
        <w:tab/>
      </w:r>
      <w:r w:rsidRPr="008A12A0">
        <w:rPr>
          <w:rFonts w:ascii="Arial" w:hAnsi="Arial" w:cs="Arial"/>
          <w:sz w:val="22"/>
          <w:szCs w:val="22"/>
        </w:rPr>
        <w:t xml:space="preserve">.  Project ID No. </w:t>
      </w:r>
      <w:r w:rsidRPr="008A12A0">
        <w:rPr>
          <w:rFonts w:ascii="Arial" w:hAnsi="Arial" w:cs="Arial"/>
          <w:sz w:val="22"/>
          <w:szCs w:val="22"/>
          <w:u w:val="single"/>
        </w:rPr>
        <w:tab/>
        <w:t>___</w:t>
      </w:r>
      <w:r w:rsidRPr="008A12A0">
        <w:rPr>
          <w:rFonts w:ascii="Arial" w:hAnsi="Arial" w:cs="Arial"/>
          <w:sz w:val="22"/>
          <w:szCs w:val="22"/>
        </w:rPr>
        <w:t>.  Page _ of ______</w:t>
      </w:r>
    </w:p>
    <w:p w14:paraId="64AA2C0A" w14:textId="77777777" w:rsidR="00E00E03" w:rsidRPr="008A12A0" w:rsidRDefault="00E00E03" w:rsidP="00E00E03">
      <w:pPr>
        <w:tabs>
          <w:tab w:val="right" w:pos="8453"/>
        </w:tabs>
        <w:rPr>
          <w:szCs w:val="24"/>
          <w:u w:val="single"/>
        </w:rPr>
      </w:pPr>
    </w:p>
    <w:p w14:paraId="6F686534" w14:textId="77777777" w:rsidR="00E00E03" w:rsidRPr="008A12A0" w:rsidRDefault="00E00E03" w:rsidP="00E00E03">
      <w:pPr>
        <w:tabs>
          <w:tab w:val="right" w:pos="8453"/>
        </w:tabs>
        <w:rPr>
          <w:rFonts w:ascii="Arial" w:hAnsi="Arial" w:cs="Arial"/>
          <w:b/>
          <w:bCs/>
          <w:sz w:val="22"/>
          <w:szCs w:val="22"/>
        </w:rPr>
      </w:pPr>
      <w:r w:rsidRPr="008A12A0">
        <w:rPr>
          <w:rFonts w:ascii="Arial" w:hAnsi="Arial" w:cs="Arial"/>
          <w:b/>
          <w:bCs/>
          <w:sz w:val="22"/>
          <w:szCs w:val="22"/>
        </w:rPr>
        <w:t>Pricing Details for Goods Offered from Abroad </w:t>
      </w:r>
    </w:p>
    <w:p w14:paraId="12FF7979" w14:textId="77777777" w:rsidR="00E00E03" w:rsidRPr="008A12A0" w:rsidRDefault="00E00E03" w:rsidP="00E00E03">
      <w:pPr>
        <w:tabs>
          <w:tab w:val="right" w:pos="8453"/>
        </w:tabs>
        <w:rPr>
          <w:szCs w:val="24"/>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1020"/>
        <w:gridCol w:w="825"/>
        <w:gridCol w:w="870"/>
        <w:gridCol w:w="1380"/>
        <w:gridCol w:w="870"/>
        <w:gridCol w:w="1155"/>
        <w:gridCol w:w="1155"/>
        <w:gridCol w:w="1020"/>
      </w:tblGrid>
      <w:tr w:rsidR="008A12A0" w:rsidRPr="008A12A0" w14:paraId="3A97E70E" w14:textId="77777777" w:rsidTr="008F39C5">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6DE3DAEA"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22"/>
                <w:szCs w:val="22"/>
                <w:lang w:val="en-PH" w:eastAsia="en-PH"/>
              </w:rPr>
              <w:t>1</w:t>
            </w:r>
            <w:r w:rsidRPr="008A12A0">
              <w:rPr>
                <w:rFonts w:ascii="Arial" w:hAnsi="Arial" w:cs="Arial"/>
                <w:sz w:val="22"/>
                <w:szCs w:val="22"/>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5952398B"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22"/>
                <w:szCs w:val="22"/>
                <w:lang w:val="en-PH" w:eastAsia="en-PH"/>
              </w:rPr>
              <w:t>2</w:t>
            </w:r>
            <w:r w:rsidRPr="008A12A0">
              <w:rPr>
                <w:rFonts w:ascii="Arial" w:hAnsi="Arial" w:cs="Arial"/>
                <w:sz w:val="22"/>
                <w:szCs w:val="22"/>
                <w:lang w:eastAsia="en-PH"/>
              </w:rPr>
              <w:t> </w:t>
            </w:r>
          </w:p>
        </w:tc>
        <w:tc>
          <w:tcPr>
            <w:tcW w:w="825" w:type="dxa"/>
            <w:tcBorders>
              <w:top w:val="single" w:sz="6" w:space="0" w:color="000000"/>
              <w:left w:val="single" w:sz="6" w:space="0" w:color="000000"/>
              <w:bottom w:val="single" w:sz="6" w:space="0" w:color="000000"/>
              <w:right w:val="single" w:sz="6" w:space="0" w:color="000000"/>
            </w:tcBorders>
            <w:vAlign w:val="center"/>
            <w:hideMark/>
          </w:tcPr>
          <w:p w14:paraId="4276711F"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22"/>
                <w:szCs w:val="22"/>
                <w:lang w:val="en-PH" w:eastAsia="en-PH"/>
              </w:rPr>
              <w:t>3</w:t>
            </w:r>
            <w:r w:rsidRPr="008A12A0">
              <w:rPr>
                <w:rFonts w:ascii="Arial" w:hAnsi="Arial" w:cs="Arial"/>
                <w:sz w:val="22"/>
                <w:szCs w:val="22"/>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54DE941E"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22"/>
                <w:szCs w:val="22"/>
                <w:lang w:val="en-PH" w:eastAsia="en-PH"/>
              </w:rPr>
              <w:t>4</w:t>
            </w:r>
            <w:r w:rsidRPr="008A12A0">
              <w:rPr>
                <w:rFonts w:ascii="Arial" w:hAnsi="Arial" w:cs="Arial"/>
                <w:sz w:val="22"/>
                <w:szCs w:val="22"/>
                <w:lang w:eastAsia="en-PH"/>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79E52547"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22"/>
                <w:szCs w:val="22"/>
                <w:lang w:val="en-PH" w:eastAsia="en-PH"/>
              </w:rPr>
              <w:t>5</w:t>
            </w:r>
            <w:r w:rsidRPr="008A12A0">
              <w:rPr>
                <w:rFonts w:ascii="Arial" w:hAnsi="Arial" w:cs="Arial"/>
                <w:sz w:val="22"/>
                <w:szCs w:val="22"/>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66D40196"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22"/>
                <w:szCs w:val="22"/>
                <w:lang w:val="en-PH" w:eastAsia="en-PH"/>
              </w:rPr>
              <w:t>6</w:t>
            </w:r>
            <w:r w:rsidRPr="008A12A0">
              <w:rPr>
                <w:rFonts w:ascii="Arial" w:hAnsi="Arial" w:cs="Arial"/>
                <w:sz w:val="22"/>
                <w:szCs w:val="22"/>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6E4DCDCD"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22"/>
                <w:szCs w:val="22"/>
                <w:lang w:val="en-PH" w:eastAsia="en-PH"/>
              </w:rPr>
              <w:t>7</w:t>
            </w:r>
            <w:r w:rsidRPr="008A12A0">
              <w:rPr>
                <w:rFonts w:ascii="Arial" w:hAnsi="Arial" w:cs="Arial"/>
                <w:sz w:val="22"/>
                <w:szCs w:val="22"/>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39DD2A68"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22"/>
                <w:szCs w:val="22"/>
                <w:lang w:val="en-PH" w:eastAsia="en-PH"/>
              </w:rPr>
              <w:t>8</w:t>
            </w:r>
            <w:r w:rsidRPr="008A12A0">
              <w:rPr>
                <w:rFonts w:ascii="Arial" w:hAnsi="Arial" w:cs="Arial"/>
                <w:sz w:val="22"/>
                <w:szCs w:val="22"/>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74B0B836"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22"/>
                <w:szCs w:val="22"/>
                <w:lang w:val="en-PH" w:eastAsia="en-PH"/>
              </w:rPr>
              <w:t>9</w:t>
            </w:r>
            <w:r w:rsidRPr="008A12A0">
              <w:rPr>
                <w:rFonts w:ascii="Arial" w:hAnsi="Arial" w:cs="Arial"/>
                <w:sz w:val="22"/>
                <w:szCs w:val="22"/>
                <w:lang w:eastAsia="en-PH"/>
              </w:rPr>
              <w:t> </w:t>
            </w:r>
          </w:p>
        </w:tc>
      </w:tr>
      <w:tr w:rsidR="008A12A0" w:rsidRPr="008A12A0" w14:paraId="09526164" w14:textId="77777777" w:rsidTr="008F39C5">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7087CC3D"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16"/>
                <w:szCs w:val="16"/>
                <w:lang w:val="en-PH" w:eastAsia="en-PH"/>
              </w:rPr>
              <w:t>Item</w:t>
            </w:r>
            <w:r w:rsidRPr="008A12A0">
              <w:rPr>
                <w:rFonts w:ascii="Arial" w:hAnsi="Arial" w:cs="Arial"/>
                <w:sz w:val="16"/>
                <w:szCs w:val="16"/>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24B33D4B"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16"/>
                <w:szCs w:val="16"/>
                <w:lang w:val="en-PH" w:eastAsia="en-PH"/>
              </w:rPr>
              <w:t>Description</w:t>
            </w:r>
            <w:r w:rsidRPr="008A12A0">
              <w:rPr>
                <w:rFonts w:ascii="Arial" w:hAnsi="Arial" w:cs="Arial"/>
                <w:sz w:val="16"/>
                <w:szCs w:val="16"/>
                <w:lang w:eastAsia="en-PH"/>
              </w:rPr>
              <w:t> </w:t>
            </w:r>
          </w:p>
        </w:tc>
        <w:tc>
          <w:tcPr>
            <w:tcW w:w="825" w:type="dxa"/>
            <w:tcBorders>
              <w:top w:val="single" w:sz="6" w:space="0" w:color="000000"/>
              <w:left w:val="single" w:sz="6" w:space="0" w:color="000000"/>
              <w:bottom w:val="single" w:sz="6" w:space="0" w:color="000000"/>
              <w:right w:val="single" w:sz="6" w:space="0" w:color="000000"/>
            </w:tcBorders>
            <w:vAlign w:val="center"/>
            <w:hideMark/>
          </w:tcPr>
          <w:p w14:paraId="0B4326EA"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16"/>
                <w:szCs w:val="16"/>
                <w:lang w:val="en-PH" w:eastAsia="en-PH"/>
              </w:rPr>
              <w:t>Country of origin</w:t>
            </w:r>
            <w:r w:rsidRPr="008A12A0">
              <w:rPr>
                <w:rFonts w:ascii="Arial" w:hAnsi="Arial" w:cs="Arial"/>
                <w:sz w:val="16"/>
                <w:szCs w:val="16"/>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2A38891F"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16"/>
                <w:szCs w:val="16"/>
                <w:lang w:val="en-PH" w:eastAsia="en-PH"/>
              </w:rPr>
              <w:t>Quantity</w:t>
            </w:r>
            <w:r w:rsidRPr="008A12A0">
              <w:rPr>
                <w:rFonts w:ascii="Arial" w:hAnsi="Arial" w:cs="Arial"/>
                <w:sz w:val="16"/>
                <w:szCs w:val="16"/>
                <w:lang w:eastAsia="en-PH"/>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55F120E2" w14:textId="77777777" w:rsidR="00E00E03" w:rsidRPr="008A12A0" w:rsidRDefault="00E00E03" w:rsidP="008F39C5">
            <w:pPr>
              <w:overflowPunct/>
              <w:autoSpaceDE/>
              <w:autoSpaceDN/>
              <w:adjustRightInd/>
              <w:spacing w:line="240" w:lineRule="auto"/>
              <w:jc w:val="center"/>
              <w:rPr>
                <w:rFonts w:ascii="Arial" w:hAnsi="Arial" w:cs="Arial"/>
                <w:sz w:val="16"/>
                <w:szCs w:val="16"/>
                <w:lang w:val="en-PH" w:eastAsia="en-PH"/>
              </w:rPr>
            </w:pPr>
          </w:p>
          <w:p w14:paraId="1E8767E7" w14:textId="77777777" w:rsidR="00E00E03" w:rsidRPr="008A12A0" w:rsidRDefault="00E00E03" w:rsidP="008F39C5">
            <w:pPr>
              <w:overflowPunct/>
              <w:autoSpaceDE/>
              <w:autoSpaceDN/>
              <w:adjustRightInd/>
              <w:spacing w:line="240" w:lineRule="auto"/>
              <w:jc w:val="center"/>
              <w:rPr>
                <w:rFonts w:ascii="Arial" w:hAnsi="Arial" w:cs="Arial"/>
                <w:sz w:val="16"/>
                <w:szCs w:val="16"/>
                <w:lang w:val="en-PH" w:eastAsia="en-PH"/>
              </w:rPr>
            </w:pPr>
          </w:p>
          <w:p w14:paraId="4BA9CEAD" w14:textId="77777777" w:rsidR="00E00E03" w:rsidRPr="008A12A0" w:rsidRDefault="00E00E03" w:rsidP="008F39C5">
            <w:pPr>
              <w:overflowPunct/>
              <w:autoSpaceDE/>
              <w:autoSpaceDN/>
              <w:adjustRightInd/>
              <w:spacing w:line="240" w:lineRule="auto"/>
              <w:jc w:val="center"/>
              <w:rPr>
                <w:rFonts w:ascii="Arial" w:hAnsi="Arial" w:cs="Arial"/>
                <w:sz w:val="16"/>
                <w:szCs w:val="16"/>
                <w:lang w:val="en-PH" w:eastAsia="en-PH"/>
              </w:rPr>
            </w:pPr>
          </w:p>
          <w:p w14:paraId="4C6AA0CF"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16"/>
                <w:szCs w:val="16"/>
                <w:lang w:val="en-PH" w:eastAsia="en-PH"/>
              </w:rPr>
              <w:t xml:space="preserve">Unit price </w:t>
            </w:r>
            <w:proofErr w:type="spellStart"/>
            <w:r w:rsidRPr="008A12A0">
              <w:rPr>
                <w:rFonts w:ascii="Arial" w:hAnsi="Arial" w:cs="Arial"/>
                <w:smallCaps/>
                <w:sz w:val="20"/>
                <w:lang w:val="en-PH" w:eastAsia="en-PH"/>
              </w:rPr>
              <w:t>cif</w:t>
            </w:r>
            <w:proofErr w:type="spellEnd"/>
            <w:r w:rsidRPr="008A12A0">
              <w:rPr>
                <w:rFonts w:ascii="Arial" w:hAnsi="Arial" w:cs="Arial"/>
                <w:sz w:val="16"/>
                <w:szCs w:val="16"/>
                <w:lang w:val="en-PH" w:eastAsia="en-PH"/>
              </w:rPr>
              <w:t xml:space="preserve"> port of entry (specify port) or </w:t>
            </w:r>
            <w:proofErr w:type="spellStart"/>
            <w:r w:rsidRPr="008A12A0">
              <w:rPr>
                <w:rFonts w:ascii="Arial" w:hAnsi="Arial" w:cs="Arial"/>
                <w:smallCaps/>
                <w:sz w:val="20"/>
                <w:lang w:val="en-PH" w:eastAsia="en-PH"/>
              </w:rPr>
              <w:t>cip</w:t>
            </w:r>
            <w:proofErr w:type="spellEnd"/>
            <w:r w:rsidRPr="008A12A0">
              <w:rPr>
                <w:rFonts w:ascii="Arial" w:hAnsi="Arial" w:cs="Arial"/>
                <w:sz w:val="20"/>
                <w:lang w:val="en-PH" w:eastAsia="en-PH"/>
              </w:rPr>
              <w:t xml:space="preserve"> </w:t>
            </w:r>
            <w:r w:rsidRPr="008A12A0">
              <w:rPr>
                <w:rFonts w:ascii="Arial" w:hAnsi="Arial" w:cs="Arial"/>
                <w:sz w:val="16"/>
                <w:szCs w:val="16"/>
                <w:lang w:val="en-PH" w:eastAsia="en-PH"/>
              </w:rPr>
              <w:t>named place</w:t>
            </w:r>
            <w:r w:rsidRPr="008A12A0">
              <w:rPr>
                <w:rFonts w:ascii="Arial" w:hAnsi="Arial" w:cs="Arial"/>
                <w:sz w:val="16"/>
                <w:szCs w:val="16"/>
                <w:lang w:eastAsia="en-PH"/>
              </w:rPr>
              <w:t> </w:t>
            </w:r>
          </w:p>
          <w:p w14:paraId="31A7F67F" w14:textId="77777777" w:rsidR="00E00E03" w:rsidRPr="008A12A0" w:rsidRDefault="00E00E03" w:rsidP="008F39C5">
            <w:pPr>
              <w:overflowPunct/>
              <w:autoSpaceDE/>
              <w:autoSpaceDN/>
              <w:adjustRightInd/>
              <w:spacing w:line="240" w:lineRule="auto"/>
              <w:jc w:val="center"/>
              <w:rPr>
                <w:rFonts w:ascii="Arial" w:hAnsi="Arial" w:cs="Arial"/>
                <w:sz w:val="16"/>
                <w:szCs w:val="16"/>
                <w:lang w:eastAsia="en-PH"/>
              </w:rPr>
            </w:pPr>
            <w:r w:rsidRPr="008A12A0">
              <w:rPr>
                <w:rFonts w:ascii="Arial" w:hAnsi="Arial" w:cs="Arial"/>
                <w:sz w:val="16"/>
                <w:szCs w:val="16"/>
                <w:lang w:val="en-PH" w:eastAsia="en-PH"/>
              </w:rPr>
              <w:t>(specify border point or place of destination)</w:t>
            </w:r>
            <w:r w:rsidRPr="008A12A0">
              <w:rPr>
                <w:rFonts w:ascii="Arial" w:hAnsi="Arial" w:cs="Arial"/>
                <w:sz w:val="16"/>
                <w:szCs w:val="16"/>
                <w:lang w:eastAsia="en-PH"/>
              </w:rPr>
              <w:t> </w:t>
            </w:r>
          </w:p>
          <w:p w14:paraId="13A8430D" w14:textId="77777777" w:rsidR="00E00E03" w:rsidRPr="008A12A0" w:rsidRDefault="00E00E03" w:rsidP="008F39C5">
            <w:pPr>
              <w:overflowPunct/>
              <w:autoSpaceDE/>
              <w:autoSpaceDN/>
              <w:adjustRightInd/>
              <w:spacing w:line="240" w:lineRule="auto"/>
              <w:jc w:val="center"/>
              <w:rPr>
                <w:rFonts w:ascii="Arial" w:hAnsi="Arial" w:cs="Arial"/>
                <w:sz w:val="16"/>
                <w:szCs w:val="16"/>
                <w:lang w:eastAsia="en-PH"/>
              </w:rPr>
            </w:pPr>
          </w:p>
          <w:p w14:paraId="39210631" w14:textId="77777777" w:rsidR="00E00E03" w:rsidRPr="008A12A0" w:rsidRDefault="00E00E03" w:rsidP="008F39C5">
            <w:pPr>
              <w:overflowPunct/>
              <w:autoSpaceDE/>
              <w:autoSpaceDN/>
              <w:adjustRightInd/>
              <w:spacing w:line="240" w:lineRule="auto"/>
              <w:jc w:val="center"/>
              <w:rPr>
                <w:rFonts w:ascii="Arial" w:hAnsi="Arial" w:cs="Arial"/>
                <w:sz w:val="16"/>
                <w:szCs w:val="16"/>
                <w:lang w:eastAsia="en-PH"/>
              </w:rPr>
            </w:pPr>
          </w:p>
          <w:p w14:paraId="42F74FAE" w14:textId="77777777" w:rsidR="00E00E03" w:rsidRPr="008A12A0" w:rsidRDefault="00E00E03" w:rsidP="008F39C5">
            <w:pPr>
              <w:overflowPunct/>
              <w:autoSpaceDE/>
              <w:autoSpaceDN/>
              <w:adjustRightInd/>
              <w:spacing w:line="240" w:lineRule="auto"/>
              <w:jc w:val="center"/>
              <w:rPr>
                <w:rFonts w:ascii="Arial" w:hAnsi="Arial" w:cs="Arial"/>
                <w:sz w:val="16"/>
                <w:szCs w:val="16"/>
                <w:lang w:eastAsia="en-PH"/>
              </w:rPr>
            </w:pPr>
          </w:p>
          <w:p w14:paraId="24B8A3CC"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5A709DED"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16"/>
                <w:szCs w:val="16"/>
                <w:lang w:val="en-PH" w:eastAsia="en-PH"/>
              </w:rPr>
              <w:t xml:space="preserve">Total </w:t>
            </w:r>
            <w:proofErr w:type="spellStart"/>
            <w:r w:rsidRPr="008A12A0">
              <w:rPr>
                <w:rFonts w:ascii="Arial" w:hAnsi="Arial" w:cs="Arial"/>
                <w:smallCaps/>
                <w:sz w:val="20"/>
                <w:lang w:val="en-PH" w:eastAsia="en-PH"/>
              </w:rPr>
              <w:t>cif</w:t>
            </w:r>
            <w:proofErr w:type="spellEnd"/>
            <w:r w:rsidRPr="008A12A0">
              <w:rPr>
                <w:rFonts w:ascii="Arial" w:hAnsi="Arial" w:cs="Arial"/>
                <w:sz w:val="20"/>
                <w:lang w:val="en-PH" w:eastAsia="en-PH"/>
              </w:rPr>
              <w:t xml:space="preserve"> </w:t>
            </w:r>
            <w:r w:rsidRPr="008A12A0">
              <w:rPr>
                <w:rFonts w:ascii="Arial" w:hAnsi="Arial" w:cs="Arial"/>
                <w:sz w:val="16"/>
                <w:szCs w:val="16"/>
                <w:lang w:val="en-PH" w:eastAsia="en-PH"/>
              </w:rPr>
              <w:t xml:space="preserve">or </w:t>
            </w:r>
            <w:proofErr w:type="spellStart"/>
            <w:r w:rsidRPr="008A12A0">
              <w:rPr>
                <w:rFonts w:ascii="Arial" w:hAnsi="Arial" w:cs="Arial"/>
                <w:smallCaps/>
                <w:sz w:val="20"/>
                <w:lang w:val="en-PH" w:eastAsia="en-PH"/>
              </w:rPr>
              <w:t>cip</w:t>
            </w:r>
            <w:proofErr w:type="spellEnd"/>
            <w:r w:rsidRPr="008A12A0">
              <w:rPr>
                <w:rFonts w:ascii="Arial" w:hAnsi="Arial" w:cs="Arial"/>
                <w:sz w:val="20"/>
                <w:lang w:val="en-PH" w:eastAsia="en-PH"/>
              </w:rPr>
              <w:t xml:space="preserve"> </w:t>
            </w:r>
            <w:r w:rsidRPr="008A12A0">
              <w:rPr>
                <w:rFonts w:ascii="Arial" w:hAnsi="Arial" w:cs="Arial"/>
                <w:sz w:val="16"/>
                <w:szCs w:val="16"/>
                <w:lang w:val="en-PH" w:eastAsia="en-PH"/>
              </w:rPr>
              <w:t>price per item</w:t>
            </w:r>
            <w:r w:rsidRPr="008A12A0">
              <w:rPr>
                <w:rFonts w:ascii="Arial" w:hAnsi="Arial" w:cs="Arial"/>
                <w:sz w:val="16"/>
                <w:szCs w:val="16"/>
                <w:lang w:eastAsia="en-PH"/>
              </w:rPr>
              <w:t> </w:t>
            </w:r>
          </w:p>
          <w:p w14:paraId="2D677E9E"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16"/>
                <w:szCs w:val="16"/>
                <w:lang w:val="en-PH" w:eastAsia="en-PH"/>
              </w:rPr>
              <w:t>(col. 4 x 5)</w:t>
            </w:r>
            <w:r w:rsidRPr="008A12A0">
              <w:rPr>
                <w:rFonts w:ascii="Arial" w:hAnsi="Arial" w:cs="Arial"/>
                <w:sz w:val="16"/>
                <w:szCs w:val="16"/>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76712DFD"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16"/>
                <w:szCs w:val="16"/>
                <w:lang w:val="en-PH" w:eastAsia="en-PH"/>
              </w:rPr>
              <w:t>Unit Price Delivered Duty Unpaid (DDU)</w:t>
            </w:r>
            <w:r w:rsidRPr="008A12A0">
              <w:rPr>
                <w:rFonts w:ascii="Arial" w:hAnsi="Arial" w:cs="Arial"/>
                <w:sz w:val="16"/>
                <w:szCs w:val="16"/>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6EFE44C2"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16"/>
                <w:szCs w:val="16"/>
                <w:lang w:val="en-PH" w:eastAsia="en-PH"/>
              </w:rPr>
              <w:t>Unit price</w:t>
            </w:r>
            <w:r w:rsidRPr="008A12A0">
              <w:rPr>
                <w:rFonts w:ascii="Arial" w:hAnsi="Arial" w:cs="Arial"/>
                <w:sz w:val="22"/>
                <w:szCs w:val="22"/>
                <w:lang w:val="en-PH" w:eastAsia="en-PH"/>
              </w:rPr>
              <w:t xml:space="preserve"> </w:t>
            </w:r>
            <w:r w:rsidRPr="008A12A0">
              <w:rPr>
                <w:rFonts w:ascii="Arial" w:hAnsi="Arial" w:cs="Arial"/>
                <w:sz w:val="16"/>
                <w:szCs w:val="16"/>
                <w:lang w:val="en-PH" w:eastAsia="en-PH"/>
              </w:rPr>
              <w:t>Delivered Duty Paid (DDP)</w:t>
            </w:r>
            <w:r w:rsidRPr="008A12A0">
              <w:rPr>
                <w:rFonts w:ascii="Arial" w:hAnsi="Arial" w:cs="Arial"/>
                <w:sz w:val="16"/>
                <w:szCs w:val="16"/>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2BA0BE70"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16"/>
                <w:szCs w:val="16"/>
                <w:lang w:val="en-PH" w:eastAsia="en-PH"/>
              </w:rPr>
              <w:t>Total Price delivered DDP</w:t>
            </w:r>
            <w:r w:rsidRPr="008A12A0">
              <w:rPr>
                <w:rFonts w:ascii="Arial" w:hAnsi="Arial" w:cs="Arial"/>
                <w:sz w:val="16"/>
                <w:szCs w:val="16"/>
                <w:lang w:eastAsia="en-PH"/>
              </w:rPr>
              <w:t> </w:t>
            </w:r>
          </w:p>
          <w:p w14:paraId="50B6A12F"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16"/>
                <w:szCs w:val="16"/>
                <w:lang w:val="en-PH" w:eastAsia="en-PH"/>
              </w:rPr>
              <w:t>(col 4 x 8)</w:t>
            </w:r>
            <w:r w:rsidRPr="008A12A0">
              <w:rPr>
                <w:rFonts w:ascii="Arial" w:hAnsi="Arial" w:cs="Arial"/>
                <w:sz w:val="16"/>
                <w:szCs w:val="16"/>
                <w:lang w:eastAsia="en-PH"/>
              </w:rPr>
              <w:t> </w:t>
            </w:r>
          </w:p>
        </w:tc>
      </w:tr>
      <w:tr w:rsidR="00E00E03" w:rsidRPr="008A12A0" w14:paraId="30F3C5C4" w14:textId="77777777" w:rsidTr="008F39C5">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386F0096" w14:textId="77777777" w:rsidR="00E00E03" w:rsidRPr="008A12A0" w:rsidRDefault="00E00E03" w:rsidP="008F39C5">
            <w:pPr>
              <w:overflowPunct/>
              <w:autoSpaceDE/>
              <w:autoSpaceDN/>
              <w:adjustRightInd/>
              <w:spacing w:line="240" w:lineRule="auto"/>
              <w:rPr>
                <w:rFonts w:ascii="Arial" w:hAnsi="Arial" w:cs="Arial"/>
                <w:sz w:val="20"/>
                <w:lang w:eastAsia="en-PH"/>
              </w:rPr>
            </w:pPr>
            <w:r w:rsidRPr="008A12A0">
              <w:rPr>
                <w:rFonts w:ascii="Arial" w:hAnsi="Arial" w:cs="Arial"/>
                <w:sz w:val="20"/>
                <w:lang w:eastAsia="en-PH"/>
              </w:rPr>
              <w:t> </w:t>
            </w:r>
          </w:p>
          <w:p w14:paraId="15764A5E" w14:textId="77777777" w:rsidR="00E00E03" w:rsidRPr="008A12A0" w:rsidRDefault="00E00E03" w:rsidP="008F39C5">
            <w:pPr>
              <w:overflowPunct/>
              <w:autoSpaceDE/>
              <w:autoSpaceDN/>
              <w:adjustRightInd/>
              <w:spacing w:line="240" w:lineRule="auto"/>
              <w:rPr>
                <w:rFonts w:ascii="Arial" w:hAnsi="Arial" w:cs="Arial"/>
                <w:sz w:val="18"/>
                <w:szCs w:val="18"/>
                <w:lang w:eastAsia="en-PH"/>
              </w:rPr>
            </w:pPr>
          </w:p>
          <w:p w14:paraId="760FC3C0" w14:textId="77777777" w:rsidR="00E00E03" w:rsidRPr="008A12A0" w:rsidRDefault="00E00E03" w:rsidP="008F39C5">
            <w:pPr>
              <w:overflowPunct/>
              <w:autoSpaceDE/>
              <w:autoSpaceDN/>
              <w:adjustRightInd/>
              <w:spacing w:line="240" w:lineRule="auto"/>
              <w:rPr>
                <w:rFonts w:ascii="Arial" w:hAnsi="Arial" w:cs="Arial"/>
                <w:sz w:val="18"/>
                <w:szCs w:val="18"/>
                <w:lang w:eastAsia="en-PH"/>
              </w:rPr>
            </w:pPr>
          </w:p>
          <w:p w14:paraId="55D58127" w14:textId="77777777" w:rsidR="00E00E03" w:rsidRPr="008A12A0" w:rsidRDefault="00E00E03" w:rsidP="008F39C5">
            <w:pPr>
              <w:overflowPunct/>
              <w:autoSpaceDE/>
              <w:autoSpaceDN/>
              <w:adjustRightInd/>
              <w:spacing w:line="240" w:lineRule="auto"/>
              <w:rPr>
                <w:rFonts w:ascii="Arial" w:hAnsi="Arial" w:cs="Arial"/>
                <w:sz w:val="18"/>
                <w:szCs w:val="18"/>
                <w:lang w:eastAsia="en-PH"/>
              </w:rPr>
            </w:pPr>
          </w:p>
          <w:p w14:paraId="7AC89E4A" w14:textId="77777777" w:rsidR="00E00E03" w:rsidRPr="008A12A0" w:rsidRDefault="00E00E03" w:rsidP="008F39C5">
            <w:pPr>
              <w:overflowPunct/>
              <w:autoSpaceDE/>
              <w:autoSpaceDN/>
              <w:adjustRightInd/>
              <w:spacing w:line="240" w:lineRule="auto"/>
              <w:rPr>
                <w:rFonts w:ascii="Arial" w:hAnsi="Arial" w:cs="Arial"/>
                <w:sz w:val="18"/>
                <w:szCs w:val="18"/>
                <w:lang w:eastAsia="en-PH"/>
              </w:rPr>
            </w:pPr>
          </w:p>
          <w:p w14:paraId="7D6D7703" w14:textId="77777777" w:rsidR="00E00E03" w:rsidRPr="008A12A0" w:rsidRDefault="00E00E03" w:rsidP="008F39C5">
            <w:pPr>
              <w:overflowPunct/>
              <w:autoSpaceDE/>
              <w:autoSpaceDN/>
              <w:adjustRightInd/>
              <w:spacing w:line="240" w:lineRule="auto"/>
              <w:rPr>
                <w:rFonts w:ascii="Arial" w:hAnsi="Arial" w:cs="Arial"/>
                <w:sz w:val="18"/>
                <w:szCs w:val="18"/>
                <w:lang w:eastAsia="en-PH"/>
              </w:rPr>
            </w:pPr>
          </w:p>
          <w:p w14:paraId="6B7BB149" w14:textId="77777777" w:rsidR="00E00E03" w:rsidRPr="008A12A0" w:rsidRDefault="00E00E03" w:rsidP="008F39C5">
            <w:pPr>
              <w:overflowPunct/>
              <w:autoSpaceDE/>
              <w:autoSpaceDN/>
              <w:adjustRightInd/>
              <w:spacing w:line="240" w:lineRule="auto"/>
              <w:rPr>
                <w:rFonts w:ascii="Arial" w:hAnsi="Arial" w:cs="Arial"/>
                <w:sz w:val="18"/>
                <w:szCs w:val="18"/>
                <w:lang w:eastAsia="en-PH"/>
              </w:rPr>
            </w:pPr>
          </w:p>
          <w:p w14:paraId="034D3FD3" w14:textId="77777777" w:rsidR="00E00E03" w:rsidRPr="008A12A0" w:rsidRDefault="00E00E03" w:rsidP="008F39C5">
            <w:pPr>
              <w:overflowPunct/>
              <w:autoSpaceDE/>
              <w:autoSpaceDN/>
              <w:adjustRightInd/>
              <w:spacing w:line="240" w:lineRule="auto"/>
              <w:rPr>
                <w:rFonts w:ascii="Arial" w:hAnsi="Arial" w:cs="Arial"/>
                <w:sz w:val="18"/>
                <w:szCs w:val="18"/>
                <w:lang w:eastAsia="en-PH"/>
              </w:rPr>
            </w:pPr>
          </w:p>
          <w:p w14:paraId="45963055" w14:textId="77777777" w:rsidR="00E00E03" w:rsidRPr="008A12A0" w:rsidRDefault="00E00E03" w:rsidP="008F39C5">
            <w:pPr>
              <w:overflowPunct/>
              <w:autoSpaceDE/>
              <w:autoSpaceDN/>
              <w:adjustRightInd/>
              <w:spacing w:line="240" w:lineRule="auto"/>
              <w:rPr>
                <w:rFonts w:ascii="Arial" w:hAnsi="Arial" w:cs="Arial"/>
                <w:sz w:val="18"/>
                <w:szCs w:val="18"/>
                <w:lang w:eastAsia="en-PH"/>
              </w:rPr>
            </w:pPr>
          </w:p>
          <w:p w14:paraId="2DC90CF1" w14:textId="77777777" w:rsidR="00E00E03" w:rsidRPr="008A12A0" w:rsidRDefault="00E00E03" w:rsidP="008F39C5">
            <w:pPr>
              <w:overflowPunct/>
              <w:autoSpaceDE/>
              <w:autoSpaceDN/>
              <w:adjustRightInd/>
              <w:spacing w:line="240" w:lineRule="auto"/>
              <w:rPr>
                <w:rFonts w:ascii="Arial" w:hAnsi="Arial" w:cs="Arial"/>
                <w:sz w:val="18"/>
                <w:szCs w:val="18"/>
                <w:lang w:eastAsia="en-PH"/>
              </w:rPr>
            </w:pPr>
          </w:p>
          <w:p w14:paraId="15023ECA" w14:textId="77777777" w:rsidR="00E00E03" w:rsidRPr="008A12A0" w:rsidRDefault="00E00E03" w:rsidP="008F39C5">
            <w:pPr>
              <w:overflowPunct/>
              <w:autoSpaceDE/>
              <w:autoSpaceDN/>
              <w:adjustRightInd/>
              <w:spacing w:line="240" w:lineRule="auto"/>
              <w:rPr>
                <w:rFonts w:ascii="Segoe UI" w:hAnsi="Segoe UI" w:cs="Segoe UI"/>
                <w:sz w:val="18"/>
                <w:szCs w:val="18"/>
                <w:lang w:eastAsia="en-PH"/>
              </w:rPr>
            </w:pP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122F7891" w14:textId="77777777" w:rsidR="00E00E03" w:rsidRPr="008A12A0" w:rsidRDefault="00E00E03" w:rsidP="008F39C5">
            <w:pPr>
              <w:overflowPunct/>
              <w:autoSpaceDE/>
              <w:autoSpaceDN/>
              <w:adjustRightInd/>
              <w:spacing w:line="240" w:lineRule="auto"/>
              <w:rPr>
                <w:rFonts w:ascii="Segoe UI" w:hAnsi="Segoe UI" w:cs="Segoe UI"/>
                <w:sz w:val="18"/>
                <w:szCs w:val="18"/>
                <w:lang w:eastAsia="en-PH"/>
              </w:rPr>
            </w:pPr>
            <w:r w:rsidRPr="008A12A0">
              <w:rPr>
                <w:rFonts w:ascii="Arial" w:hAnsi="Arial" w:cs="Arial"/>
                <w:sz w:val="20"/>
                <w:lang w:val="en-PH" w:eastAsia="en-PH"/>
              </w:rPr>
              <w:t> </w:t>
            </w:r>
            <w:r w:rsidRPr="008A12A0">
              <w:rPr>
                <w:rFonts w:ascii="Arial" w:hAnsi="Arial" w:cs="Arial"/>
                <w:sz w:val="20"/>
                <w:lang w:eastAsia="en-PH"/>
              </w:rPr>
              <w:t> </w:t>
            </w:r>
          </w:p>
        </w:tc>
        <w:tc>
          <w:tcPr>
            <w:tcW w:w="825" w:type="dxa"/>
            <w:tcBorders>
              <w:top w:val="single" w:sz="6" w:space="0" w:color="000000"/>
              <w:left w:val="single" w:sz="6" w:space="0" w:color="000000"/>
              <w:bottom w:val="single" w:sz="6" w:space="0" w:color="000000"/>
              <w:right w:val="single" w:sz="6" w:space="0" w:color="000000"/>
            </w:tcBorders>
            <w:vAlign w:val="center"/>
            <w:hideMark/>
          </w:tcPr>
          <w:p w14:paraId="42311A75" w14:textId="77777777" w:rsidR="00E00E03" w:rsidRPr="008A12A0" w:rsidRDefault="00E00E03" w:rsidP="008F39C5">
            <w:pPr>
              <w:overflowPunct/>
              <w:autoSpaceDE/>
              <w:autoSpaceDN/>
              <w:adjustRightInd/>
              <w:spacing w:line="240" w:lineRule="auto"/>
              <w:rPr>
                <w:rFonts w:ascii="Segoe UI" w:hAnsi="Segoe UI" w:cs="Segoe UI"/>
                <w:sz w:val="18"/>
                <w:szCs w:val="18"/>
                <w:lang w:eastAsia="en-PH"/>
              </w:rPr>
            </w:pPr>
            <w:r w:rsidRPr="008A12A0">
              <w:rPr>
                <w:rFonts w:ascii="Arial" w:hAnsi="Arial" w:cs="Arial"/>
                <w:sz w:val="20"/>
                <w:lang w:val="en-PH" w:eastAsia="en-PH"/>
              </w:rPr>
              <w:t> </w:t>
            </w:r>
            <w:r w:rsidRPr="008A12A0">
              <w:rPr>
                <w:rFonts w:ascii="Arial" w:hAnsi="Arial" w:cs="Arial"/>
                <w:sz w:val="20"/>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70D0D4CA" w14:textId="77777777" w:rsidR="00E00E03" w:rsidRPr="008A12A0" w:rsidRDefault="00E00E03" w:rsidP="008F39C5">
            <w:pPr>
              <w:overflowPunct/>
              <w:autoSpaceDE/>
              <w:autoSpaceDN/>
              <w:adjustRightInd/>
              <w:spacing w:line="240" w:lineRule="auto"/>
              <w:rPr>
                <w:rFonts w:ascii="Segoe UI" w:hAnsi="Segoe UI" w:cs="Segoe UI"/>
                <w:sz w:val="18"/>
                <w:szCs w:val="18"/>
                <w:lang w:eastAsia="en-PH"/>
              </w:rPr>
            </w:pPr>
            <w:r w:rsidRPr="008A12A0">
              <w:rPr>
                <w:rFonts w:ascii="Arial" w:hAnsi="Arial" w:cs="Arial"/>
                <w:sz w:val="20"/>
                <w:lang w:val="en-PH" w:eastAsia="en-PH"/>
              </w:rPr>
              <w:t> </w:t>
            </w:r>
            <w:r w:rsidRPr="008A12A0">
              <w:rPr>
                <w:rFonts w:ascii="Arial" w:hAnsi="Arial" w:cs="Arial"/>
                <w:sz w:val="20"/>
                <w:lang w:eastAsia="en-PH"/>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168044DE" w14:textId="77777777" w:rsidR="00E00E03" w:rsidRPr="008A12A0" w:rsidRDefault="00E00E03" w:rsidP="008F39C5">
            <w:pPr>
              <w:overflowPunct/>
              <w:autoSpaceDE/>
              <w:autoSpaceDN/>
              <w:adjustRightInd/>
              <w:spacing w:line="240" w:lineRule="auto"/>
              <w:rPr>
                <w:rFonts w:ascii="Segoe UI" w:hAnsi="Segoe UI" w:cs="Segoe UI"/>
                <w:sz w:val="18"/>
                <w:szCs w:val="18"/>
                <w:lang w:eastAsia="en-PH"/>
              </w:rPr>
            </w:pPr>
            <w:r w:rsidRPr="008A12A0">
              <w:rPr>
                <w:rFonts w:ascii="Arial" w:hAnsi="Arial" w:cs="Arial"/>
                <w:sz w:val="20"/>
                <w:lang w:val="en-PH" w:eastAsia="en-PH"/>
              </w:rPr>
              <w:t> </w:t>
            </w:r>
            <w:r w:rsidRPr="008A12A0">
              <w:rPr>
                <w:rFonts w:ascii="Arial" w:hAnsi="Arial" w:cs="Arial"/>
                <w:sz w:val="20"/>
                <w:lang w:eastAsia="en-PH"/>
              </w:rPr>
              <w:t> </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51DEB950" w14:textId="77777777" w:rsidR="00E00E03" w:rsidRPr="008A12A0" w:rsidRDefault="00E00E03" w:rsidP="008F39C5">
            <w:pPr>
              <w:overflowPunct/>
              <w:autoSpaceDE/>
              <w:autoSpaceDN/>
              <w:adjustRightInd/>
              <w:spacing w:line="240" w:lineRule="auto"/>
              <w:rPr>
                <w:rFonts w:ascii="Segoe UI" w:hAnsi="Segoe UI" w:cs="Segoe UI"/>
                <w:sz w:val="18"/>
                <w:szCs w:val="18"/>
                <w:lang w:eastAsia="en-PH"/>
              </w:rPr>
            </w:pPr>
            <w:r w:rsidRPr="008A12A0">
              <w:rPr>
                <w:rFonts w:ascii="Arial" w:hAnsi="Arial" w:cs="Arial"/>
                <w:sz w:val="20"/>
                <w:lang w:val="en-PH" w:eastAsia="en-PH"/>
              </w:rPr>
              <w:t> </w:t>
            </w:r>
            <w:r w:rsidRPr="008A12A0">
              <w:rPr>
                <w:rFonts w:ascii="Arial" w:hAnsi="Arial" w:cs="Arial"/>
                <w:sz w:val="20"/>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68780289" w14:textId="77777777" w:rsidR="00E00E03" w:rsidRPr="008A12A0" w:rsidRDefault="00E00E03" w:rsidP="008F39C5">
            <w:pPr>
              <w:overflowPunct/>
              <w:autoSpaceDE/>
              <w:autoSpaceDN/>
              <w:adjustRightInd/>
              <w:spacing w:line="240" w:lineRule="auto"/>
              <w:rPr>
                <w:rFonts w:ascii="Segoe UI" w:hAnsi="Segoe UI" w:cs="Segoe UI"/>
                <w:sz w:val="18"/>
                <w:szCs w:val="18"/>
                <w:lang w:eastAsia="en-PH"/>
              </w:rPr>
            </w:pPr>
            <w:r w:rsidRPr="008A12A0">
              <w:rPr>
                <w:rFonts w:ascii="Arial" w:hAnsi="Arial" w:cs="Arial"/>
                <w:sz w:val="20"/>
                <w:lang w:val="en-PH" w:eastAsia="en-PH"/>
              </w:rPr>
              <w:t> </w:t>
            </w:r>
            <w:r w:rsidRPr="008A12A0">
              <w:rPr>
                <w:rFonts w:ascii="Arial" w:hAnsi="Arial" w:cs="Arial"/>
                <w:sz w:val="20"/>
                <w:lang w:eastAsia="en-PH"/>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14:paraId="5F061EC1" w14:textId="77777777" w:rsidR="00E00E03" w:rsidRPr="008A12A0" w:rsidRDefault="00E00E03" w:rsidP="008F39C5">
            <w:pPr>
              <w:overflowPunct/>
              <w:autoSpaceDE/>
              <w:autoSpaceDN/>
              <w:adjustRightInd/>
              <w:spacing w:line="240" w:lineRule="auto"/>
              <w:rPr>
                <w:rFonts w:ascii="Segoe UI" w:hAnsi="Segoe UI" w:cs="Segoe UI"/>
                <w:sz w:val="18"/>
                <w:szCs w:val="18"/>
                <w:lang w:eastAsia="en-PH"/>
              </w:rPr>
            </w:pPr>
            <w:r w:rsidRPr="008A12A0">
              <w:rPr>
                <w:rFonts w:ascii="Arial" w:hAnsi="Arial" w:cs="Arial"/>
                <w:sz w:val="20"/>
                <w:lang w:val="en-PH" w:eastAsia="en-PH"/>
              </w:rPr>
              <w:t> </w:t>
            </w:r>
            <w:r w:rsidRPr="008A12A0">
              <w:rPr>
                <w:rFonts w:ascii="Arial" w:hAnsi="Arial" w:cs="Arial"/>
                <w:sz w:val="20"/>
                <w:lang w:eastAsia="en-PH"/>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14:paraId="08D6BBEA" w14:textId="77777777" w:rsidR="00E00E03" w:rsidRPr="008A12A0" w:rsidRDefault="00E00E03" w:rsidP="008F39C5">
            <w:pPr>
              <w:overflowPunct/>
              <w:autoSpaceDE/>
              <w:autoSpaceDN/>
              <w:adjustRightInd/>
              <w:spacing w:line="240" w:lineRule="auto"/>
              <w:rPr>
                <w:rFonts w:ascii="Segoe UI" w:hAnsi="Segoe UI" w:cs="Segoe UI"/>
                <w:sz w:val="18"/>
                <w:szCs w:val="18"/>
                <w:lang w:eastAsia="en-PH"/>
              </w:rPr>
            </w:pPr>
            <w:r w:rsidRPr="008A12A0">
              <w:rPr>
                <w:rFonts w:ascii="Arial" w:hAnsi="Arial" w:cs="Arial"/>
                <w:sz w:val="20"/>
                <w:lang w:eastAsia="en-PH"/>
              </w:rPr>
              <w:t> </w:t>
            </w:r>
          </w:p>
        </w:tc>
      </w:tr>
    </w:tbl>
    <w:p w14:paraId="12F6CE2B" w14:textId="77777777" w:rsidR="00E00E03" w:rsidRPr="008A12A0" w:rsidRDefault="00E00E03" w:rsidP="00E00E03">
      <w:pPr>
        <w:tabs>
          <w:tab w:val="right" w:pos="8453"/>
        </w:tabs>
        <w:rPr>
          <w:szCs w:val="24"/>
          <w:u w:val="single"/>
        </w:rPr>
      </w:pPr>
    </w:p>
    <w:p w14:paraId="214FF28F" w14:textId="77777777" w:rsidR="00E00E03" w:rsidRPr="008A12A0" w:rsidRDefault="00E00E03" w:rsidP="00E00E03">
      <w:pPr>
        <w:pStyle w:val="paragraph"/>
        <w:spacing w:before="0" w:beforeAutospacing="0" w:after="0" w:afterAutospacing="0"/>
        <w:jc w:val="both"/>
        <w:textAlignment w:val="baseline"/>
        <w:rPr>
          <w:rStyle w:val="eop"/>
          <w:rFonts w:ascii="Arial" w:hAnsi="Arial" w:cs="Arial"/>
          <w:sz w:val="22"/>
          <w:szCs w:val="22"/>
          <w:lang w:val="en-US"/>
        </w:rPr>
      </w:pPr>
      <w:r w:rsidRPr="008A12A0">
        <w:rPr>
          <w:rStyle w:val="normaltextrun"/>
          <w:rFonts w:ascii="Arial" w:hAnsi="Arial" w:cs="Arial"/>
          <w:b/>
          <w:bCs/>
          <w:sz w:val="22"/>
          <w:szCs w:val="22"/>
        </w:rPr>
        <w:t>Summary of Bid Prices</w:t>
      </w:r>
      <w:r w:rsidRPr="008A12A0">
        <w:rPr>
          <w:rStyle w:val="eop"/>
          <w:rFonts w:ascii="Arial" w:hAnsi="Arial" w:cs="Arial"/>
          <w:sz w:val="22"/>
          <w:szCs w:val="22"/>
          <w:lang w:val="en-US"/>
        </w:rPr>
        <w:t> </w:t>
      </w:r>
    </w:p>
    <w:p w14:paraId="13190E80"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lang w:val="en-US"/>
        </w:rPr>
      </w:pPr>
    </w:p>
    <w:p w14:paraId="434E00F8" w14:textId="77777777" w:rsidR="00E00E03" w:rsidRPr="008A12A0" w:rsidRDefault="00E00E03" w:rsidP="00E00E03">
      <w:pPr>
        <w:pStyle w:val="paragraph"/>
        <w:spacing w:before="0" w:beforeAutospacing="0" w:after="0" w:afterAutospacing="0"/>
        <w:jc w:val="both"/>
        <w:textAlignment w:val="baseline"/>
        <w:rPr>
          <w:rFonts w:ascii="Segoe UI" w:hAnsi="Segoe UI" w:cs="Segoe UI"/>
          <w:i/>
          <w:iCs/>
          <w:sz w:val="18"/>
          <w:szCs w:val="18"/>
          <w:lang w:val="en-US"/>
        </w:rPr>
      </w:pPr>
      <w:r w:rsidRPr="008A12A0">
        <w:rPr>
          <w:rStyle w:val="normaltextrun"/>
          <w:rFonts w:ascii="Arial" w:hAnsi="Arial" w:cs="Arial"/>
          <w:i/>
          <w:iCs/>
          <w:sz w:val="22"/>
          <w:szCs w:val="22"/>
        </w:rPr>
        <w:t>The Procuring Entity may modify the table below as necessary to comply with the requirements of a specific Project.</w:t>
      </w:r>
      <w:r w:rsidRPr="008A12A0">
        <w:rPr>
          <w:rStyle w:val="eop"/>
          <w:rFonts w:ascii="Arial" w:hAnsi="Arial" w:cs="Arial"/>
          <w:i/>
          <w:iCs/>
          <w:sz w:val="22"/>
          <w:szCs w:val="22"/>
          <w:lang w:val="en-US"/>
        </w:rPr>
        <w:t> </w:t>
      </w:r>
    </w:p>
    <w:p w14:paraId="2287F3FA" w14:textId="77777777" w:rsidR="00E00E03" w:rsidRPr="008A12A0" w:rsidRDefault="00E00E03" w:rsidP="00E00E03">
      <w:pPr>
        <w:tabs>
          <w:tab w:val="right" w:pos="8453"/>
        </w:tabs>
        <w:rPr>
          <w:szCs w:val="24"/>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8A12A0" w:rsidRPr="008A12A0" w14:paraId="56877258" w14:textId="77777777" w:rsidTr="008F39C5">
        <w:trPr>
          <w:trHeight w:val="300"/>
        </w:trPr>
        <w:tc>
          <w:tcPr>
            <w:tcW w:w="2250" w:type="dxa"/>
            <w:tcBorders>
              <w:top w:val="single" w:sz="6" w:space="0" w:color="auto"/>
              <w:left w:val="single" w:sz="6" w:space="0" w:color="auto"/>
              <w:bottom w:val="single" w:sz="6" w:space="0" w:color="auto"/>
              <w:right w:val="single" w:sz="6" w:space="0" w:color="auto"/>
            </w:tcBorders>
            <w:hideMark/>
          </w:tcPr>
          <w:p w14:paraId="54A7750B"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val="en-PH" w:eastAsia="en-PH"/>
              </w:rPr>
            </w:pPr>
            <w:r w:rsidRPr="008A12A0">
              <w:rPr>
                <w:rFonts w:ascii="Arial" w:hAnsi="Arial" w:cs="Arial"/>
                <w:sz w:val="22"/>
                <w:szCs w:val="22"/>
                <w:lang w:val="en-PH" w:eastAsia="en-PH"/>
              </w:rPr>
              <w:t>1 </w:t>
            </w:r>
          </w:p>
        </w:tc>
        <w:tc>
          <w:tcPr>
            <w:tcW w:w="2250" w:type="dxa"/>
            <w:tcBorders>
              <w:top w:val="single" w:sz="6" w:space="0" w:color="auto"/>
              <w:left w:val="single" w:sz="6" w:space="0" w:color="auto"/>
              <w:bottom w:val="single" w:sz="6" w:space="0" w:color="auto"/>
              <w:right w:val="single" w:sz="6" w:space="0" w:color="auto"/>
            </w:tcBorders>
            <w:hideMark/>
          </w:tcPr>
          <w:p w14:paraId="3741FBD1"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22"/>
                <w:szCs w:val="22"/>
                <w:lang w:val="en-PH" w:eastAsia="en-PH"/>
              </w:rPr>
              <w:t>2</w:t>
            </w:r>
            <w:r w:rsidRPr="008A12A0">
              <w:rPr>
                <w:rFonts w:ascii="Arial" w:hAnsi="Arial" w:cs="Arial"/>
                <w:sz w:val="22"/>
                <w:szCs w:val="22"/>
                <w:lang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79664C13"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val="en-PH" w:eastAsia="en-PH"/>
              </w:rPr>
            </w:pPr>
            <w:r w:rsidRPr="008A12A0">
              <w:rPr>
                <w:rFonts w:ascii="Arial" w:hAnsi="Arial" w:cs="Arial"/>
                <w:sz w:val="22"/>
                <w:szCs w:val="22"/>
                <w:lang w:val="en-PH" w:eastAsia="en-PH"/>
              </w:rPr>
              <w:t>3  </w:t>
            </w:r>
          </w:p>
        </w:tc>
        <w:tc>
          <w:tcPr>
            <w:tcW w:w="2250" w:type="dxa"/>
            <w:tcBorders>
              <w:top w:val="single" w:sz="6" w:space="0" w:color="auto"/>
              <w:left w:val="single" w:sz="6" w:space="0" w:color="auto"/>
              <w:bottom w:val="single" w:sz="6" w:space="0" w:color="auto"/>
              <w:right w:val="single" w:sz="6" w:space="0" w:color="auto"/>
            </w:tcBorders>
            <w:hideMark/>
          </w:tcPr>
          <w:p w14:paraId="64817C39"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eastAsia="en-PH"/>
              </w:rPr>
            </w:pPr>
            <w:r w:rsidRPr="008A12A0">
              <w:rPr>
                <w:rFonts w:ascii="Arial" w:hAnsi="Arial" w:cs="Arial"/>
                <w:sz w:val="22"/>
                <w:szCs w:val="22"/>
                <w:lang w:val="en-PH" w:eastAsia="en-PH"/>
              </w:rPr>
              <w:t>4</w:t>
            </w:r>
            <w:r w:rsidRPr="008A12A0">
              <w:rPr>
                <w:rFonts w:ascii="Arial" w:hAnsi="Arial" w:cs="Arial"/>
                <w:sz w:val="22"/>
                <w:szCs w:val="22"/>
                <w:lang w:eastAsia="en-PH"/>
              </w:rPr>
              <w:t> </w:t>
            </w:r>
          </w:p>
        </w:tc>
      </w:tr>
      <w:tr w:rsidR="008A12A0" w:rsidRPr="008A12A0" w14:paraId="44243C72" w14:textId="77777777" w:rsidTr="008F39C5">
        <w:trPr>
          <w:trHeight w:val="300"/>
        </w:trPr>
        <w:tc>
          <w:tcPr>
            <w:tcW w:w="2250" w:type="dxa"/>
            <w:tcBorders>
              <w:top w:val="single" w:sz="6" w:space="0" w:color="auto"/>
              <w:left w:val="single" w:sz="6" w:space="0" w:color="auto"/>
              <w:bottom w:val="single" w:sz="6" w:space="0" w:color="auto"/>
              <w:right w:val="single" w:sz="6" w:space="0" w:color="auto"/>
            </w:tcBorders>
            <w:hideMark/>
          </w:tcPr>
          <w:p w14:paraId="253A796E"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val="en-PH" w:eastAsia="en-PH"/>
              </w:rPr>
            </w:pPr>
            <w:r w:rsidRPr="008A12A0">
              <w:rPr>
                <w:rFonts w:ascii="Arial" w:hAnsi="Arial" w:cs="Arial"/>
                <w:sz w:val="22"/>
                <w:szCs w:val="22"/>
                <w:lang w:val="en-PH" w:eastAsia="en-PH"/>
              </w:rPr>
              <w:t>Item No.  </w:t>
            </w:r>
          </w:p>
        </w:tc>
        <w:tc>
          <w:tcPr>
            <w:tcW w:w="2250" w:type="dxa"/>
            <w:tcBorders>
              <w:top w:val="single" w:sz="6" w:space="0" w:color="auto"/>
              <w:left w:val="single" w:sz="6" w:space="0" w:color="auto"/>
              <w:bottom w:val="single" w:sz="6" w:space="0" w:color="auto"/>
              <w:right w:val="single" w:sz="6" w:space="0" w:color="auto"/>
            </w:tcBorders>
            <w:hideMark/>
          </w:tcPr>
          <w:p w14:paraId="4F51342C"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val="en-PH" w:eastAsia="en-PH"/>
              </w:rPr>
            </w:pPr>
            <w:r w:rsidRPr="008A12A0">
              <w:rPr>
                <w:rFonts w:ascii="Arial" w:hAnsi="Arial" w:cs="Arial"/>
                <w:sz w:val="22"/>
                <w:szCs w:val="22"/>
                <w:lang w:val="en-PH" w:eastAsia="en-PH"/>
              </w:rPr>
              <w:t>Item  </w:t>
            </w:r>
          </w:p>
        </w:tc>
        <w:tc>
          <w:tcPr>
            <w:tcW w:w="2250" w:type="dxa"/>
            <w:tcBorders>
              <w:top w:val="single" w:sz="6" w:space="0" w:color="auto"/>
              <w:left w:val="single" w:sz="6" w:space="0" w:color="auto"/>
              <w:bottom w:val="single" w:sz="6" w:space="0" w:color="auto"/>
              <w:right w:val="single" w:sz="6" w:space="0" w:color="auto"/>
            </w:tcBorders>
            <w:hideMark/>
          </w:tcPr>
          <w:p w14:paraId="794B5333"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val="en-PH" w:eastAsia="en-PH"/>
              </w:rPr>
            </w:pPr>
            <w:r w:rsidRPr="008A12A0">
              <w:rPr>
                <w:rFonts w:ascii="Arial" w:hAnsi="Arial" w:cs="Arial"/>
                <w:sz w:val="22"/>
                <w:szCs w:val="22"/>
                <w:lang w:val="en-PH" w:eastAsia="en-PH"/>
              </w:rPr>
              <w:t>Particulars / Description  </w:t>
            </w:r>
          </w:p>
        </w:tc>
        <w:tc>
          <w:tcPr>
            <w:tcW w:w="2250" w:type="dxa"/>
            <w:tcBorders>
              <w:top w:val="single" w:sz="6" w:space="0" w:color="auto"/>
              <w:left w:val="single" w:sz="6" w:space="0" w:color="auto"/>
              <w:bottom w:val="single" w:sz="6" w:space="0" w:color="auto"/>
              <w:right w:val="single" w:sz="6" w:space="0" w:color="auto"/>
            </w:tcBorders>
            <w:hideMark/>
          </w:tcPr>
          <w:p w14:paraId="59C3B5D9" w14:textId="77777777" w:rsidR="00E00E03" w:rsidRPr="008A12A0" w:rsidRDefault="00E00E03" w:rsidP="008F39C5">
            <w:pPr>
              <w:overflowPunct/>
              <w:autoSpaceDE/>
              <w:autoSpaceDN/>
              <w:adjustRightInd/>
              <w:spacing w:line="240" w:lineRule="auto"/>
              <w:jc w:val="center"/>
              <w:rPr>
                <w:rFonts w:ascii="Segoe UI" w:hAnsi="Segoe UI" w:cs="Segoe UI"/>
                <w:sz w:val="18"/>
                <w:szCs w:val="18"/>
                <w:lang w:val="en-PH" w:eastAsia="en-PH"/>
              </w:rPr>
            </w:pPr>
            <w:r w:rsidRPr="008A12A0">
              <w:rPr>
                <w:rFonts w:ascii="Arial" w:hAnsi="Arial" w:cs="Arial"/>
                <w:sz w:val="22"/>
                <w:szCs w:val="22"/>
                <w:lang w:val="en-PH" w:eastAsia="en-PH"/>
              </w:rPr>
              <w:t>Total Amount </w:t>
            </w:r>
          </w:p>
        </w:tc>
      </w:tr>
      <w:tr w:rsidR="008A12A0" w:rsidRPr="008A12A0" w14:paraId="465BF350" w14:textId="77777777" w:rsidTr="008F39C5">
        <w:trPr>
          <w:trHeight w:val="300"/>
        </w:trPr>
        <w:tc>
          <w:tcPr>
            <w:tcW w:w="2250" w:type="dxa"/>
            <w:tcBorders>
              <w:top w:val="single" w:sz="6" w:space="0" w:color="auto"/>
              <w:left w:val="single" w:sz="6" w:space="0" w:color="auto"/>
              <w:bottom w:val="single" w:sz="6" w:space="0" w:color="auto"/>
              <w:right w:val="single" w:sz="6" w:space="0" w:color="auto"/>
            </w:tcBorders>
            <w:hideMark/>
          </w:tcPr>
          <w:p w14:paraId="3D2FA97F" w14:textId="77777777" w:rsidR="00E00E03" w:rsidRPr="008A12A0" w:rsidRDefault="00E00E03" w:rsidP="008F39C5">
            <w:pPr>
              <w:overflowPunct/>
              <w:autoSpaceDE/>
              <w:autoSpaceDN/>
              <w:adjustRightInd/>
              <w:spacing w:line="240" w:lineRule="auto"/>
              <w:jc w:val="left"/>
              <w:rPr>
                <w:rFonts w:ascii="Segoe UI" w:hAnsi="Segoe UI" w:cs="Segoe UI"/>
                <w:sz w:val="18"/>
                <w:szCs w:val="18"/>
                <w:lang w:val="en-PH" w:eastAsia="en-PH"/>
              </w:rPr>
            </w:pPr>
            <w:r w:rsidRPr="008A12A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68863CEF" w14:textId="77777777" w:rsidR="00E00E03" w:rsidRPr="008A12A0" w:rsidRDefault="00E00E03" w:rsidP="008F39C5">
            <w:pPr>
              <w:overflowPunct/>
              <w:autoSpaceDE/>
              <w:autoSpaceDN/>
              <w:adjustRightInd/>
              <w:spacing w:line="240" w:lineRule="auto"/>
              <w:jc w:val="left"/>
              <w:rPr>
                <w:rFonts w:ascii="Segoe UI" w:hAnsi="Segoe UI" w:cs="Segoe UI"/>
                <w:sz w:val="18"/>
                <w:szCs w:val="18"/>
                <w:lang w:val="en-PH" w:eastAsia="en-PH"/>
              </w:rPr>
            </w:pPr>
            <w:r w:rsidRPr="008A12A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00DC87D3" w14:textId="77777777" w:rsidR="00E00E03" w:rsidRPr="008A12A0" w:rsidRDefault="00E00E03" w:rsidP="008F39C5">
            <w:pPr>
              <w:overflowPunct/>
              <w:autoSpaceDE/>
              <w:autoSpaceDN/>
              <w:adjustRightInd/>
              <w:spacing w:line="240" w:lineRule="auto"/>
              <w:jc w:val="left"/>
              <w:rPr>
                <w:rFonts w:ascii="Segoe UI" w:hAnsi="Segoe UI" w:cs="Segoe UI"/>
                <w:sz w:val="18"/>
                <w:szCs w:val="18"/>
                <w:lang w:val="en-PH" w:eastAsia="en-PH"/>
              </w:rPr>
            </w:pPr>
            <w:r w:rsidRPr="008A12A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27536BD1" w14:textId="77777777" w:rsidR="00E00E03" w:rsidRPr="008A12A0" w:rsidRDefault="00E00E03" w:rsidP="008F39C5">
            <w:pPr>
              <w:overflowPunct/>
              <w:autoSpaceDE/>
              <w:autoSpaceDN/>
              <w:adjustRightInd/>
              <w:spacing w:line="240" w:lineRule="auto"/>
              <w:jc w:val="left"/>
              <w:rPr>
                <w:rFonts w:ascii="Segoe UI" w:hAnsi="Segoe UI" w:cs="Segoe UI"/>
                <w:sz w:val="18"/>
                <w:szCs w:val="18"/>
                <w:lang w:val="en-PH" w:eastAsia="en-PH"/>
              </w:rPr>
            </w:pPr>
            <w:r w:rsidRPr="008A12A0">
              <w:rPr>
                <w:rFonts w:ascii="Arial" w:hAnsi="Arial" w:cs="Arial"/>
                <w:sz w:val="22"/>
                <w:szCs w:val="22"/>
                <w:lang w:val="en-PH" w:eastAsia="en-PH"/>
              </w:rPr>
              <w:t> </w:t>
            </w:r>
          </w:p>
        </w:tc>
      </w:tr>
      <w:tr w:rsidR="008A12A0" w:rsidRPr="008A12A0" w14:paraId="63C159FB" w14:textId="77777777" w:rsidTr="008F39C5">
        <w:trPr>
          <w:trHeight w:val="300"/>
        </w:trPr>
        <w:tc>
          <w:tcPr>
            <w:tcW w:w="2250" w:type="dxa"/>
            <w:tcBorders>
              <w:top w:val="single" w:sz="6" w:space="0" w:color="auto"/>
              <w:left w:val="single" w:sz="6" w:space="0" w:color="auto"/>
              <w:bottom w:val="single" w:sz="6" w:space="0" w:color="auto"/>
              <w:right w:val="single" w:sz="6" w:space="0" w:color="auto"/>
            </w:tcBorders>
            <w:hideMark/>
          </w:tcPr>
          <w:p w14:paraId="509226DB" w14:textId="77777777" w:rsidR="00E00E03" w:rsidRPr="008A12A0" w:rsidRDefault="00E00E03" w:rsidP="008F39C5">
            <w:pPr>
              <w:overflowPunct/>
              <w:autoSpaceDE/>
              <w:autoSpaceDN/>
              <w:adjustRightInd/>
              <w:spacing w:line="240" w:lineRule="auto"/>
              <w:jc w:val="left"/>
              <w:rPr>
                <w:rFonts w:ascii="Segoe UI" w:hAnsi="Segoe UI" w:cs="Segoe UI"/>
                <w:sz w:val="18"/>
                <w:szCs w:val="18"/>
                <w:lang w:val="en-PH" w:eastAsia="en-PH"/>
              </w:rPr>
            </w:pPr>
            <w:r w:rsidRPr="008A12A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11E9792D" w14:textId="77777777" w:rsidR="00E00E03" w:rsidRPr="008A12A0" w:rsidRDefault="00E00E03" w:rsidP="008F39C5">
            <w:pPr>
              <w:overflowPunct/>
              <w:autoSpaceDE/>
              <w:autoSpaceDN/>
              <w:adjustRightInd/>
              <w:spacing w:line="240" w:lineRule="auto"/>
              <w:jc w:val="left"/>
              <w:rPr>
                <w:rFonts w:ascii="Segoe UI" w:hAnsi="Segoe UI" w:cs="Segoe UI"/>
                <w:sz w:val="18"/>
                <w:szCs w:val="18"/>
                <w:lang w:val="en-PH" w:eastAsia="en-PH"/>
              </w:rPr>
            </w:pPr>
            <w:r w:rsidRPr="008A12A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44DA701D" w14:textId="77777777" w:rsidR="00E00E03" w:rsidRPr="008A12A0" w:rsidRDefault="00E00E03" w:rsidP="008F39C5">
            <w:pPr>
              <w:overflowPunct/>
              <w:autoSpaceDE/>
              <w:autoSpaceDN/>
              <w:adjustRightInd/>
              <w:spacing w:line="240" w:lineRule="auto"/>
              <w:jc w:val="left"/>
              <w:rPr>
                <w:rFonts w:ascii="Segoe UI" w:hAnsi="Segoe UI" w:cs="Segoe UI"/>
                <w:sz w:val="18"/>
                <w:szCs w:val="18"/>
                <w:lang w:val="en-PH" w:eastAsia="en-PH"/>
              </w:rPr>
            </w:pPr>
            <w:r w:rsidRPr="008A12A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0B0BEE4B" w14:textId="77777777" w:rsidR="00E00E03" w:rsidRPr="008A12A0" w:rsidRDefault="00E00E03" w:rsidP="008F39C5">
            <w:pPr>
              <w:overflowPunct/>
              <w:autoSpaceDE/>
              <w:autoSpaceDN/>
              <w:adjustRightInd/>
              <w:spacing w:line="240" w:lineRule="auto"/>
              <w:jc w:val="left"/>
              <w:rPr>
                <w:rFonts w:ascii="Segoe UI" w:hAnsi="Segoe UI" w:cs="Segoe UI"/>
                <w:sz w:val="18"/>
                <w:szCs w:val="18"/>
                <w:lang w:val="en-PH" w:eastAsia="en-PH"/>
              </w:rPr>
            </w:pPr>
            <w:r w:rsidRPr="008A12A0">
              <w:rPr>
                <w:rFonts w:ascii="Arial" w:hAnsi="Arial" w:cs="Arial"/>
                <w:sz w:val="22"/>
                <w:szCs w:val="22"/>
                <w:lang w:val="en-PH" w:eastAsia="en-PH"/>
              </w:rPr>
              <w:t> </w:t>
            </w:r>
          </w:p>
        </w:tc>
      </w:tr>
      <w:tr w:rsidR="00E00E03" w:rsidRPr="008A12A0" w14:paraId="75B33BEB" w14:textId="77777777" w:rsidTr="008F39C5">
        <w:trPr>
          <w:trHeight w:val="300"/>
        </w:trPr>
        <w:tc>
          <w:tcPr>
            <w:tcW w:w="2250" w:type="dxa"/>
            <w:tcBorders>
              <w:top w:val="single" w:sz="6" w:space="0" w:color="auto"/>
              <w:left w:val="single" w:sz="6" w:space="0" w:color="auto"/>
              <w:bottom w:val="single" w:sz="6" w:space="0" w:color="auto"/>
              <w:right w:val="single" w:sz="6" w:space="0" w:color="auto"/>
            </w:tcBorders>
            <w:hideMark/>
          </w:tcPr>
          <w:p w14:paraId="0BA5EEDE" w14:textId="77777777" w:rsidR="00E00E03" w:rsidRPr="008A12A0" w:rsidRDefault="00E00E03" w:rsidP="008F39C5">
            <w:pPr>
              <w:overflowPunct/>
              <w:autoSpaceDE/>
              <w:autoSpaceDN/>
              <w:adjustRightInd/>
              <w:spacing w:line="240" w:lineRule="auto"/>
              <w:jc w:val="left"/>
              <w:rPr>
                <w:rFonts w:ascii="Segoe UI" w:hAnsi="Segoe UI" w:cs="Segoe UI"/>
                <w:sz w:val="18"/>
                <w:szCs w:val="18"/>
                <w:lang w:val="en-PH" w:eastAsia="en-PH"/>
              </w:rPr>
            </w:pPr>
            <w:r w:rsidRPr="008A12A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77C977B6" w14:textId="77777777" w:rsidR="00E00E03" w:rsidRPr="008A12A0" w:rsidRDefault="00E00E03" w:rsidP="008F39C5">
            <w:pPr>
              <w:overflowPunct/>
              <w:autoSpaceDE/>
              <w:autoSpaceDN/>
              <w:adjustRightInd/>
              <w:spacing w:line="240" w:lineRule="auto"/>
              <w:jc w:val="left"/>
              <w:rPr>
                <w:rFonts w:ascii="Segoe UI" w:hAnsi="Segoe UI" w:cs="Segoe UI"/>
                <w:sz w:val="18"/>
                <w:szCs w:val="18"/>
                <w:lang w:val="en-PH" w:eastAsia="en-PH"/>
              </w:rPr>
            </w:pPr>
            <w:r w:rsidRPr="008A12A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070282BF" w14:textId="77777777" w:rsidR="00E00E03" w:rsidRPr="008A12A0" w:rsidRDefault="00E00E03" w:rsidP="008F39C5">
            <w:pPr>
              <w:overflowPunct/>
              <w:autoSpaceDE/>
              <w:autoSpaceDN/>
              <w:adjustRightInd/>
              <w:spacing w:line="240" w:lineRule="auto"/>
              <w:jc w:val="left"/>
              <w:rPr>
                <w:rFonts w:ascii="Segoe UI" w:hAnsi="Segoe UI" w:cs="Segoe UI"/>
                <w:sz w:val="18"/>
                <w:szCs w:val="18"/>
                <w:lang w:val="en-PH" w:eastAsia="en-PH"/>
              </w:rPr>
            </w:pPr>
            <w:r w:rsidRPr="008A12A0">
              <w:rPr>
                <w:rFonts w:ascii="Arial" w:hAnsi="Arial" w:cs="Arial"/>
                <w:sz w:val="22"/>
                <w:szCs w:val="22"/>
                <w:lang w:val="en-PH" w:eastAsia="en-PH"/>
              </w:rPr>
              <w:t> </w:t>
            </w:r>
          </w:p>
        </w:tc>
        <w:tc>
          <w:tcPr>
            <w:tcW w:w="2250" w:type="dxa"/>
            <w:tcBorders>
              <w:top w:val="single" w:sz="6" w:space="0" w:color="auto"/>
              <w:left w:val="single" w:sz="6" w:space="0" w:color="auto"/>
              <w:bottom w:val="single" w:sz="6" w:space="0" w:color="auto"/>
              <w:right w:val="single" w:sz="6" w:space="0" w:color="auto"/>
            </w:tcBorders>
            <w:hideMark/>
          </w:tcPr>
          <w:p w14:paraId="065E9628" w14:textId="77777777" w:rsidR="00E00E03" w:rsidRPr="008A12A0" w:rsidRDefault="00E00E03" w:rsidP="008F39C5">
            <w:pPr>
              <w:overflowPunct/>
              <w:autoSpaceDE/>
              <w:autoSpaceDN/>
              <w:adjustRightInd/>
              <w:spacing w:line="240" w:lineRule="auto"/>
              <w:jc w:val="left"/>
              <w:rPr>
                <w:rFonts w:ascii="Segoe UI" w:hAnsi="Segoe UI" w:cs="Segoe UI"/>
                <w:sz w:val="18"/>
                <w:szCs w:val="18"/>
                <w:lang w:val="en-PH" w:eastAsia="en-PH"/>
              </w:rPr>
            </w:pPr>
            <w:r w:rsidRPr="008A12A0">
              <w:rPr>
                <w:rFonts w:ascii="Arial" w:hAnsi="Arial" w:cs="Arial"/>
                <w:sz w:val="22"/>
                <w:szCs w:val="22"/>
                <w:lang w:val="en-PH" w:eastAsia="en-PH"/>
              </w:rPr>
              <w:t> </w:t>
            </w:r>
          </w:p>
        </w:tc>
      </w:tr>
    </w:tbl>
    <w:p w14:paraId="780E99D5" w14:textId="77777777" w:rsidR="00E00E03" w:rsidRPr="008A12A0" w:rsidRDefault="00E00E03" w:rsidP="00E00E03">
      <w:pPr>
        <w:tabs>
          <w:tab w:val="right" w:pos="8453"/>
        </w:tabs>
        <w:rPr>
          <w:szCs w:val="24"/>
          <w:u w:val="single"/>
        </w:rPr>
      </w:pPr>
    </w:p>
    <w:p w14:paraId="63307D22" w14:textId="77777777" w:rsidR="00E00E03" w:rsidRPr="008A12A0" w:rsidRDefault="00E00E03" w:rsidP="00E00E03">
      <w:pPr>
        <w:suppressAutoHyphens/>
        <w:rPr>
          <w:szCs w:val="24"/>
        </w:rPr>
      </w:pPr>
    </w:p>
    <w:p w14:paraId="563D6BD3" w14:textId="77777777" w:rsidR="00E00E03" w:rsidRPr="008A12A0" w:rsidRDefault="00E00E03" w:rsidP="00E00E03">
      <w:pPr>
        <w:tabs>
          <w:tab w:val="right" w:pos="8453"/>
        </w:tabs>
        <w:rPr>
          <w:rFonts w:ascii="Arial" w:hAnsi="Arial" w:cs="Arial"/>
          <w:sz w:val="22"/>
          <w:szCs w:val="22"/>
          <w:u w:val="single"/>
          <w:lang w:val="en-PH"/>
        </w:rPr>
      </w:pPr>
      <w:r w:rsidRPr="008A12A0">
        <w:rPr>
          <w:rFonts w:ascii="Arial" w:hAnsi="Arial" w:cs="Arial"/>
          <w:sz w:val="22"/>
          <w:szCs w:val="22"/>
          <w:lang w:val="en-PH"/>
        </w:rPr>
        <w:t>Name</w:t>
      </w:r>
      <w:r w:rsidRPr="008A12A0">
        <w:rPr>
          <w:rFonts w:ascii="Arial" w:hAnsi="Arial" w:cs="Arial"/>
          <w:sz w:val="22"/>
          <w:szCs w:val="22"/>
          <w:u w:val="single"/>
          <w:lang w:val="en-PH"/>
        </w:rPr>
        <w:t>: ___________________________________________________________________ </w:t>
      </w:r>
    </w:p>
    <w:p w14:paraId="0D5E5BC4" w14:textId="77777777" w:rsidR="00E00E03" w:rsidRPr="008A12A0" w:rsidRDefault="00E00E03" w:rsidP="00E00E03">
      <w:pPr>
        <w:tabs>
          <w:tab w:val="right" w:pos="8453"/>
        </w:tabs>
        <w:rPr>
          <w:rFonts w:ascii="Arial" w:hAnsi="Arial" w:cs="Arial"/>
          <w:sz w:val="22"/>
          <w:szCs w:val="22"/>
          <w:lang w:val="en-PH"/>
        </w:rPr>
      </w:pPr>
    </w:p>
    <w:p w14:paraId="77F32712" w14:textId="77777777" w:rsidR="00E00E03" w:rsidRPr="008A12A0" w:rsidRDefault="00E00E03" w:rsidP="00E00E03">
      <w:pPr>
        <w:tabs>
          <w:tab w:val="right" w:pos="8453"/>
        </w:tabs>
        <w:rPr>
          <w:rFonts w:ascii="Arial" w:hAnsi="Arial" w:cs="Arial"/>
          <w:sz w:val="22"/>
          <w:szCs w:val="22"/>
          <w:u w:val="single"/>
          <w:lang w:val="en-PH"/>
        </w:rPr>
      </w:pPr>
      <w:r w:rsidRPr="008A12A0">
        <w:rPr>
          <w:rFonts w:ascii="Arial" w:hAnsi="Arial" w:cs="Arial"/>
          <w:sz w:val="22"/>
          <w:szCs w:val="22"/>
          <w:lang w:val="en-PH"/>
        </w:rPr>
        <w:t>Signature</w:t>
      </w:r>
      <w:r w:rsidRPr="008A12A0">
        <w:rPr>
          <w:rFonts w:ascii="Arial" w:hAnsi="Arial" w:cs="Arial"/>
          <w:sz w:val="22"/>
          <w:szCs w:val="22"/>
          <w:u w:val="single"/>
          <w:lang w:val="en-PH"/>
        </w:rPr>
        <w:t>:________________________________________________________________   </w:t>
      </w:r>
    </w:p>
    <w:p w14:paraId="462ED892" w14:textId="77777777" w:rsidR="00E00E03" w:rsidRPr="008A12A0" w:rsidRDefault="00E00E03" w:rsidP="00E00E03">
      <w:pPr>
        <w:tabs>
          <w:tab w:val="right" w:pos="8453"/>
        </w:tabs>
        <w:rPr>
          <w:rFonts w:ascii="Arial" w:hAnsi="Arial" w:cs="Arial"/>
          <w:sz w:val="22"/>
          <w:szCs w:val="22"/>
          <w:u w:val="single"/>
          <w:lang w:val="en-PH"/>
        </w:rPr>
      </w:pPr>
    </w:p>
    <w:p w14:paraId="0E373CC6" w14:textId="77777777" w:rsidR="00E00E03" w:rsidRPr="008A12A0" w:rsidRDefault="00E00E03" w:rsidP="00E00E03">
      <w:pPr>
        <w:tabs>
          <w:tab w:val="right" w:pos="8460"/>
        </w:tabs>
        <w:rPr>
          <w:szCs w:val="24"/>
        </w:rPr>
        <w:sectPr w:rsidR="00E00E03" w:rsidRPr="008A12A0" w:rsidSect="00E00E03">
          <w:pgSz w:w="11909" w:h="16834" w:code="9"/>
          <w:pgMar w:top="1440" w:right="1440" w:bottom="1440" w:left="1440" w:header="720" w:footer="720" w:gutter="0"/>
          <w:cols w:space="720"/>
          <w:docGrid w:linePitch="360"/>
        </w:sectPr>
      </w:pPr>
      <w:r w:rsidRPr="008A12A0">
        <w:rPr>
          <w:rFonts w:ascii="Arial" w:hAnsi="Arial" w:cs="Arial"/>
          <w:sz w:val="22"/>
          <w:szCs w:val="22"/>
          <w:lang w:val="en-PH"/>
        </w:rPr>
        <w:t>Duly authorized to sign the Bid for and behalf of:</w:t>
      </w:r>
      <w:r w:rsidRPr="008A12A0">
        <w:rPr>
          <w:szCs w:val="24"/>
          <w:u w:val="single"/>
          <w:lang w:val="en-PH"/>
        </w:rPr>
        <w:t xml:space="preserve"> _________________________________</w:t>
      </w:r>
    </w:p>
    <w:p w14:paraId="78232256" w14:textId="77777777" w:rsidR="00E00E03" w:rsidRPr="008A12A0" w:rsidRDefault="00E00E03" w:rsidP="00E00E03">
      <w:pPr>
        <w:pStyle w:val="Style23"/>
        <w:spacing w:before="0" w:after="0" w:line="240" w:lineRule="auto"/>
        <w:rPr>
          <w:rStyle w:val="normaltextrun"/>
          <w:rFonts w:cs="Arial"/>
          <w:sz w:val="28"/>
          <w:szCs w:val="28"/>
        </w:rPr>
      </w:pPr>
      <w:bookmarkStart w:id="5810" w:name="_Toc201346307"/>
      <w:bookmarkStart w:id="5811" w:name="_Toc201346323"/>
      <w:bookmarkStart w:id="5812" w:name="_Toc201346802"/>
      <w:bookmarkStart w:id="5813" w:name="_Toc201346901"/>
      <w:bookmarkStart w:id="5814" w:name="_Toc201570673"/>
      <w:bookmarkStart w:id="5815" w:name="_Toc201570904"/>
      <w:bookmarkStart w:id="5816" w:name="_Toc201573298"/>
      <w:r w:rsidRPr="008A12A0">
        <w:rPr>
          <w:rStyle w:val="normaltextrun"/>
          <w:rFonts w:cs="Arial"/>
          <w:sz w:val="28"/>
          <w:szCs w:val="28"/>
        </w:rPr>
        <w:lastRenderedPageBreak/>
        <w:t>Contract Form</w:t>
      </w:r>
      <w:bookmarkEnd w:id="5810"/>
      <w:bookmarkEnd w:id="5811"/>
      <w:bookmarkEnd w:id="5812"/>
      <w:bookmarkEnd w:id="5813"/>
      <w:bookmarkEnd w:id="5814"/>
      <w:bookmarkEnd w:id="5815"/>
      <w:bookmarkEnd w:id="5816"/>
    </w:p>
    <w:p w14:paraId="76E93619" w14:textId="77777777" w:rsidR="00E00E03" w:rsidRPr="008A12A0" w:rsidRDefault="00E00E03" w:rsidP="00E00E03">
      <w:pPr>
        <w:pStyle w:val="Style23"/>
        <w:spacing w:before="0" w:after="0" w:line="240" w:lineRule="auto"/>
        <w:rPr>
          <w:rFonts w:cs="Arial"/>
          <w:sz w:val="28"/>
          <w:szCs w:val="28"/>
        </w:rPr>
      </w:pPr>
      <w:r w:rsidRPr="008A12A0">
        <w:rPr>
          <w:rStyle w:val="normaltextrun"/>
          <w:rFonts w:cs="Arial"/>
          <w:i/>
          <w:iCs/>
          <w:sz w:val="20"/>
        </w:rPr>
        <w:t>[Note:  The duly accomplished form is not required to be submitted with the Bid but shall be submitted within ten (10) days after receiving the Notice of Award]</w:t>
      </w:r>
      <w:r w:rsidRPr="008A12A0">
        <w:rPr>
          <w:rStyle w:val="eop"/>
          <w:rFonts w:cs="Arial"/>
          <w:sz w:val="20"/>
          <w:szCs w:val="20"/>
        </w:rPr>
        <w:t> </w:t>
      </w:r>
    </w:p>
    <w:p w14:paraId="6BCD5CD5" w14:textId="77777777" w:rsidR="00E00E03" w:rsidRPr="008A12A0" w:rsidRDefault="00E00E03" w:rsidP="00E00E03">
      <w:pPr>
        <w:pBdr>
          <w:bottom w:val="single" w:sz="12" w:space="1" w:color="auto"/>
        </w:pBdr>
      </w:pPr>
    </w:p>
    <w:p w14:paraId="406F4C0B" w14:textId="77777777" w:rsidR="00E00E03" w:rsidRPr="008A12A0" w:rsidRDefault="00E00E03" w:rsidP="00E00E03"/>
    <w:p w14:paraId="08C514CC" w14:textId="77777777" w:rsidR="00E00E03" w:rsidRPr="008A12A0" w:rsidRDefault="00E00E03" w:rsidP="00E00E03">
      <w:pPr>
        <w:overflowPunct/>
        <w:autoSpaceDE/>
        <w:autoSpaceDN/>
        <w:adjustRightInd/>
        <w:spacing w:line="240" w:lineRule="auto"/>
        <w:jc w:val="center"/>
        <w:rPr>
          <w:rFonts w:ascii="Segoe UI" w:hAnsi="Segoe UI" w:cs="Segoe UI"/>
          <w:szCs w:val="24"/>
          <w:lang w:val="en-PH" w:eastAsia="en-PH"/>
        </w:rPr>
      </w:pPr>
      <w:r w:rsidRPr="008A12A0">
        <w:rPr>
          <w:rFonts w:ascii="Arial" w:hAnsi="Arial" w:cs="Arial"/>
          <w:b/>
          <w:bCs/>
          <w:szCs w:val="24"/>
          <w:lang w:val="en-PH" w:eastAsia="en-PH"/>
        </w:rPr>
        <w:t>CONTRACT FOR [Insert Project Title]</w:t>
      </w:r>
      <w:r w:rsidRPr="008A12A0">
        <w:rPr>
          <w:rFonts w:ascii="Arial" w:hAnsi="Arial" w:cs="Arial"/>
          <w:szCs w:val="24"/>
          <w:lang w:val="en-PH" w:eastAsia="en-PH"/>
        </w:rPr>
        <w:t> </w:t>
      </w:r>
    </w:p>
    <w:p w14:paraId="0BBB7E93" w14:textId="77777777" w:rsidR="00E00E03" w:rsidRPr="008A12A0" w:rsidRDefault="00E00E03" w:rsidP="00E00E03">
      <w:pPr>
        <w:overflowPunct/>
        <w:autoSpaceDE/>
        <w:autoSpaceDN/>
        <w:adjustRightInd/>
        <w:spacing w:line="240" w:lineRule="auto"/>
        <w:jc w:val="center"/>
        <w:rPr>
          <w:rFonts w:ascii="Segoe UI" w:hAnsi="Segoe UI" w:cs="Segoe UI"/>
          <w:sz w:val="18"/>
          <w:szCs w:val="18"/>
          <w:lang w:val="en-PH" w:eastAsia="en-PH"/>
        </w:rPr>
      </w:pPr>
      <w:r w:rsidRPr="008A12A0">
        <w:rPr>
          <w:rFonts w:ascii="Arial" w:hAnsi="Arial" w:cs="Arial"/>
          <w:sz w:val="22"/>
          <w:szCs w:val="22"/>
          <w:lang w:val="en-PH" w:eastAsia="en-PH"/>
        </w:rPr>
        <w:t> </w:t>
      </w:r>
    </w:p>
    <w:p w14:paraId="32F3842D" w14:textId="77777777" w:rsidR="00E00E03" w:rsidRPr="008A12A0" w:rsidRDefault="00E00E03" w:rsidP="00E00E03">
      <w:pPr>
        <w:overflowPunct/>
        <w:autoSpaceDE/>
        <w:autoSpaceDN/>
        <w:adjustRightInd/>
        <w:spacing w:line="240" w:lineRule="auto"/>
        <w:ind w:firstLine="720"/>
        <w:rPr>
          <w:rFonts w:ascii="Segoe UI" w:hAnsi="Segoe UI" w:cs="Segoe UI"/>
          <w:sz w:val="18"/>
          <w:szCs w:val="18"/>
          <w:lang w:val="en-PH" w:eastAsia="en-PH"/>
        </w:rPr>
      </w:pPr>
      <w:r w:rsidRPr="008A12A0">
        <w:rPr>
          <w:rFonts w:ascii="Arial" w:hAnsi="Arial" w:cs="Arial"/>
          <w:sz w:val="22"/>
          <w:szCs w:val="22"/>
          <w:lang w:val="en-PH" w:eastAsia="en-PH"/>
        </w:rPr>
        <w:t>This CONTRACT executed on the _____ day of __________ 20_____ by and between: </w:t>
      </w:r>
    </w:p>
    <w:p w14:paraId="432283B8" w14:textId="77777777" w:rsidR="00E00E03" w:rsidRPr="008A12A0" w:rsidRDefault="00E00E03" w:rsidP="00E00E03">
      <w:pPr>
        <w:overflowPunct/>
        <w:autoSpaceDE/>
        <w:autoSpaceDN/>
        <w:adjustRightInd/>
        <w:spacing w:line="240" w:lineRule="auto"/>
        <w:ind w:firstLine="720"/>
        <w:rPr>
          <w:rFonts w:ascii="Segoe UI" w:hAnsi="Segoe UI" w:cs="Segoe UI"/>
          <w:sz w:val="18"/>
          <w:szCs w:val="18"/>
          <w:lang w:val="en-PH" w:eastAsia="en-PH"/>
        </w:rPr>
      </w:pPr>
      <w:r w:rsidRPr="008A12A0">
        <w:rPr>
          <w:rFonts w:ascii="Arial" w:hAnsi="Arial" w:cs="Arial"/>
          <w:sz w:val="22"/>
          <w:szCs w:val="22"/>
          <w:lang w:val="en-PH" w:eastAsia="en-PH"/>
        </w:rPr>
        <w:t> </w:t>
      </w:r>
    </w:p>
    <w:p w14:paraId="1E240DBA"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sz w:val="22"/>
          <w:szCs w:val="22"/>
          <w:lang w:val="en-PH" w:eastAsia="en-PH"/>
        </w:rPr>
        <w:t> </w:t>
      </w:r>
    </w:p>
    <w:p w14:paraId="682F50EA"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i/>
          <w:iCs/>
          <w:sz w:val="22"/>
          <w:szCs w:val="22"/>
          <w:lang w:val="en-PH" w:eastAsia="en-PH"/>
        </w:rPr>
        <w:t>[Name of Procuring Entity]</w:t>
      </w:r>
      <w:r w:rsidRPr="008A12A0">
        <w:rPr>
          <w:rFonts w:ascii="Arial" w:hAnsi="Arial" w:cs="Arial"/>
          <w:sz w:val="22"/>
          <w:szCs w:val="22"/>
          <w:lang w:val="en-PH" w:eastAsia="en-PH"/>
        </w:rPr>
        <w:t>, a government agency of the Republic of the Philippines, hereinafter called “the Entity</w:t>
      </w:r>
      <w:proofErr w:type="gramStart"/>
      <w:r w:rsidRPr="008A12A0">
        <w:rPr>
          <w:rFonts w:ascii="Arial" w:hAnsi="Arial" w:cs="Arial"/>
          <w:sz w:val="22"/>
          <w:szCs w:val="22"/>
          <w:lang w:val="en-PH" w:eastAsia="en-PH"/>
        </w:rPr>
        <w:t>”;</w:t>
      </w:r>
      <w:proofErr w:type="gramEnd"/>
      <w:r w:rsidRPr="008A12A0">
        <w:rPr>
          <w:rFonts w:ascii="Arial" w:hAnsi="Arial" w:cs="Arial"/>
          <w:sz w:val="22"/>
          <w:szCs w:val="22"/>
          <w:lang w:val="en-PH" w:eastAsia="en-PH"/>
        </w:rPr>
        <w:t> </w:t>
      </w:r>
    </w:p>
    <w:p w14:paraId="7A40119F"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sz w:val="22"/>
          <w:szCs w:val="22"/>
          <w:lang w:val="en-PH" w:eastAsia="en-PH"/>
        </w:rPr>
        <w:t> </w:t>
      </w:r>
    </w:p>
    <w:p w14:paraId="06F10131" w14:textId="77777777" w:rsidR="00E00E03" w:rsidRPr="008A12A0" w:rsidRDefault="00E00E03" w:rsidP="00E00E03">
      <w:pPr>
        <w:overflowPunct/>
        <w:autoSpaceDE/>
        <w:autoSpaceDN/>
        <w:adjustRightInd/>
        <w:spacing w:line="240" w:lineRule="auto"/>
        <w:jc w:val="center"/>
        <w:rPr>
          <w:rFonts w:ascii="Segoe UI" w:hAnsi="Segoe UI" w:cs="Segoe UI"/>
          <w:sz w:val="18"/>
          <w:szCs w:val="18"/>
          <w:lang w:val="en-PH" w:eastAsia="en-PH"/>
        </w:rPr>
      </w:pPr>
      <w:r w:rsidRPr="008A12A0">
        <w:rPr>
          <w:rFonts w:ascii="Arial" w:hAnsi="Arial" w:cs="Arial"/>
          <w:sz w:val="22"/>
          <w:szCs w:val="22"/>
          <w:lang w:val="en-PH" w:eastAsia="en-PH"/>
        </w:rPr>
        <w:t>-and- </w:t>
      </w:r>
    </w:p>
    <w:p w14:paraId="66C7752A"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sz w:val="22"/>
          <w:szCs w:val="22"/>
          <w:lang w:val="en-PH" w:eastAsia="en-PH"/>
        </w:rPr>
        <w:t> </w:t>
      </w:r>
    </w:p>
    <w:p w14:paraId="0CE6A739"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i/>
          <w:iCs/>
          <w:sz w:val="22"/>
          <w:szCs w:val="22"/>
          <w:lang w:val="en-PH" w:eastAsia="en-PH"/>
        </w:rPr>
        <w:t>[Name of Supplier /Contractor/ Consultant]</w:t>
      </w:r>
      <w:r w:rsidRPr="008A12A0">
        <w:rPr>
          <w:rFonts w:ascii="Arial" w:hAnsi="Arial" w:cs="Arial"/>
          <w:sz w:val="22"/>
          <w:szCs w:val="22"/>
          <w:lang w:val="en-PH" w:eastAsia="en-PH"/>
        </w:rPr>
        <w:t xml:space="preserve"> a company duly organized and existing under the laws of [city and country], with principal office at [insert address], hereinafter called “the Supplier”.  </w:t>
      </w:r>
    </w:p>
    <w:p w14:paraId="07A9FCD1"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sz w:val="22"/>
          <w:szCs w:val="22"/>
          <w:lang w:val="en-PH" w:eastAsia="en-PH"/>
        </w:rPr>
        <w:t> </w:t>
      </w:r>
    </w:p>
    <w:p w14:paraId="1F549FDD"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sz w:val="22"/>
          <w:szCs w:val="22"/>
          <w:lang w:val="en-PH" w:eastAsia="en-PH"/>
        </w:rPr>
        <w:t xml:space="preserve">       </w:t>
      </w:r>
      <w:r w:rsidRPr="008A12A0">
        <w:rPr>
          <w:rStyle w:val="normaltextrun"/>
          <w:rFonts w:ascii="Arial" w:hAnsi="Arial" w:cs="Arial"/>
          <w:sz w:val="22"/>
          <w:szCs w:val="22"/>
          <w:shd w:val="clear" w:color="auto" w:fill="FFFFFF"/>
        </w:rPr>
        <w:t xml:space="preserve">WHEREAS, the Entity invited Bids for certain goods and services/works/consulting services, particularly </w:t>
      </w:r>
      <w:r w:rsidRPr="008A12A0">
        <w:rPr>
          <w:rStyle w:val="normaltextrun"/>
          <w:rFonts w:ascii="Arial" w:hAnsi="Arial" w:cs="Arial"/>
          <w:i/>
          <w:iCs/>
          <w:sz w:val="22"/>
          <w:szCs w:val="22"/>
          <w:shd w:val="clear" w:color="auto" w:fill="FFFFFF"/>
        </w:rPr>
        <w:t>[Brief description of Project]</w:t>
      </w:r>
      <w:r w:rsidRPr="008A12A0">
        <w:rPr>
          <w:rStyle w:val="normaltextrun"/>
          <w:rFonts w:ascii="Arial" w:hAnsi="Arial" w:cs="Arial"/>
          <w:sz w:val="22"/>
          <w:szCs w:val="22"/>
          <w:shd w:val="clear" w:color="auto" w:fill="FFFFFF"/>
        </w:rPr>
        <w:t>; </w:t>
      </w:r>
    </w:p>
    <w:p w14:paraId="0C85B522"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sz w:val="22"/>
          <w:szCs w:val="22"/>
          <w:lang w:val="en-PH" w:eastAsia="en-PH"/>
        </w:rPr>
        <w:t> </w:t>
      </w:r>
    </w:p>
    <w:p w14:paraId="008296A6" w14:textId="77777777" w:rsidR="00E00E03" w:rsidRPr="008A12A0" w:rsidRDefault="00E00E03" w:rsidP="00E00E03">
      <w:pPr>
        <w:overflowPunct/>
        <w:autoSpaceDE/>
        <w:autoSpaceDN/>
        <w:adjustRightInd/>
        <w:spacing w:line="240" w:lineRule="auto"/>
        <w:rPr>
          <w:rStyle w:val="normaltextrun"/>
          <w:rFonts w:ascii="Arial" w:hAnsi="Arial" w:cs="Arial"/>
          <w:sz w:val="22"/>
          <w:szCs w:val="22"/>
          <w:shd w:val="clear" w:color="auto" w:fill="FFFFFF"/>
        </w:rPr>
      </w:pPr>
      <w:r w:rsidRPr="008A12A0">
        <w:rPr>
          <w:rFonts w:ascii="Arial" w:hAnsi="Arial" w:cs="Arial"/>
          <w:sz w:val="22"/>
          <w:szCs w:val="22"/>
          <w:lang w:val="en-PH" w:eastAsia="en-PH"/>
        </w:rPr>
        <w:t xml:space="preserve">        </w:t>
      </w:r>
      <w:proofErr w:type="gramStart"/>
      <w:r w:rsidRPr="008A12A0">
        <w:rPr>
          <w:rStyle w:val="normaltextrun"/>
          <w:rFonts w:ascii="Arial" w:hAnsi="Arial" w:cs="Arial"/>
          <w:sz w:val="22"/>
          <w:szCs w:val="22"/>
          <w:shd w:val="clear" w:color="auto" w:fill="FFFFFF"/>
        </w:rPr>
        <w:t>WHEREAS,</w:t>
      </w:r>
      <w:proofErr w:type="gramEnd"/>
      <w:r w:rsidRPr="008A12A0">
        <w:rPr>
          <w:rStyle w:val="normaltextrun"/>
          <w:rFonts w:ascii="Arial" w:hAnsi="Arial" w:cs="Arial"/>
          <w:sz w:val="22"/>
          <w:szCs w:val="22"/>
          <w:shd w:val="clear" w:color="auto" w:fill="FFFFFF"/>
        </w:rPr>
        <w:t xml:space="preserve"> the Supplier/Contractor/Consultant submitted a responsive bid and was awarded the contract for the procurement in the total amount of </w:t>
      </w:r>
      <w:r w:rsidRPr="008A12A0">
        <w:rPr>
          <w:rStyle w:val="normaltextrun"/>
          <w:rFonts w:ascii="Arial" w:hAnsi="Arial" w:cs="Arial"/>
          <w:i/>
          <w:iCs/>
          <w:sz w:val="22"/>
          <w:szCs w:val="22"/>
          <w:shd w:val="clear" w:color="auto" w:fill="FFFFFF"/>
        </w:rPr>
        <w:t>[Contract price in words and figures, including currency],</w:t>
      </w:r>
      <w:r w:rsidRPr="008A12A0">
        <w:rPr>
          <w:rStyle w:val="normaltextrun"/>
          <w:rFonts w:ascii="Arial" w:hAnsi="Arial" w:cs="Arial"/>
          <w:sz w:val="22"/>
          <w:szCs w:val="22"/>
          <w:shd w:val="clear" w:color="auto" w:fill="FFFFFF"/>
        </w:rPr>
        <w:t xml:space="preserve"> hereinafter referred to as the “Contract Price.”</w:t>
      </w:r>
    </w:p>
    <w:p w14:paraId="2CDA01BF"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sz w:val="22"/>
          <w:szCs w:val="22"/>
          <w:lang w:val="en-PH" w:eastAsia="en-PH"/>
        </w:rPr>
        <w:t> </w:t>
      </w:r>
    </w:p>
    <w:p w14:paraId="4281D301" w14:textId="77777777" w:rsidR="00E00E03" w:rsidRPr="008A12A0" w:rsidRDefault="00E00E03" w:rsidP="00E00E03">
      <w:pPr>
        <w:overflowPunct/>
        <w:autoSpaceDE/>
        <w:autoSpaceDN/>
        <w:adjustRightInd/>
        <w:spacing w:line="240" w:lineRule="auto"/>
        <w:ind w:firstLine="540"/>
        <w:rPr>
          <w:rStyle w:val="eop"/>
          <w:rFonts w:ascii="Arial" w:hAnsi="Arial" w:cs="Arial"/>
          <w:sz w:val="22"/>
          <w:szCs w:val="22"/>
          <w:shd w:val="clear" w:color="auto" w:fill="FFFFFF"/>
        </w:rPr>
      </w:pPr>
      <w:r w:rsidRPr="008A12A0">
        <w:rPr>
          <w:rStyle w:val="normaltextrun"/>
          <w:rFonts w:ascii="Arial" w:hAnsi="Arial" w:cs="Arial"/>
          <w:sz w:val="22"/>
          <w:szCs w:val="22"/>
          <w:shd w:val="clear" w:color="auto" w:fill="FFFFFF"/>
        </w:rPr>
        <w:t>NOW, THEREFORE, for and in consideration of the foregoing premises, the parties hereby agree as follows:</w:t>
      </w:r>
      <w:r w:rsidRPr="008A12A0">
        <w:rPr>
          <w:rStyle w:val="eop"/>
          <w:rFonts w:ascii="Arial" w:hAnsi="Arial" w:cs="Arial"/>
          <w:sz w:val="22"/>
          <w:szCs w:val="22"/>
          <w:shd w:val="clear" w:color="auto" w:fill="FFFFFF"/>
        </w:rPr>
        <w:t> </w:t>
      </w:r>
    </w:p>
    <w:p w14:paraId="0988B1CF" w14:textId="77777777" w:rsidR="00E00E03" w:rsidRPr="008A12A0" w:rsidRDefault="00E00E03" w:rsidP="00E00E03">
      <w:pPr>
        <w:overflowPunct/>
        <w:autoSpaceDE/>
        <w:autoSpaceDN/>
        <w:adjustRightInd/>
        <w:spacing w:line="240" w:lineRule="auto"/>
        <w:ind w:firstLine="540"/>
        <w:rPr>
          <w:rFonts w:ascii="Segoe UI" w:hAnsi="Segoe UI" w:cs="Segoe UI"/>
          <w:sz w:val="18"/>
          <w:szCs w:val="18"/>
          <w:lang w:val="en-PH" w:eastAsia="en-PH"/>
        </w:rPr>
      </w:pPr>
    </w:p>
    <w:p w14:paraId="5C1A054D" w14:textId="77777777" w:rsidR="00E00E03" w:rsidRPr="008A12A0" w:rsidRDefault="00E00E03" w:rsidP="00E00E03">
      <w:pPr>
        <w:pStyle w:val="ListParagraph"/>
        <w:numPr>
          <w:ilvl w:val="6"/>
          <w:numId w:val="0"/>
        </w:numPr>
        <w:overflowPunct/>
        <w:autoSpaceDE/>
        <w:autoSpaceDN/>
        <w:adjustRightInd/>
        <w:spacing w:line="240" w:lineRule="auto"/>
        <w:ind w:left="567" w:hanging="567"/>
        <w:contextualSpacing w:val="0"/>
        <w:rPr>
          <w:rFonts w:ascii="Arial" w:hAnsi="Arial" w:cs="Arial"/>
          <w:sz w:val="22"/>
          <w:szCs w:val="22"/>
          <w:lang w:val="en-PH" w:eastAsia="en-PH"/>
        </w:rPr>
      </w:pPr>
      <w:r w:rsidRPr="008A12A0">
        <w:rPr>
          <w:rFonts w:ascii="Arial" w:hAnsi="Arial" w:cs="Arial"/>
          <w:sz w:val="22"/>
          <w:szCs w:val="22"/>
          <w:lang w:val="en-PH" w:eastAsia="en-PH"/>
        </w:rPr>
        <w:t>Unless otherwise stated, terms and expressions used in this Contract shall have the same meanings as those assigned to them in the Conditions of Contract, which form an integral part of this Contract.</w:t>
      </w:r>
    </w:p>
    <w:p w14:paraId="6D4A302A" w14:textId="77777777" w:rsidR="00E00E03" w:rsidRPr="008A12A0" w:rsidRDefault="00E00E03" w:rsidP="00E00E03">
      <w:pPr>
        <w:pStyle w:val="ListParagraph"/>
        <w:overflowPunct/>
        <w:autoSpaceDE/>
        <w:autoSpaceDN/>
        <w:adjustRightInd/>
        <w:spacing w:line="240" w:lineRule="auto"/>
        <w:ind w:left="567"/>
        <w:rPr>
          <w:rFonts w:ascii="Arial" w:hAnsi="Arial" w:cs="Arial"/>
          <w:sz w:val="22"/>
          <w:szCs w:val="22"/>
          <w:lang w:val="en-PH" w:eastAsia="en-PH"/>
        </w:rPr>
      </w:pPr>
    </w:p>
    <w:p w14:paraId="5226A940" w14:textId="77777777" w:rsidR="00E00E03" w:rsidRPr="008A12A0" w:rsidRDefault="00E00E03" w:rsidP="00E00E03">
      <w:pPr>
        <w:pStyle w:val="ListParagraph"/>
        <w:numPr>
          <w:ilvl w:val="6"/>
          <w:numId w:val="0"/>
        </w:numPr>
        <w:overflowPunct/>
        <w:autoSpaceDE/>
        <w:autoSpaceDN/>
        <w:adjustRightInd/>
        <w:spacing w:line="240" w:lineRule="auto"/>
        <w:ind w:left="567" w:hanging="567"/>
        <w:contextualSpacing w:val="0"/>
        <w:rPr>
          <w:rFonts w:ascii="Arial" w:hAnsi="Arial" w:cs="Arial"/>
          <w:sz w:val="22"/>
          <w:szCs w:val="22"/>
          <w:lang w:val="en-PH" w:eastAsia="en-PH"/>
        </w:rPr>
      </w:pPr>
      <w:r w:rsidRPr="008A12A0">
        <w:rPr>
          <w:rFonts w:ascii="Arial" w:hAnsi="Arial" w:cs="Arial"/>
          <w:sz w:val="22"/>
          <w:szCs w:val="22"/>
          <w:lang w:val="en-PH" w:eastAsia="en-PH"/>
        </w:rPr>
        <w:t xml:space="preserve">The following documents as required by the Implementing Rules and Regulations of Republic Act No. 12009 shall </w:t>
      </w:r>
      <w:r w:rsidRPr="008A12A0">
        <w:rPr>
          <w:rStyle w:val="normaltextrun"/>
          <w:rFonts w:ascii="Arial" w:hAnsi="Arial" w:cs="Arial"/>
          <w:sz w:val="22"/>
          <w:szCs w:val="22"/>
          <w:shd w:val="clear" w:color="auto" w:fill="FFFFFF"/>
        </w:rPr>
        <w:t xml:space="preserve">form part and be read and construed as integral parts of this Contract, </w:t>
      </w:r>
      <w:r w:rsidRPr="008A12A0">
        <w:rPr>
          <w:rStyle w:val="normaltextrun"/>
          <w:rFonts w:ascii="Arial" w:hAnsi="Arial" w:cs="Arial"/>
          <w:i/>
          <w:iCs/>
          <w:sz w:val="22"/>
          <w:szCs w:val="22"/>
          <w:shd w:val="clear" w:color="auto" w:fill="FFFFFF"/>
        </w:rPr>
        <w:t>viz.</w:t>
      </w:r>
      <w:r w:rsidRPr="008A12A0">
        <w:rPr>
          <w:rStyle w:val="normaltextrun"/>
          <w:rFonts w:ascii="Arial" w:hAnsi="Arial" w:cs="Arial"/>
          <w:sz w:val="22"/>
          <w:szCs w:val="22"/>
          <w:shd w:val="clear" w:color="auto" w:fill="FFFFFF"/>
        </w:rPr>
        <w:t>:</w:t>
      </w:r>
      <w:r w:rsidRPr="008A12A0">
        <w:rPr>
          <w:rStyle w:val="eop"/>
          <w:rFonts w:ascii="Arial" w:hAnsi="Arial" w:cs="Arial"/>
          <w:sz w:val="22"/>
          <w:szCs w:val="22"/>
          <w:shd w:val="clear" w:color="auto" w:fill="FFFFFF"/>
        </w:rPr>
        <w:t> </w:t>
      </w:r>
    </w:p>
    <w:p w14:paraId="3037EEF7" w14:textId="77777777" w:rsidR="00E00E03" w:rsidRPr="008A12A0" w:rsidRDefault="00E00E03" w:rsidP="00E00E03">
      <w:pPr>
        <w:overflowPunct/>
        <w:autoSpaceDE/>
        <w:autoSpaceDN/>
        <w:adjustRightInd/>
        <w:spacing w:line="240" w:lineRule="auto"/>
        <w:ind w:left="540" w:hanging="540"/>
        <w:rPr>
          <w:rFonts w:ascii="Segoe UI" w:hAnsi="Segoe UI" w:cs="Segoe UI"/>
          <w:sz w:val="18"/>
          <w:szCs w:val="18"/>
          <w:lang w:val="en-PH" w:eastAsia="en-PH"/>
        </w:rPr>
      </w:pPr>
      <w:r w:rsidRPr="008A12A0">
        <w:rPr>
          <w:rFonts w:ascii="Arial" w:hAnsi="Arial" w:cs="Arial"/>
          <w:sz w:val="22"/>
          <w:szCs w:val="22"/>
          <w:lang w:val="en-PH" w:eastAsia="en-PH"/>
        </w:rPr>
        <w:t> </w:t>
      </w:r>
    </w:p>
    <w:p w14:paraId="6CD75717" w14:textId="77777777" w:rsidR="00E00E03" w:rsidRPr="008A12A0" w:rsidRDefault="00E00E03" w:rsidP="00FE0C87">
      <w:pPr>
        <w:pStyle w:val="ListParagraph"/>
        <w:numPr>
          <w:ilvl w:val="0"/>
          <w:numId w:val="106"/>
        </w:numPr>
        <w:overflowPunct/>
        <w:autoSpaceDE/>
        <w:autoSpaceDN/>
        <w:adjustRightInd/>
        <w:spacing w:line="240" w:lineRule="auto"/>
        <w:ind w:left="1134" w:hanging="567"/>
        <w:contextualSpacing w:val="0"/>
        <w:rPr>
          <w:rFonts w:ascii="Arial" w:hAnsi="Arial" w:cs="Arial"/>
          <w:sz w:val="22"/>
          <w:szCs w:val="22"/>
          <w:lang w:val="en-PH" w:eastAsia="en-PH"/>
        </w:rPr>
      </w:pPr>
      <w:r w:rsidRPr="008A12A0">
        <w:rPr>
          <w:rFonts w:ascii="Arial" w:hAnsi="Arial" w:cs="Arial"/>
          <w:sz w:val="22"/>
          <w:szCs w:val="22"/>
          <w:lang w:val="en-PH" w:eastAsia="en-PH"/>
        </w:rPr>
        <w:t xml:space="preserve">Philippine Bidding Document (PBD); </w:t>
      </w:r>
      <w:r w:rsidRPr="008A12A0">
        <w:rPr>
          <w:rFonts w:ascii="Arial" w:hAnsi="Arial" w:cs="Arial"/>
          <w:i/>
          <w:iCs/>
          <w:sz w:val="22"/>
          <w:szCs w:val="22"/>
          <w:lang w:val="en-PH" w:eastAsia="en-PH"/>
        </w:rPr>
        <w:t>[Select one, delete the others]</w:t>
      </w:r>
    </w:p>
    <w:p w14:paraId="1C34F3A3" w14:textId="77777777" w:rsidR="00E00E03" w:rsidRPr="008A12A0" w:rsidRDefault="00E00E03" w:rsidP="00E00E03">
      <w:pPr>
        <w:overflowPunct/>
        <w:autoSpaceDE/>
        <w:autoSpaceDN/>
        <w:adjustRightInd/>
        <w:spacing w:line="240" w:lineRule="auto"/>
        <w:ind w:left="1080" w:hanging="540"/>
        <w:rPr>
          <w:rFonts w:ascii="Segoe UI" w:hAnsi="Segoe UI" w:cs="Segoe UI"/>
          <w:sz w:val="18"/>
          <w:szCs w:val="18"/>
          <w:lang w:val="en-PH" w:eastAsia="en-PH"/>
        </w:rPr>
      </w:pPr>
      <w:r w:rsidRPr="008A12A0">
        <w:rPr>
          <w:rFonts w:ascii="Arial" w:hAnsi="Arial" w:cs="Arial"/>
          <w:sz w:val="22"/>
          <w:szCs w:val="22"/>
          <w:lang w:val="en-PH" w:eastAsia="en-PH"/>
        </w:rPr>
        <w:t> </w:t>
      </w:r>
    </w:p>
    <w:p w14:paraId="36736572" w14:textId="77777777" w:rsidR="00E00E03" w:rsidRPr="008A12A0" w:rsidRDefault="00E00E03" w:rsidP="00FE0C87">
      <w:pPr>
        <w:pStyle w:val="ListParagraph"/>
        <w:numPr>
          <w:ilvl w:val="0"/>
          <w:numId w:val="107"/>
        </w:numPr>
        <w:overflowPunct/>
        <w:autoSpaceDE/>
        <w:autoSpaceDN/>
        <w:adjustRightInd/>
        <w:spacing w:line="240" w:lineRule="auto"/>
        <w:ind w:left="993" w:hanging="426"/>
        <w:contextualSpacing w:val="0"/>
        <w:rPr>
          <w:rFonts w:ascii="Arial" w:hAnsi="Arial" w:cs="Arial"/>
          <w:sz w:val="22"/>
          <w:szCs w:val="22"/>
          <w:lang w:val="en-PH" w:eastAsia="en-PH"/>
        </w:rPr>
      </w:pPr>
      <w:r w:rsidRPr="008A12A0">
        <w:rPr>
          <w:rFonts w:ascii="Arial" w:hAnsi="Arial" w:cs="Arial"/>
          <w:i/>
          <w:iCs/>
          <w:sz w:val="22"/>
          <w:szCs w:val="22"/>
          <w:lang w:val="en-PH" w:eastAsia="en-PH"/>
        </w:rPr>
        <w:t>For Procurement of Goods</w:t>
      </w:r>
    </w:p>
    <w:p w14:paraId="040786DB" w14:textId="77777777" w:rsidR="00E00E03" w:rsidRPr="008A12A0" w:rsidRDefault="00E00E03" w:rsidP="00E00E03">
      <w:pPr>
        <w:pStyle w:val="ListParagraph"/>
        <w:overflowPunct/>
        <w:autoSpaceDE/>
        <w:autoSpaceDN/>
        <w:adjustRightInd/>
        <w:spacing w:line="240" w:lineRule="auto"/>
        <w:ind w:left="2340"/>
        <w:rPr>
          <w:rFonts w:ascii="Arial" w:hAnsi="Arial" w:cs="Arial"/>
          <w:sz w:val="22"/>
          <w:szCs w:val="22"/>
          <w:lang w:val="en-PH" w:eastAsia="en-PH"/>
        </w:rPr>
      </w:pPr>
    </w:p>
    <w:p w14:paraId="2FCD3B21" w14:textId="77777777" w:rsidR="00E00E03" w:rsidRPr="008A12A0" w:rsidRDefault="00E00E03" w:rsidP="00FE0C87">
      <w:pPr>
        <w:pStyle w:val="paragraph"/>
        <w:numPr>
          <w:ilvl w:val="0"/>
          <w:numId w:val="112"/>
        </w:numPr>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 xml:space="preserve">Invitation to </w:t>
      </w:r>
      <w:proofErr w:type="gramStart"/>
      <w:r w:rsidRPr="008A12A0">
        <w:rPr>
          <w:rStyle w:val="normaltextrun"/>
          <w:rFonts w:ascii="Arial" w:hAnsi="Arial" w:cs="Arial"/>
          <w:sz w:val="22"/>
          <w:szCs w:val="22"/>
        </w:rPr>
        <w:t>Bid;</w:t>
      </w:r>
      <w:proofErr w:type="gramEnd"/>
    </w:p>
    <w:p w14:paraId="6F6223F9" w14:textId="77777777" w:rsidR="00E00E03" w:rsidRPr="008A12A0" w:rsidRDefault="00E00E03" w:rsidP="00FE0C87">
      <w:pPr>
        <w:pStyle w:val="paragraph"/>
        <w:numPr>
          <w:ilvl w:val="0"/>
          <w:numId w:val="112"/>
        </w:numPr>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 xml:space="preserve">Instruction to </w:t>
      </w:r>
      <w:proofErr w:type="gramStart"/>
      <w:r w:rsidRPr="008A12A0">
        <w:rPr>
          <w:rStyle w:val="normaltextrun"/>
          <w:rFonts w:ascii="Arial" w:hAnsi="Arial" w:cs="Arial"/>
          <w:sz w:val="22"/>
          <w:szCs w:val="22"/>
        </w:rPr>
        <w:t>Bidders;</w:t>
      </w:r>
      <w:proofErr w:type="gramEnd"/>
    </w:p>
    <w:p w14:paraId="230AF022" w14:textId="77777777" w:rsidR="00E00E03" w:rsidRPr="008A12A0" w:rsidRDefault="00E00E03" w:rsidP="00FE0C87">
      <w:pPr>
        <w:pStyle w:val="paragraph"/>
        <w:numPr>
          <w:ilvl w:val="0"/>
          <w:numId w:val="112"/>
        </w:numPr>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 xml:space="preserve">Bid Form, including all the documents/statements contained in the Bidder’s bidding envelopes, as annexes, and all other documents submitted (e.g., Bidder’s response to request for clarifications on the bid), including corrections to the bid, if any, resulting from the Procuring Entity’s bid </w:t>
      </w:r>
      <w:proofErr w:type="gramStart"/>
      <w:r w:rsidRPr="008A12A0">
        <w:rPr>
          <w:rStyle w:val="normaltextrun"/>
          <w:rFonts w:ascii="Arial" w:hAnsi="Arial" w:cs="Arial"/>
          <w:sz w:val="22"/>
          <w:szCs w:val="22"/>
        </w:rPr>
        <w:t>evaluation;</w:t>
      </w:r>
      <w:proofErr w:type="gramEnd"/>
    </w:p>
    <w:p w14:paraId="75AB18BF" w14:textId="77777777" w:rsidR="00E00E03" w:rsidRPr="008A12A0" w:rsidRDefault="00E00E03" w:rsidP="00FE0C87">
      <w:pPr>
        <w:pStyle w:val="paragraph"/>
        <w:numPr>
          <w:ilvl w:val="0"/>
          <w:numId w:val="112"/>
        </w:numPr>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 xml:space="preserve">Bid Data </w:t>
      </w:r>
      <w:proofErr w:type="gramStart"/>
      <w:r w:rsidRPr="008A12A0">
        <w:rPr>
          <w:rStyle w:val="normaltextrun"/>
          <w:rFonts w:ascii="Arial" w:hAnsi="Arial" w:cs="Arial"/>
          <w:sz w:val="22"/>
          <w:szCs w:val="22"/>
        </w:rPr>
        <w:t>Sheet;</w:t>
      </w:r>
      <w:proofErr w:type="gramEnd"/>
    </w:p>
    <w:p w14:paraId="3FE153C5" w14:textId="77777777" w:rsidR="00E00E03" w:rsidRPr="008A12A0" w:rsidRDefault="00E00E03" w:rsidP="00FE0C87">
      <w:pPr>
        <w:pStyle w:val="paragraph"/>
        <w:numPr>
          <w:ilvl w:val="0"/>
          <w:numId w:val="112"/>
        </w:numPr>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 xml:space="preserve">Schedule of </w:t>
      </w:r>
      <w:proofErr w:type="gramStart"/>
      <w:r w:rsidRPr="008A12A0">
        <w:rPr>
          <w:rStyle w:val="normaltextrun"/>
          <w:rFonts w:ascii="Arial" w:hAnsi="Arial" w:cs="Arial"/>
          <w:sz w:val="22"/>
          <w:szCs w:val="22"/>
        </w:rPr>
        <w:t>Requirements;</w:t>
      </w:r>
      <w:proofErr w:type="gramEnd"/>
    </w:p>
    <w:p w14:paraId="42577420" w14:textId="77777777" w:rsidR="00E00E03" w:rsidRPr="008A12A0" w:rsidRDefault="00E00E03" w:rsidP="00FE0C87">
      <w:pPr>
        <w:pStyle w:val="paragraph"/>
        <w:numPr>
          <w:ilvl w:val="0"/>
          <w:numId w:val="112"/>
        </w:numPr>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 xml:space="preserve">Technical </w:t>
      </w:r>
      <w:proofErr w:type="gramStart"/>
      <w:r w:rsidRPr="008A12A0">
        <w:rPr>
          <w:rStyle w:val="normaltextrun"/>
          <w:rFonts w:ascii="Arial" w:hAnsi="Arial" w:cs="Arial"/>
          <w:sz w:val="22"/>
          <w:szCs w:val="22"/>
        </w:rPr>
        <w:t>Specifications;</w:t>
      </w:r>
      <w:proofErr w:type="gramEnd"/>
    </w:p>
    <w:p w14:paraId="300EB503" w14:textId="77777777" w:rsidR="00E00E03" w:rsidRPr="008A12A0" w:rsidRDefault="00E00E03" w:rsidP="00FE0C87">
      <w:pPr>
        <w:pStyle w:val="paragraph"/>
        <w:numPr>
          <w:ilvl w:val="0"/>
          <w:numId w:val="112"/>
        </w:numPr>
        <w:spacing w:before="0" w:beforeAutospacing="0" w:after="0" w:afterAutospacing="0"/>
        <w:ind w:left="1560" w:hanging="426"/>
        <w:jc w:val="both"/>
        <w:textAlignment w:val="baseline"/>
        <w:rPr>
          <w:rStyle w:val="normaltextrun"/>
          <w:rFonts w:ascii="Arial" w:hAnsi="Arial" w:cs="Arial"/>
          <w:sz w:val="22"/>
          <w:szCs w:val="22"/>
        </w:rPr>
      </w:pPr>
      <w:r w:rsidRPr="008A12A0">
        <w:rPr>
          <w:rStyle w:val="normaltextrun"/>
          <w:rFonts w:ascii="Arial" w:hAnsi="Arial" w:cs="Arial"/>
          <w:sz w:val="22"/>
          <w:szCs w:val="22"/>
        </w:rPr>
        <w:t xml:space="preserve">General and Special Conditions of </w:t>
      </w:r>
      <w:proofErr w:type="gramStart"/>
      <w:r w:rsidRPr="008A12A0">
        <w:rPr>
          <w:rStyle w:val="normaltextrun"/>
          <w:rFonts w:ascii="Arial" w:hAnsi="Arial" w:cs="Arial"/>
          <w:sz w:val="22"/>
          <w:szCs w:val="22"/>
        </w:rPr>
        <w:t>Contract;</w:t>
      </w:r>
      <w:proofErr w:type="gramEnd"/>
    </w:p>
    <w:p w14:paraId="3F42EF35" w14:textId="77777777" w:rsidR="00E00E03" w:rsidRPr="008A12A0" w:rsidRDefault="00E00E03" w:rsidP="00FE0C87">
      <w:pPr>
        <w:pStyle w:val="paragraph"/>
        <w:numPr>
          <w:ilvl w:val="0"/>
          <w:numId w:val="112"/>
        </w:numPr>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Supplemental Bid Bulletins, if any; and</w:t>
      </w:r>
    </w:p>
    <w:p w14:paraId="05DFAA29" w14:textId="77777777" w:rsidR="00E00E03" w:rsidRPr="008A12A0" w:rsidRDefault="00E00E03" w:rsidP="00FE0C87">
      <w:pPr>
        <w:pStyle w:val="paragraph"/>
        <w:numPr>
          <w:ilvl w:val="0"/>
          <w:numId w:val="112"/>
        </w:numPr>
        <w:spacing w:before="0" w:beforeAutospacing="0" w:after="0" w:afterAutospacing="0"/>
        <w:ind w:left="1560" w:hanging="426"/>
        <w:jc w:val="both"/>
        <w:textAlignment w:val="baseline"/>
        <w:rPr>
          <w:rFonts w:ascii="Arial" w:hAnsi="Arial" w:cs="Arial"/>
          <w:sz w:val="22"/>
          <w:szCs w:val="22"/>
        </w:rPr>
      </w:pPr>
      <w:r w:rsidRPr="008A12A0">
        <w:rPr>
          <w:rStyle w:val="normaltextrun"/>
          <w:rFonts w:ascii="Arial" w:hAnsi="Arial" w:cs="Arial"/>
          <w:sz w:val="22"/>
          <w:szCs w:val="22"/>
        </w:rPr>
        <w:lastRenderedPageBreak/>
        <w:t>Other contract documents that may be required by existing laws and/or the Entity.</w:t>
      </w:r>
      <w:r w:rsidRPr="008A12A0">
        <w:rPr>
          <w:rStyle w:val="eop"/>
          <w:rFonts w:ascii="Arial" w:hAnsi="Arial" w:cs="Arial"/>
          <w:sz w:val="22"/>
          <w:szCs w:val="22"/>
        </w:rPr>
        <w:t> </w:t>
      </w:r>
    </w:p>
    <w:p w14:paraId="708F9B91" w14:textId="77777777" w:rsidR="00E00E03" w:rsidRPr="008A12A0" w:rsidRDefault="00E00E03" w:rsidP="00E00E03">
      <w:pPr>
        <w:overflowPunct/>
        <w:autoSpaceDE/>
        <w:autoSpaceDN/>
        <w:adjustRightInd/>
        <w:spacing w:line="240" w:lineRule="auto"/>
        <w:rPr>
          <w:rFonts w:ascii="Arial" w:hAnsi="Arial" w:cs="Arial"/>
          <w:sz w:val="22"/>
          <w:szCs w:val="22"/>
          <w:lang w:val="en-PH" w:eastAsia="en-PH"/>
        </w:rPr>
      </w:pPr>
    </w:p>
    <w:p w14:paraId="504FFE1D" w14:textId="77777777" w:rsidR="00E00E03" w:rsidRPr="008A12A0" w:rsidRDefault="00E00E03" w:rsidP="00FE0C87">
      <w:pPr>
        <w:pStyle w:val="paragraph"/>
        <w:numPr>
          <w:ilvl w:val="0"/>
          <w:numId w:val="107"/>
        </w:numPr>
        <w:spacing w:before="0" w:beforeAutospacing="0" w:after="0" w:afterAutospacing="0"/>
        <w:ind w:left="993" w:hanging="426"/>
        <w:jc w:val="both"/>
        <w:textAlignment w:val="baseline"/>
        <w:rPr>
          <w:rFonts w:ascii="Arial" w:hAnsi="Arial" w:cs="Arial"/>
          <w:sz w:val="22"/>
          <w:szCs w:val="22"/>
        </w:rPr>
      </w:pPr>
      <w:r w:rsidRPr="008A12A0">
        <w:rPr>
          <w:rStyle w:val="normaltextrun"/>
          <w:rFonts w:ascii="Arial" w:hAnsi="Arial" w:cs="Arial"/>
          <w:i/>
          <w:iCs/>
          <w:sz w:val="22"/>
          <w:szCs w:val="22"/>
        </w:rPr>
        <w:t>For Procurement of Infrastructure Projects</w:t>
      </w:r>
      <w:r w:rsidRPr="008A12A0">
        <w:rPr>
          <w:rStyle w:val="eop"/>
          <w:rFonts w:ascii="Arial" w:hAnsi="Arial" w:cs="Arial"/>
          <w:sz w:val="22"/>
          <w:szCs w:val="22"/>
        </w:rPr>
        <w:t> </w:t>
      </w:r>
    </w:p>
    <w:p w14:paraId="27D482DE" w14:textId="77777777" w:rsidR="00E00E03" w:rsidRPr="008A12A0" w:rsidRDefault="00E00E03" w:rsidP="00E00E03">
      <w:pPr>
        <w:pStyle w:val="paragraph"/>
        <w:spacing w:before="0" w:beforeAutospacing="0" w:after="0" w:afterAutospacing="0"/>
        <w:ind w:left="1080"/>
        <w:jc w:val="both"/>
        <w:textAlignment w:val="baseline"/>
        <w:rPr>
          <w:rFonts w:ascii="Arial" w:hAnsi="Arial" w:cs="Arial"/>
          <w:sz w:val="22"/>
          <w:szCs w:val="22"/>
        </w:rPr>
      </w:pPr>
      <w:r w:rsidRPr="008A12A0">
        <w:rPr>
          <w:rStyle w:val="eop"/>
          <w:rFonts w:ascii="Arial" w:hAnsi="Arial" w:cs="Arial"/>
          <w:sz w:val="22"/>
          <w:szCs w:val="22"/>
        </w:rPr>
        <w:t> </w:t>
      </w:r>
    </w:p>
    <w:p w14:paraId="1EAD3A72" w14:textId="77777777" w:rsidR="00E00E03" w:rsidRPr="008A12A0" w:rsidRDefault="00E00E03" w:rsidP="00FE0C87">
      <w:pPr>
        <w:pStyle w:val="paragraph"/>
        <w:numPr>
          <w:ilvl w:val="0"/>
          <w:numId w:val="110"/>
        </w:numPr>
        <w:spacing w:before="0" w:beforeAutospacing="0" w:after="0" w:afterAutospacing="0"/>
        <w:ind w:left="1560" w:hanging="426"/>
        <w:jc w:val="both"/>
        <w:textAlignment w:val="baseline"/>
        <w:rPr>
          <w:rStyle w:val="normaltextrun"/>
          <w:rFonts w:ascii="Arial" w:hAnsi="Arial" w:cs="Arial"/>
          <w:sz w:val="22"/>
          <w:szCs w:val="22"/>
        </w:rPr>
      </w:pPr>
      <w:r w:rsidRPr="008A12A0">
        <w:rPr>
          <w:rStyle w:val="normaltextrun"/>
          <w:rFonts w:ascii="Arial" w:hAnsi="Arial" w:cs="Arial"/>
          <w:sz w:val="22"/>
          <w:szCs w:val="22"/>
        </w:rPr>
        <w:t>Drawings/</w:t>
      </w:r>
      <w:proofErr w:type="gramStart"/>
      <w:r w:rsidRPr="008A12A0">
        <w:rPr>
          <w:rStyle w:val="normaltextrun"/>
          <w:rFonts w:ascii="Arial" w:hAnsi="Arial" w:cs="Arial"/>
          <w:sz w:val="22"/>
          <w:szCs w:val="22"/>
        </w:rPr>
        <w:t>Plans;</w:t>
      </w:r>
      <w:proofErr w:type="gramEnd"/>
    </w:p>
    <w:p w14:paraId="76A7D8F0" w14:textId="77777777" w:rsidR="00E00E03" w:rsidRPr="008A12A0" w:rsidRDefault="00E00E03" w:rsidP="00FE0C87">
      <w:pPr>
        <w:pStyle w:val="paragraph"/>
        <w:numPr>
          <w:ilvl w:val="0"/>
          <w:numId w:val="110"/>
        </w:numPr>
        <w:spacing w:before="0" w:beforeAutospacing="0" w:after="0" w:afterAutospacing="0"/>
        <w:ind w:left="1560" w:hanging="426"/>
        <w:jc w:val="both"/>
        <w:textAlignment w:val="baseline"/>
        <w:rPr>
          <w:rFonts w:ascii="Arial" w:hAnsi="Arial" w:cs="Arial"/>
          <w:sz w:val="22"/>
          <w:szCs w:val="22"/>
        </w:rPr>
      </w:pPr>
      <w:r w:rsidRPr="008A12A0">
        <w:rPr>
          <w:rFonts w:ascii="Arial" w:hAnsi="Arial" w:cs="Arial"/>
          <w:sz w:val="22"/>
          <w:szCs w:val="22"/>
        </w:rPr>
        <w:t xml:space="preserve">Specifications;/Scope of </w:t>
      </w:r>
      <w:proofErr w:type="gramStart"/>
      <w:r w:rsidRPr="008A12A0">
        <w:rPr>
          <w:rFonts w:ascii="Arial" w:hAnsi="Arial" w:cs="Arial"/>
          <w:sz w:val="22"/>
          <w:szCs w:val="22"/>
        </w:rPr>
        <w:t>Work;</w:t>
      </w:r>
      <w:proofErr w:type="gramEnd"/>
    </w:p>
    <w:p w14:paraId="203A71DD" w14:textId="77777777" w:rsidR="00E00E03" w:rsidRPr="008A12A0" w:rsidRDefault="00E00E03" w:rsidP="00FE0C87">
      <w:pPr>
        <w:pStyle w:val="paragraph"/>
        <w:numPr>
          <w:ilvl w:val="0"/>
          <w:numId w:val="110"/>
        </w:numPr>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 xml:space="preserve">Bill of </w:t>
      </w:r>
      <w:proofErr w:type="gramStart"/>
      <w:r w:rsidRPr="008A12A0">
        <w:rPr>
          <w:rStyle w:val="normaltextrun"/>
          <w:rFonts w:ascii="Arial" w:hAnsi="Arial" w:cs="Arial"/>
          <w:sz w:val="22"/>
          <w:szCs w:val="22"/>
        </w:rPr>
        <w:t>Quantities;</w:t>
      </w:r>
      <w:proofErr w:type="gramEnd"/>
    </w:p>
    <w:p w14:paraId="7D2EFCBB" w14:textId="77777777" w:rsidR="00E00E03" w:rsidRPr="008A12A0" w:rsidRDefault="00E00E03" w:rsidP="00FE0C87">
      <w:pPr>
        <w:pStyle w:val="paragraph"/>
        <w:numPr>
          <w:ilvl w:val="0"/>
          <w:numId w:val="110"/>
        </w:numPr>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General and Special Conditions of Contract; and</w:t>
      </w:r>
    </w:p>
    <w:p w14:paraId="0EA27CC9" w14:textId="77777777" w:rsidR="00E00E03" w:rsidRPr="008A12A0" w:rsidRDefault="00E00E03" w:rsidP="00FE0C87">
      <w:pPr>
        <w:pStyle w:val="paragraph"/>
        <w:numPr>
          <w:ilvl w:val="0"/>
          <w:numId w:val="110"/>
        </w:numPr>
        <w:spacing w:before="0" w:beforeAutospacing="0" w:after="0" w:afterAutospacing="0"/>
        <w:ind w:left="1560" w:hanging="426"/>
        <w:jc w:val="both"/>
        <w:textAlignment w:val="baseline"/>
        <w:rPr>
          <w:rFonts w:ascii="Arial" w:hAnsi="Arial" w:cs="Arial"/>
          <w:sz w:val="22"/>
          <w:szCs w:val="22"/>
        </w:rPr>
      </w:pPr>
      <w:r w:rsidRPr="008A12A0">
        <w:rPr>
          <w:rStyle w:val="normaltextrun"/>
          <w:rFonts w:ascii="Arial" w:hAnsi="Arial" w:cs="Arial"/>
          <w:sz w:val="22"/>
          <w:szCs w:val="22"/>
        </w:rPr>
        <w:t xml:space="preserve">Supplemental Bid Bulletins, if </w:t>
      </w:r>
      <w:proofErr w:type="gramStart"/>
      <w:r w:rsidRPr="008A12A0">
        <w:rPr>
          <w:rStyle w:val="normaltextrun"/>
          <w:rFonts w:ascii="Arial" w:hAnsi="Arial" w:cs="Arial"/>
          <w:sz w:val="22"/>
          <w:szCs w:val="22"/>
        </w:rPr>
        <w:t>any;</w:t>
      </w:r>
      <w:proofErr w:type="gramEnd"/>
      <w:r w:rsidRPr="008A12A0">
        <w:rPr>
          <w:rStyle w:val="eop"/>
          <w:rFonts w:ascii="Arial" w:hAnsi="Arial" w:cs="Arial"/>
          <w:sz w:val="22"/>
          <w:szCs w:val="22"/>
        </w:rPr>
        <w:t> </w:t>
      </w:r>
    </w:p>
    <w:p w14:paraId="0A99DF66" w14:textId="77777777" w:rsidR="00E00E03" w:rsidRPr="008A12A0" w:rsidRDefault="00E00E03" w:rsidP="00E00E03">
      <w:pPr>
        <w:pStyle w:val="paragraph"/>
        <w:spacing w:before="0" w:beforeAutospacing="0" w:after="0" w:afterAutospacing="0"/>
        <w:ind w:left="1440"/>
        <w:jc w:val="both"/>
        <w:textAlignment w:val="baseline"/>
        <w:rPr>
          <w:rFonts w:ascii="Arial" w:hAnsi="Arial" w:cs="Arial"/>
          <w:sz w:val="22"/>
          <w:szCs w:val="22"/>
        </w:rPr>
      </w:pPr>
      <w:r w:rsidRPr="008A12A0">
        <w:rPr>
          <w:rStyle w:val="eop"/>
          <w:rFonts w:ascii="Arial" w:hAnsi="Arial" w:cs="Arial"/>
          <w:sz w:val="22"/>
          <w:szCs w:val="22"/>
        </w:rPr>
        <w:t> </w:t>
      </w:r>
    </w:p>
    <w:p w14:paraId="4C1BFE42" w14:textId="77777777" w:rsidR="00E00E03" w:rsidRPr="008A12A0" w:rsidRDefault="00E00E03" w:rsidP="00FE0C87">
      <w:pPr>
        <w:pStyle w:val="paragraph"/>
        <w:numPr>
          <w:ilvl w:val="0"/>
          <w:numId w:val="107"/>
        </w:numPr>
        <w:spacing w:before="0" w:beforeAutospacing="0" w:after="0" w:afterAutospacing="0"/>
        <w:ind w:left="993" w:hanging="426"/>
        <w:jc w:val="both"/>
        <w:textAlignment w:val="baseline"/>
        <w:rPr>
          <w:rStyle w:val="eop"/>
          <w:rFonts w:ascii="Arial" w:hAnsi="Arial" w:cs="Arial"/>
          <w:sz w:val="22"/>
          <w:szCs w:val="22"/>
        </w:rPr>
      </w:pPr>
      <w:r w:rsidRPr="008A12A0">
        <w:rPr>
          <w:rStyle w:val="normaltextrun"/>
          <w:rFonts w:ascii="Arial" w:hAnsi="Arial" w:cs="Arial"/>
          <w:i/>
          <w:iCs/>
          <w:sz w:val="22"/>
          <w:szCs w:val="22"/>
        </w:rPr>
        <w:t>For Procurement of Consulting Services</w:t>
      </w:r>
      <w:r w:rsidRPr="008A12A0">
        <w:rPr>
          <w:rStyle w:val="eop"/>
          <w:rFonts w:ascii="Arial" w:hAnsi="Arial" w:cs="Arial"/>
          <w:sz w:val="22"/>
          <w:szCs w:val="22"/>
        </w:rPr>
        <w:t> </w:t>
      </w:r>
    </w:p>
    <w:p w14:paraId="68F5F846" w14:textId="77777777" w:rsidR="00E00E03" w:rsidRPr="008A12A0" w:rsidRDefault="00E00E03" w:rsidP="00E00E03">
      <w:pPr>
        <w:pStyle w:val="paragraph"/>
        <w:spacing w:before="0" w:beforeAutospacing="0" w:after="0" w:afterAutospacing="0"/>
        <w:ind w:left="2340"/>
        <w:jc w:val="both"/>
        <w:textAlignment w:val="baseline"/>
        <w:rPr>
          <w:rFonts w:ascii="Arial" w:hAnsi="Arial" w:cs="Arial"/>
          <w:sz w:val="22"/>
          <w:szCs w:val="22"/>
        </w:rPr>
      </w:pPr>
    </w:p>
    <w:p w14:paraId="3F428E84" w14:textId="77777777" w:rsidR="00E00E03" w:rsidRPr="008A12A0" w:rsidRDefault="00E00E03" w:rsidP="00FE0C87">
      <w:pPr>
        <w:pStyle w:val="paragraph"/>
        <w:numPr>
          <w:ilvl w:val="0"/>
          <w:numId w:val="109"/>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 xml:space="preserve">General and Special Conditions of </w:t>
      </w:r>
      <w:proofErr w:type="gramStart"/>
      <w:r w:rsidRPr="008A12A0">
        <w:rPr>
          <w:rStyle w:val="normaltextrun"/>
          <w:rFonts w:ascii="Arial" w:hAnsi="Arial" w:cs="Arial"/>
          <w:sz w:val="22"/>
          <w:szCs w:val="22"/>
        </w:rPr>
        <w:t>Contract;</w:t>
      </w:r>
      <w:proofErr w:type="gramEnd"/>
    </w:p>
    <w:p w14:paraId="776225CE" w14:textId="77777777" w:rsidR="00E00E03" w:rsidRPr="008A12A0" w:rsidRDefault="00E00E03" w:rsidP="00FE0C87">
      <w:pPr>
        <w:pStyle w:val="paragraph"/>
        <w:numPr>
          <w:ilvl w:val="0"/>
          <w:numId w:val="109"/>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 xml:space="preserve">Terms of </w:t>
      </w:r>
      <w:proofErr w:type="gramStart"/>
      <w:r w:rsidRPr="008A12A0">
        <w:rPr>
          <w:rStyle w:val="normaltextrun"/>
          <w:rFonts w:ascii="Arial" w:hAnsi="Arial" w:cs="Arial"/>
          <w:sz w:val="22"/>
          <w:szCs w:val="22"/>
        </w:rPr>
        <w:t>Reference</w:t>
      </w:r>
      <w:r w:rsidRPr="008A12A0">
        <w:rPr>
          <w:rStyle w:val="eop"/>
          <w:rFonts w:ascii="Arial" w:hAnsi="Arial" w:cs="Arial"/>
          <w:sz w:val="22"/>
          <w:szCs w:val="22"/>
        </w:rPr>
        <w:t>;</w:t>
      </w:r>
      <w:proofErr w:type="gramEnd"/>
    </w:p>
    <w:p w14:paraId="0B515776" w14:textId="77777777" w:rsidR="00E00E03" w:rsidRPr="008A12A0" w:rsidRDefault="00E00E03" w:rsidP="00FE0C87">
      <w:pPr>
        <w:pStyle w:val="paragraph"/>
        <w:numPr>
          <w:ilvl w:val="0"/>
          <w:numId w:val="109"/>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 xml:space="preserve">Request for Expression of </w:t>
      </w:r>
      <w:proofErr w:type="gramStart"/>
      <w:r w:rsidRPr="008A12A0">
        <w:rPr>
          <w:rStyle w:val="normaltextrun"/>
          <w:rFonts w:ascii="Arial" w:hAnsi="Arial" w:cs="Arial"/>
          <w:sz w:val="22"/>
          <w:szCs w:val="22"/>
        </w:rPr>
        <w:t>Interest;</w:t>
      </w:r>
      <w:proofErr w:type="gramEnd"/>
    </w:p>
    <w:p w14:paraId="4A94F4A7" w14:textId="77777777" w:rsidR="00E00E03" w:rsidRPr="008A12A0" w:rsidRDefault="00E00E03" w:rsidP="00FE0C87">
      <w:pPr>
        <w:pStyle w:val="paragraph"/>
        <w:numPr>
          <w:ilvl w:val="0"/>
          <w:numId w:val="109"/>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 xml:space="preserve">Instructions to </w:t>
      </w:r>
      <w:proofErr w:type="gramStart"/>
      <w:r w:rsidRPr="008A12A0">
        <w:rPr>
          <w:rStyle w:val="normaltextrun"/>
          <w:rFonts w:ascii="Arial" w:hAnsi="Arial" w:cs="Arial"/>
          <w:sz w:val="22"/>
          <w:szCs w:val="22"/>
        </w:rPr>
        <w:t>Bidders;</w:t>
      </w:r>
      <w:proofErr w:type="gramEnd"/>
    </w:p>
    <w:p w14:paraId="4F7A79A4" w14:textId="77777777" w:rsidR="00E00E03" w:rsidRPr="008A12A0" w:rsidRDefault="00E00E03" w:rsidP="00FE0C87">
      <w:pPr>
        <w:pStyle w:val="paragraph"/>
        <w:numPr>
          <w:ilvl w:val="0"/>
          <w:numId w:val="109"/>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 xml:space="preserve">Bid Data </w:t>
      </w:r>
      <w:proofErr w:type="gramStart"/>
      <w:r w:rsidRPr="008A12A0">
        <w:rPr>
          <w:rStyle w:val="normaltextrun"/>
          <w:rFonts w:ascii="Arial" w:hAnsi="Arial" w:cs="Arial"/>
          <w:sz w:val="22"/>
          <w:szCs w:val="22"/>
        </w:rPr>
        <w:t>Sheet;</w:t>
      </w:r>
      <w:proofErr w:type="gramEnd"/>
    </w:p>
    <w:p w14:paraId="289973A7" w14:textId="77777777" w:rsidR="00E00E03" w:rsidRPr="008A12A0" w:rsidRDefault="00E00E03" w:rsidP="00FE0C87">
      <w:pPr>
        <w:pStyle w:val="paragraph"/>
        <w:numPr>
          <w:ilvl w:val="0"/>
          <w:numId w:val="109"/>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 xml:space="preserve">Addenda and/or Supplemental/Bid Bulletins, if </w:t>
      </w:r>
      <w:proofErr w:type="gramStart"/>
      <w:r w:rsidRPr="008A12A0">
        <w:rPr>
          <w:rStyle w:val="normaltextrun"/>
          <w:rFonts w:ascii="Arial" w:hAnsi="Arial" w:cs="Arial"/>
          <w:sz w:val="22"/>
          <w:szCs w:val="22"/>
        </w:rPr>
        <w:t>any;</w:t>
      </w:r>
      <w:proofErr w:type="gramEnd"/>
    </w:p>
    <w:p w14:paraId="21F696CD" w14:textId="77777777" w:rsidR="00E00E03" w:rsidRPr="008A12A0" w:rsidRDefault="00E00E03" w:rsidP="00FE0C87">
      <w:pPr>
        <w:pStyle w:val="paragraph"/>
        <w:numPr>
          <w:ilvl w:val="0"/>
          <w:numId w:val="109"/>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Bid forms, including all the documents/statements contained in the Bidder’s bidding envelopes, as annexes, and all other documents/ statements submitted (</w:t>
      </w:r>
      <w:r w:rsidRPr="008A12A0">
        <w:rPr>
          <w:rStyle w:val="normaltextrun"/>
          <w:rFonts w:ascii="Arial" w:hAnsi="Arial" w:cs="Arial"/>
          <w:i/>
          <w:iCs/>
          <w:sz w:val="22"/>
          <w:szCs w:val="22"/>
        </w:rPr>
        <w:t>e.g</w:t>
      </w:r>
      <w:r w:rsidRPr="008A12A0">
        <w:rPr>
          <w:rStyle w:val="normaltextrun"/>
          <w:rFonts w:ascii="Arial" w:hAnsi="Arial" w:cs="Arial"/>
          <w:sz w:val="22"/>
          <w:szCs w:val="22"/>
        </w:rPr>
        <w:t xml:space="preserve">., bidder’s response to request for clarifications on the bid), including corrections to the bid, if any, resulting from the Procuring Entity’s bid </w:t>
      </w:r>
      <w:proofErr w:type="gramStart"/>
      <w:r w:rsidRPr="008A12A0">
        <w:rPr>
          <w:rStyle w:val="normaltextrun"/>
          <w:rFonts w:ascii="Arial" w:hAnsi="Arial" w:cs="Arial"/>
          <w:sz w:val="22"/>
          <w:szCs w:val="22"/>
        </w:rPr>
        <w:t>evaluation;</w:t>
      </w:r>
      <w:proofErr w:type="gramEnd"/>
    </w:p>
    <w:p w14:paraId="0C03F4BE" w14:textId="77777777" w:rsidR="00E00E03" w:rsidRPr="008A12A0" w:rsidRDefault="00E00E03" w:rsidP="00FE0C87">
      <w:pPr>
        <w:pStyle w:val="paragraph"/>
        <w:numPr>
          <w:ilvl w:val="0"/>
          <w:numId w:val="109"/>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 xml:space="preserve">Eligibility requirements, documents and/or </w:t>
      </w:r>
      <w:proofErr w:type="gramStart"/>
      <w:r w:rsidRPr="008A12A0">
        <w:rPr>
          <w:rStyle w:val="normaltextrun"/>
          <w:rFonts w:ascii="Arial" w:hAnsi="Arial" w:cs="Arial"/>
          <w:sz w:val="22"/>
          <w:szCs w:val="22"/>
        </w:rPr>
        <w:t>statements;</w:t>
      </w:r>
      <w:proofErr w:type="gramEnd"/>
    </w:p>
    <w:p w14:paraId="0ED0CE54" w14:textId="77777777" w:rsidR="00E00E03" w:rsidRPr="008A12A0" w:rsidRDefault="00E00E03" w:rsidP="00FE0C87">
      <w:pPr>
        <w:pStyle w:val="paragraph"/>
        <w:numPr>
          <w:ilvl w:val="0"/>
          <w:numId w:val="109"/>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 xml:space="preserve">Performance </w:t>
      </w:r>
      <w:proofErr w:type="gramStart"/>
      <w:r w:rsidRPr="008A12A0">
        <w:rPr>
          <w:rStyle w:val="normaltextrun"/>
          <w:rFonts w:ascii="Arial" w:hAnsi="Arial" w:cs="Arial"/>
          <w:sz w:val="22"/>
          <w:szCs w:val="22"/>
        </w:rPr>
        <w:t>Security;</w:t>
      </w:r>
      <w:proofErr w:type="gramEnd"/>
    </w:p>
    <w:p w14:paraId="7B8833EB" w14:textId="77777777" w:rsidR="00E00E03" w:rsidRPr="008A12A0" w:rsidRDefault="00E00E03" w:rsidP="00FE0C87">
      <w:pPr>
        <w:pStyle w:val="paragraph"/>
        <w:numPr>
          <w:ilvl w:val="0"/>
          <w:numId w:val="109"/>
        </w:numPr>
        <w:tabs>
          <w:tab w:val="clear" w:pos="720"/>
        </w:tabs>
        <w:spacing w:before="0" w:beforeAutospacing="0" w:after="0" w:afterAutospacing="0"/>
        <w:ind w:left="1560" w:hanging="426"/>
        <w:jc w:val="both"/>
        <w:textAlignment w:val="baseline"/>
        <w:rPr>
          <w:rStyle w:val="eop"/>
          <w:rFonts w:ascii="Arial" w:hAnsi="Arial" w:cs="Arial"/>
          <w:sz w:val="22"/>
          <w:szCs w:val="22"/>
        </w:rPr>
      </w:pPr>
      <w:r w:rsidRPr="008A12A0">
        <w:rPr>
          <w:rStyle w:val="normaltextrun"/>
          <w:rFonts w:ascii="Arial" w:hAnsi="Arial" w:cs="Arial"/>
          <w:sz w:val="22"/>
          <w:szCs w:val="22"/>
        </w:rPr>
        <w:t xml:space="preserve">Notice of Award of Contract and the Bidder’s </w:t>
      </w:r>
      <w:proofErr w:type="spellStart"/>
      <w:r w:rsidRPr="008A12A0">
        <w:rPr>
          <w:rStyle w:val="normaltextrun"/>
          <w:rFonts w:ascii="Arial" w:hAnsi="Arial" w:cs="Arial"/>
          <w:i/>
          <w:iCs/>
          <w:sz w:val="22"/>
          <w:szCs w:val="22"/>
        </w:rPr>
        <w:t>conforme</w:t>
      </w:r>
      <w:proofErr w:type="spellEnd"/>
      <w:r w:rsidRPr="008A12A0">
        <w:rPr>
          <w:rStyle w:val="normaltextrun"/>
          <w:rFonts w:ascii="Arial" w:hAnsi="Arial" w:cs="Arial"/>
          <w:sz w:val="22"/>
          <w:szCs w:val="22"/>
        </w:rPr>
        <w:t xml:space="preserve"> thereto; and</w:t>
      </w:r>
    </w:p>
    <w:p w14:paraId="333CC28C" w14:textId="77777777" w:rsidR="00E00E03" w:rsidRPr="008A12A0" w:rsidRDefault="00E00E03" w:rsidP="00FE0C87">
      <w:pPr>
        <w:pStyle w:val="paragraph"/>
        <w:numPr>
          <w:ilvl w:val="0"/>
          <w:numId w:val="109"/>
        </w:numPr>
        <w:tabs>
          <w:tab w:val="clear" w:pos="720"/>
        </w:tabs>
        <w:spacing w:before="0" w:beforeAutospacing="0" w:after="0" w:afterAutospacing="0"/>
        <w:ind w:left="1560" w:hanging="426"/>
        <w:jc w:val="both"/>
        <w:textAlignment w:val="baseline"/>
        <w:rPr>
          <w:rFonts w:ascii="Arial" w:hAnsi="Arial" w:cs="Arial"/>
          <w:sz w:val="22"/>
          <w:szCs w:val="22"/>
        </w:rPr>
      </w:pPr>
      <w:r w:rsidRPr="008A12A0">
        <w:rPr>
          <w:rStyle w:val="normaltextrun"/>
          <w:rFonts w:ascii="Arial" w:hAnsi="Arial" w:cs="Arial"/>
          <w:sz w:val="22"/>
          <w:szCs w:val="22"/>
        </w:rPr>
        <w:t>Other contract documents that may be required by existing laws and/or the Entity.</w:t>
      </w:r>
      <w:r w:rsidRPr="008A12A0">
        <w:rPr>
          <w:rStyle w:val="eop"/>
          <w:rFonts w:ascii="Arial" w:hAnsi="Arial" w:cs="Arial"/>
          <w:sz w:val="22"/>
          <w:szCs w:val="22"/>
        </w:rPr>
        <w:t> </w:t>
      </w:r>
    </w:p>
    <w:p w14:paraId="3D003838"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p>
    <w:p w14:paraId="4C79A17F" w14:textId="77777777" w:rsidR="00E00E03" w:rsidRPr="008A12A0" w:rsidRDefault="00E00E03" w:rsidP="00FE0C87">
      <w:pPr>
        <w:pStyle w:val="ListParagraph"/>
        <w:numPr>
          <w:ilvl w:val="0"/>
          <w:numId w:val="106"/>
        </w:numPr>
        <w:overflowPunct/>
        <w:autoSpaceDE/>
        <w:autoSpaceDN/>
        <w:adjustRightInd/>
        <w:spacing w:line="240" w:lineRule="auto"/>
        <w:ind w:left="1134" w:hanging="567"/>
        <w:contextualSpacing w:val="0"/>
        <w:rPr>
          <w:rFonts w:ascii="Arial" w:hAnsi="Arial" w:cs="Arial"/>
          <w:sz w:val="22"/>
          <w:szCs w:val="22"/>
          <w:lang w:val="en-PH" w:eastAsia="en-PH"/>
        </w:rPr>
      </w:pPr>
      <w:r w:rsidRPr="008A12A0">
        <w:rPr>
          <w:rFonts w:ascii="Arial" w:hAnsi="Arial" w:cs="Arial"/>
          <w:sz w:val="22"/>
          <w:szCs w:val="22"/>
          <w:lang w:val="en-PH" w:eastAsia="en-PH"/>
        </w:rPr>
        <w:t xml:space="preserve">Winning bidder’s bid, including the Eligibility Requirements, Technical and Financial Proposals, and all other documents or statements </w:t>
      </w:r>
      <w:proofErr w:type="gramStart"/>
      <w:r w:rsidRPr="008A12A0">
        <w:rPr>
          <w:rFonts w:ascii="Arial" w:hAnsi="Arial" w:cs="Arial"/>
          <w:sz w:val="22"/>
          <w:szCs w:val="22"/>
          <w:lang w:val="en-PH" w:eastAsia="en-PH"/>
        </w:rPr>
        <w:t>submitted;</w:t>
      </w:r>
      <w:proofErr w:type="gramEnd"/>
    </w:p>
    <w:p w14:paraId="71356737" w14:textId="77777777" w:rsidR="00E00E03" w:rsidRPr="008A12A0" w:rsidRDefault="00E00E03" w:rsidP="00E00E03">
      <w:pPr>
        <w:pStyle w:val="ListParagraph"/>
        <w:overflowPunct/>
        <w:autoSpaceDE/>
        <w:autoSpaceDN/>
        <w:adjustRightInd/>
        <w:spacing w:line="240" w:lineRule="auto"/>
        <w:ind w:left="1134"/>
        <w:rPr>
          <w:rFonts w:ascii="Arial" w:hAnsi="Arial" w:cs="Arial"/>
          <w:sz w:val="22"/>
          <w:szCs w:val="22"/>
          <w:lang w:val="en-PH" w:eastAsia="en-PH"/>
        </w:rPr>
      </w:pPr>
    </w:p>
    <w:p w14:paraId="28C5A045" w14:textId="77777777" w:rsidR="00E00E03" w:rsidRPr="008A12A0" w:rsidRDefault="00E00E03" w:rsidP="00FE0C87">
      <w:pPr>
        <w:pStyle w:val="ListParagraph"/>
        <w:numPr>
          <w:ilvl w:val="0"/>
          <w:numId w:val="106"/>
        </w:numPr>
        <w:overflowPunct/>
        <w:autoSpaceDE/>
        <w:autoSpaceDN/>
        <w:adjustRightInd/>
        <w:spacing w:line="240" w:lineRule="auto"/>
        <w:ind w:left="1134" w:hanging="567"/>
        <w:contextualSpacing w:val="0"/>
        <w:rPr>
          <w:rFonts w:ascii="Arial" w:hAnsi="Arial" w:cs="Arial"/>
          <w:sz w:val="22"/>
          <w:szCs w:val="22"/>
          <w:lang w:val="en-PH" w:eastAsia="en-PH"/>
        </w:rPr>
      </w:pPr>
      <w:r w:rsidRPr="008A12A0">
        <w:rPr>
          <w:rFonts w:ascii="Arial" w:hAnsi="Arial" w:cs="Arial"/>
          <w:sz w:val="22"/>
          <w:szCs w:val="22"/>
          <w:lang w:val="en-PH" w:eastAsia="en-PH"/>
        </w:rPr>
        <w:t xml:space="preserve">Performance </w:t>
      </w:r>
      <w:proofErr w:type="gramStart"/>
      <w:r w:rsidRPr="008A12A0">
        <w:rPr>
          <w:rFonts w:ascii="Arial" w:hAnsi="Arial" w:cs="Arial"/>
          <w:sz w:val="22"/>
          <w:szCs w:val="22"/>
          <w:lang w:val="en-PH" w:eastAsia="en-PH"/>
        </w:rPr>
        <w:t>Security;</w:t>
      </w:r>
      <w:proofErr w:type="gramEnd"/>
    </w:p>
    <w:p w14:paraId="40A23123" w14:textId="77777777" w:rsidR="00E00E03" w:rsidRPr="008A12A0" w:rsidRDefault="00E00E03" w:rsidP="00E00E03">
      <w:pPr>
        <w:pStyle w:val="ListParagraph"/>
        <w:rPr>
          <w:rStyle w:val="normaltextrun"/>
          <w:rFonts w:ascii="Arial" w:hAnsi="Arial" w:cs="Arial"/>
          <w:sz w:val="22"/>
          <w:szCs w:val="22"/>
          <w:shd w:val="clear" w:color="auto" w:fill="FFFFFF"/>
        </w:rPr>
      </w:pPr>
    </w:p>
    <w:p w14:paraId="2943DCCA" w14:textId="77777777" w:rsidR="00E00E03" w:rsidRPr="008A12A0" w:rsidRDefault="00E00E03" w:rsidP="00FE0C87">
      <w:pPr>
        <w:pStyle w:val="ListParagraph"/>
        <w:numPr>
          <w:ilvl w:val="0"/>
          <w:numId w:val="106"/>
        </w:numPr>
        <w:overflowPunct/>
        <w:autoSpaceDE/>
        <w:autoSpaceDN/>
        <w:adjustRightInd/>
        <w:spacing w:line="240" w:lineRule="auto"/>
        <w:ind w:left="1134" w:hanging="567"/>
        <w:contextualSpacing w:val="0"/>
        <w:rPr>
          <w:rStyle w:val="normaltextrun"/>
          <w:rFonts w:ascii="Arial" w:hAnsi="Arial" w:cs="Arial"/>
          <w:sz w:val="22"/>
          <w:szCs w:val="22"/>
          <w:lang w:val="en-PH" w:eastAsia="en-PH"/>
        </w:rPr>
      </w:pPr>
      <w:r w:rsidRPr="008A12A0">
        <w:rPr>
          <w:rStyle w:val="normaltextrun"/>
          <w:rFonts w:ascii="Arial" w:hAnsi="Arial" w:cs="Arial"/>
          <w:sz w:val="22"/>
          <w:szCs w:val="22"/>
          <w:shd w:val="clear" w:color="auto" w:fill="FFFFFF"/>
        </w:rPr>
        <w:t>Notice of Award of Contract; and the Bidder’s Conforme thereto; and</w:t>
      </w:r>
    </w:p>
    <w:p w14:paraId="2B79F964" w14:textId="77777777" w:rsidR="00E00E03" w:rsidRPr="008A12A0" w:rsidRDefault="00E00E03" w:rsidP="00E00E03">
      <w:pPr>
        <w:pStyle w:val="ListParagraph"/>
        <w:rPr>
          <w:rFonts w:ascii="Arial" w:hAnsi="Arial" w:cs="Arial"/>
          <w:sz w:val="22"/>
          <w:szCs w:val="22"/>
          <w:lang w:val="en-PH" w:eastAsia="en-PH"/>
        </w:rPr>
      </w:pPr>
    </w:p>
    <w:p w14:paraId="01613A2A" w14:textId="77777777" w:rsidR="00E00E03" w:rsidRPr="008A12A0" w:rsidRDefault="00E00E03" w:rsidP="00FE0C87">
      <w:pPr>
        <w:pStyle w:val="ListParagraph"/>
        <w:numPr>
          <w:ilvl w:val="0"/>
          <w:numId w:val="106"/>
        </w:numPr>
        <w:overflowPunct/>
        <w:autoSpaceDE/>
        <w:autoSpaceDN/>
        <w:adjustRightInd/>
        <w:spacing w:line="240" w:lineRule="auto"/>
        <w:ind w:left="1134" w:hanging="567"/>
        <w:contextualSpacing w:val="0"/>
        <w:rPr>
          <w:rFonts w:ascii="Arial" w:hAnsi="Arial" w:cs="Arial"/>
          <w:sz w:val="22"/>
          <w:szCs w:val="22"/>
          <w:lang w:val="en-PH" w:eastAsia="en-PH"/>
        </w:rPr>
      </w:pPr>
      <w:r w:rsidRPr="008A12A0">
        <w:rPr>
          <w:rFonts w:ascii="Arial" w:hAnsi="Arial" w:cs="Arial"/>
          <w:sz w:val="22"/>
          <w:szCs w:val="22"/>
          <w:lang w:val="en-PH" w:eastAsia="en-PH"/>
        </w:rPr>
        <w:t xml:space="preserve">Other </w:t>
      </w:r>
      <w:r w:rsidRPr="008A12A0">
        <w:rPr>
          <w:rStyle w:val="normaltextrun"/>
          <w:rFonts w:ascii="Arial" w:hAnsi="Arial" w:cs="Arial"/>
          <w:sz w:val="22"/>
          <w:szCs w:val="22"/>
          <w:shd w:val="clear" w:color="auto" w:fill="FFFFFF"/>
        </w:rPr>
        <w:t>contract documents that may be required by existing laws and/or the Procuring Entity concerned in the PBD, such as but not limited to the Notice to Proceed and Warranty Security.</w:t>
      </w:r>
    </w:p>
    <w:p w14:paraId="0A00FFA7" w14:textId="77777777" w:rsidR="00E00E03" w:rsidRPr="008A12A0" w:rsidRDefault="00E00E03" w:rsidP="00E00E03">
      <w:pPr>
        <w:overflowPunct/>
        <w:autoSpaceDE/>
        <w:autoSpaceDN/>
        <w:adjustRightInd/>
        <w:spacing w:line="240" w:lineRule="auto"/>
        <w:ind w:left="1440"/>
        <w:rPr>
          <w:rFonts w:ascii="Segoe UI" w:hAnsi="Segoe UI" w:cs="Segoe UI"/>
          <w:sz w:val="18"/>
          <w:szCs w:val="18"/>
          <w:lang w:val="en-PH" w:eastAsia="en-PH"/>
        </w:rPr>
      </w:pPr>
      <w:r w:rsidRPr="008A12A0">
        <w:rPr>
          <w:rFonts w:ascii="Arial" w:hAnsi="Arial" w:cs="Arial"/>
          <w:sz w:val="22"/>
          <w:szCs w:val="22"/>
          <w:lang w:val="en-PH" w:eastAsia="en-PH"/>
        </w:rPr>
        <w:t> </w:t>
      </w:r>
    </w:p>
    <w:p w14:paraId="635C6B74" w14:textId="77777777" w:rsidR="00E00E03" w:rsidRPr="008A12A0" w:rsidRDefault="00E00E03" w:rsidP="00E00E03">
      <w:pPr>
        <w:pStyle w:val="ListParagraph"/>
        <w:tabs>
          <w:tab w:val="num" w:pos="-360"/>
        </w:tabs>
        <w:overflowPunct/>
        <w:autoSpaceDE/>
        <w:autoSpaceDN/>
        <w:adjustRightInd/>
        <w:spacing w:line="240" w:lineRule="auto"/>
        <w:ind w:left="567" w:hanging="567"/>
        <w:contextualSpacing w:val="0"/>
        <w:rPr>
          <w:rStyle w:val="normaltextrun"/>
          <w:rFonts w:ascii="Arial" w:hAnsi="Arial" w:cs="Arial"/>
          <w:sz w:val="22"/>
          <w:szCs w:val="22"/>
          <w:lang w:val="en-PH" w:eastAsia="en-PH"/>
        </w:rPr>
      </w:pPr>
      <w:r w:rsidRPr="008A12A0">
        <w:rPr>
          <w:rFonts w:ascii="Arial" w:hAnsi="Arial" w:cs="Arial"/>
          <w:sz w:val="22"/>
          <w:szCs w:val="22"/>
          <w:lang w:val="en-PH" w:eastAsia="en-PH"/>
        </w:rPr>
        <w:t xml:space="preserve">In </w:t>
      </w:r>
      <w:r w:rsidRPr="008A12A0">
        <w:rPr>
          <w:rStyle w:val="normaltextrun"/>
          <w:rFonts w:ascii="Arial" w:hAnsi="Arial" w:cs="Arial"/>
          <w:sz w:val="22"/>
          <w:szCs w:val="22"/>
          <w:shd w:val="clear" w:color="auto" w:fill="FFFFFF"/>
        </w:rPr>
        <w:t xml:space="preserve">consideration of the Contract Price of </w:t>
      </w:r>
      <w:r w:rsidRPr="008A12A0">
        <w:rPr>
          <w:rStyle w:val="normaltextrun"/>
          <w:rFonts w:ascii="Arial" w:hAnsi="Arial" w:cs="Arial"/>
          <w:i/>
          <w:iCs/>
          <w:sz w:val="22"/>
          <w:szCs w:val="22"/>
          <w:shd w:val="clear" w:color="auto" w:fill="FFFFFF"/>
        </w:rPr>
        <w:t>[Contract Price in words and figures],</w:t>
      </w:r>
      <w:r w:rsidRPr="008A12A0">
        <w:rPr>
          <w:rStyle w:val="normaltextrun"/>
          <w:rFonts w:ascii="Arial" w:hAnsi="Arial" w:cs="Arial"/>
          <w:sz w:val="22"/>
          <w:szCs w:val="22"/>
          <w:shd w:val="clear" w:color="auto" w:fill="FFFFFF"/>
        </w:rPr>
        <w:t xml:space="preserve"> or such other sums as may be determined in accordance with the terms of the Contract, the Supplier/Contractor/Consultant agrees to deliver and perform the items and related services for the </w:t>
      </w:r>
      <w:r w:rsidRPr="008A12A0">
        <w:rPr>
          <w:rStyle w:val="normaltextrun"/>
          <w:rFonts w:ascii="Arial" w:hAnsi="Arial" w:cs="Arial"/>
          <w:i/>
          <w:iCs/>
          <w:sz w:val="22"/>
          <w:szCs w:val="22"/>
          <w:shd w:val="clear" w:color="auto" w:fill="FFFFFF"/>
        </w:rPr>
        <w:t xml:space="preserve">[Project Title] </w:t>
      </w:r>
      <w:r w:rsidRPr="008A12A0">
        <w:rPr>
          <w:rStyle w:val="normaltextrun"/>
          <w:rFonts w:ascii="Arial" w:hAnsi="Arial" w:cs="Arial"/>
          <w:sz w:val="22"/>
          <w:szCs w:val="22"/>
          <w:shd w:val="clear" w:color="auto" w:fill="FFFFFF"/>
        </w:rPr>
        <w:t>described herein in accordance with the terms and conditions specified in the Contract and its annexed documents.</w:t>
      </w:r>
    </w:p>
    <w:p w14:paraId="6B9338E9" w14:textId="77777777" w:rsidR="00E00E03" w:rsidRPr="008A12A0" w:rsidRDefault="00E00E03" w:rsidP="00E00E03">
      <w:pPr>
        <w:pStyle w:val="ListParagraph"/>
        <w:overflowPunct/>
        <w:autoSpaceDE/>
        <w:autoSpaceDN/>
        <w:adjustRightInd/>
        <w:spacing w:line="240" w:lineRule="auto"/>
        <w:ind w:left="567"/>
        <w:rPr>
          <w:rFonts w:ascii="Arial" w:hAnsi="Arial" w:cs="Arial"/>
          <w:sz w:val="22"/>
          <w:szCs w:val="22"/>
          <w:lang w:val="en-PH" w:eastAsia="en-PH"/>
        </w:rPr>
      </w:pPr>
    </w:p>
    <w:p w14:paraId="09FB3D3B" w14:textId="77777777" w:rsidR="00E00E03" w:rsidRPr="008A12A0" w:rsidRDefault="00E00E03" w:rsidP="00E00E03">
      <w:pPr>
        <w:pStyle w:val="ListParagraph"/>
        <w:tabs>
          <w:tab w:val="num" w:pos="-360"/>
        </w:tabs>
        <w:overflowPunct/>
        <w:autoSpaceDE/>
        <w:autoSpaceDN/>
        <w:adjustRightInd/>
        <w:spacing w:line="240" w:lineRule="auto"/>
        <w:ind w:left="567" w:hanging="567"/>
        <w:contextualSpacing w:val="0"/>
        <w:rPr>
          <w:rStyle w:val="normaltextrun"/>
          <w:rFonts w:ascii="Arial" w:hAnsi="Arial" w:cs="Arial"/>
          <w:sz w:val="22"/>
          <w:szCs w:val="22"/>
          <w:lang w:val="en-PH" w:eastAsia="en-PH"/>
        </w:rPr>
      </w:pPr>
      <w:r w:rsidRPr="008A12A0">
        <w:rPr>
          <w:rFonts w:ascii="Arial" w:hAnsi="Arial" w:cs="Arial"/>
          <w:sz w:val="22"/>
          <w:szCs w:val="22"/>
          <w:lang w:val="en-PH" w:eastAsia="en-PH"/>
        </w:rPr>
        <w:t xml:space="preserve">The </w:t>
      </w:r>
      <w:r w:rsidRPr="008A12A0">
        <w:rPr>
          <w:rStyle w:val="normaltextrun"/>
          <w:rFonts w:ascii="Arial" w:hAnsi="Arial" w:cs="Arial"/>
          <w:i/>
          <w:iCs/>
          <w:sz w:val="22"/>
          <w:szCs w:val="22"/>
          <w:shd w:val="clear" w:color="auto" w:fill="FFFFFF"/>
        </w:rPr>
        <w:t>[Name of the Procuring Entity]</w:t>
      </w:r>
      <w:r w:rsidRPr="008A12A0">
        <w:rPr>
          <w:rStyle w:val="normaltextrun"/>
          <w:rFonts w:ascii="Arial" w:hAnsi="Arial" w:cs="Arial"/>
          <w:sz w:val="22"/>
          <w:szCs w:val="22"/>
          <w:shd w:val="clear" w:color="auto" w:fill="FFFFFF"/>
        </w:rPr>
        <w:t xml:space="preserve"> agrees to pay the above-mentioned sum to the Supplier/Contractor/Consultant in accordance with the schedule and manner provided in the Bidding Documents and its annexes.</w:t>
      </w:r>
    </w:p>
    <w:p w14:paraId="0668BA35" w14:textId="77777777" w:rsidR="00E00E03" w:rsidRPr="008A12A0" w:rsidRDefault="00E00E03" w:rsidP="00E00E03">
      <w:pPr>
        <w:pStyle w:val="ListParagraph"/>
        <w:rPr>
          <w:rFonts w:ascii="Arial" w:hAnsi="Arial" w:cs="Arial"/>
          <w:sz w:val="22"/>
          <w:szCs w:val="22"/>
          <w:lang w:val="en-PH" w:eastAsia="en-PH"/>
        </w:rPr>
      </w:pPr>
    </w:p>
    <w:p w14:paraId="7ABC3873" w14:textId="77777777" w:rsidR="00E00E03" w:rsidRPr="008A12A0" w:rsidRDefault="00E00E03" w:rsidP="00E00E03">
      <w:pPr>
        <w:pStyle w:val="ListParagraph"/>
        <w:tabs>
          <w:tab w:val="num" w:pos="-360"/>
        </w:tabs>
        <w:overflowPunct/>
        <w:autoSpaceDE/>
        <w:autoSpaceDN/>
        <w:adjustRightInd/>
        <w:spacing w:line="240" w:lineRule="auto"/>
        <w:ind w:left="567" w:hanging="567"/>
        <w:contextualSpacing w:val="0"/>
        <w:rPr>
          <w:rFonts w:ascii="Arial" w:hAnsi="Arial" w:cs="Arial"/>
          <w:sz w:val="22"/>
          <w:szCs w:val="22"/>
          <w:lang w:val="en-PH" w:eastAsia="en-PH"/>
        </w:rPr>
      </w:pPr>
      <w:r w:rsidRPr="008A12A0">
        <w:rPr>
          <w:rFonts w:ascii="Arial" w:hAnsi="Arial" w:cs="Arial"/>
          <w:sz w:val="22"/>
          <w:szCs w:val="22"/>
          <w:lang w:val="en-PH" w:eastAsia="en-PH"/>
        </w:rPr>
        <w:t xml:space="preserve">Any </w:t>
      </w:r>
      <w:r w:rsidRPr="008A12A0">
        <w:rPr>
          <w:rStyle w:val="normaltextrun"/>
          <w:rFonts w:ascii="Arial" w:hAnsi="Arial" w:cs="Arial"/>
          <w:sz w:val="22"/>
          <w:szCs w:val="22"/>
          <w:shd w:val="clear" w:color="auto" w:fill="FFFFFF"/>
        </w:rPr>
        <w:t xml:space="preserve">dispute, difference, or claim arising out of or relating to this Contract, including its existence, validity, interpretation, breach, or termination thereof, may be submitted to arbitration or other form of alternative dispute resolution in accordance with the </w:t>
      </w:r>
      <w:r w:rsidRPr="008A12A0">
        <w:rPr>
          <w:rStyle w:val="normaltextrun"/>
          <w:rFonts w:ascii="Arial" w:hAnsi="Arial" w:cs="Arial"/>
          <w:sz w:val="22"/>
          <w:szCs w:val="22"/>
          <w:shd w:val="clear" w:color="auto" w:fill="FFFFFF"/>
        </w:rPr>
        <w:lastRenderedPageBreak/>
        <w:t>applicable law, such as Republic Act No. 9285 (Alternative Dispute Resolution Act of 2004) or Executive Order No 1008, series 1985 (Construction Industry Arbitration Law).</w:t>
      </w:r>
    </w:p>
    <w:p w14:paraId="21CE92A2" w14:textId="77777777" w:rsidR="00E00E03" w:rsidRPr="008A12A0" w:rsidRDefault="00E00E03" w:rsidP="00E00E03">
      <w:pPr>
        <w:overflowPunct/>
        <w:autoSpaceDE/>
        <w:autoSpaceDN/>
        <w:adjustRightInd/>
        <w:spacing w:line="240" w:lineRule="auto"/>
        <w:ind w:left="540" w:hanging="540"/>
        <w:rPr>
          <w:rFonts w:ascii="Arial" w:hAnsi="Arial" w:cs="Arial"/>
          <w:sz w:val="22"/>
          <w:szCs w:val="22"/>
          <w:lang w:val="en-PH" w:eastAsia="en-PH"/>
        </w:rPr>
      </w:pPr>
      <w:r w:rsidRPr="008A12A0">
        <w:rPr>
          <w:rFonts w:ascii="Arial" w:hAnsi="Arial" w:cs="Arial"/>
          <w:sz w:val="22"/>
          <w:szCs w:val="22"/>
          <w:lang w:val="en-PH" w:eastAsia="en-PH"/>
        </w:rPr>
        <w:t> </w:t>
      </w:r>
    </w:p>
    <w:p w14:paraId="0CDC1843" w14:textId="77777777" w:rsidR="00E00E03" w:rsidRPr="008A12A0" w:rsidRDefault="00E00E03" w:rsidP="00E00E03">
      <w:pPr>
        <w:overflowPunct/>
        <w:autoSpaceDE/>
        <w:autoSpaceDN/>
        <w:adjustRightInd/>
        <w:spacing w:line="240" w:lineRule="auto"/>
        <w:ind w:left="540" w:hanging="540"/>
        <w:rPr>
          <w:rFonts w:ascii="Segoe UI" w:hAnsi="Segoe UI" w:cs="Segoe UI"/>
          <w:sz w:val="18"/>
          <w:szCs w:val="18"/>
          <w:lang w:val="en-PH" w:eastAsia="en-PH"/>
        </w:rPr>
      </w:pPr>
    </w:p>
    <w:p w14:paraId="729B79C9" w14:textId="77777777" w:rsidR="00E00E03" w:rsidRPr="008A12A0" w:rsidRDefault="00E00E03" w:rsidP="00E00E03">
      <w:pPr>
        <w:overflowPunct/>
        <w:autoSpaceDE/>
        <w:autoSpaceDN/>
        <w:adjustRightInd/>
        <w:spacing w:line="240" w:lineRule="auto"/>
        <w:ind w:firstLine="720"/>
        <w:rPr>
          <w:rFonts w:ascii="Segoe UI" w:hAnsi="Segoe UI" w:cs="Segoe UI"/>
          <w:sz w:val="18"/>
          <w:szCs w:val="18"/>
          <w:lang w:val="en-PH" w:eastAsia="en-PH"/>
        </w:rPr>
      </w:pPr>
      <w:r w:rsidRPr="008A12A0">
        <w:rPr>
          <w:rFonts w:ascii="Arial" w:hAnsi="Arial" w:cs="Arial"/>
          <w:sz w:val="22"/>
          <w:szCs w:val="22"/>
          <w:lang w:val="en-PH" w:eastAsia="en-PH"/>
        </w:rPr>
        <w:t>IN WITNESS WHEREOF, the parties hereto have caused this Contract to be executed in accordance with the laws of the Republic of the Philippines on the day and year first above written. </w:t>
      </w:r>
    </w:p>
    <w:p w14:paraId="519BFDBE" w14:textId="77777777" w:rsidR="00E00E03" w:rsidRPr="008A12A0" w:rsidRDefault="00E00E03" w:rsidP="00E00E03">
      <w:pPr>
        <w:overflowPunct/>
        <w:autoSpaceDE/>
        <w:autoSpaceDN/>
        <w:adjustRightInd/>
        <w:spacing w:line="240" w:lineRule="auto"/>
        <w:ind w:firstLine="720"/>
        <w:rPr>
          <w:rFonts w:ascii="Segoe UI" w:hAnsi="Segoe UI" w:cs="Segoe UI"/>
          <w:sz w:val="18"/>
          <w:szCs w:val="18"/>
          <w:lang w:val="en-PH" w:eastAsia="en-PH"/>
        </w:rPr>
      </w:pPr>
      <w:r w:rsidRPr="008A12A0">
        <w:rPr>
          <w:rFonts w:ascii="Arial" w:hAnsi="Arial" w:cs="Arial"/>
          <w:sz w:val="22"/>
          <w:szCs w:val="22"/>
          <w:lang w:val="en-PH" w:eastAsia="en-PH"/>
        </w:rPr>
        <w:t> </w:t>
      </w:r>
    </w:p>
    <w:tbl>
      <w:tblPr>
        <w:tblW w:w="0" w:type="dxa"/>
        <w:tblCellMar>
          <w:left w:w="0" w:type="dxa"/>
          <w:right w:w="0" w:type="dxa"/>
        </w:tblCellMar>
        <w:tblLook w:val="04A0" w:firstRow="1" w:lastRow="0" w:firstColumn="1" w:lastColumn="0" w:noHBand="0" w:noVBand="1"/>
      </w:tblPr>
      <w:tblGrid>
        <w:gridCol w:w="4500"/>
        <w:gridCol w:w="4500"/>
      </w:tblGrid>
      <w:tr w:rsidR="008A12A0" w:rsidRPr="008A12A0" w14:paraId="45D995C6" w14:textId="77777777" w:rsidTr="008F39C5">
        <w:trPr>
          <w:trHeight w:val="300"/>
        </w:trPr>
        <w:tc>
          <w:tcPr>
            <w:tcW w:w="4500" w:type="dxa"/>
            <w:hideMark/>
          </w:tcPr>
          <w:p w14:paraId="68624740"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i/>
                <w:iCs/>
                <w:sz w:val="22"/>
                <w:szCs w:val="22"/>
                <w:lang w:val="en-PH" w:eastAsia="en-PH"/>
              </w:rPr>
              <w:t>For the Procuring Entity</w:t>
            </w:r>
            <w:r w:rsidRPr="008A12A0">
              <w:rPr>
                <w:rFonts w:ascii="Arial" w:hAnsi="Arial" w:cs="Arial"/>
                <w:sz w:val="22"/>
                <w:szCs w:val="22"/>
                <w:lang w:val="en-PH" w:eastAsia="en-PH"/>
              </w:rPr>
              <w:t> </w:t>
            </w:r>
          </w:p>
        </w:tc>
        <w:tc>
          <w:tcPr>
            <w:tcW w:w="4500" w:type="dxa"/>
            <w:hideMark/>
          </w:tcPr>
          <w:p w14:paraId="1D544B4D" w14:textId="77777777" w:rsidR="00E00E03" w:rsidRPr="008A12A0" w:rsidRDefault="00E00E03" w:rsidP="008F39C5">
            <w:pPr>
              <w:overflowPunct/>
              <w:autoSpaceDE/>
              <w:autoSpaceDN/>
              <w:adjustRightInd/>
              <w:spacing w:line="240" w:lineRule="auto"/>
              <w:jc w:val="left"/>
              <w:rPr>
                <w:i/>
                <w:iCs/>
                <w:szCs w:val="24"/>
                <w:lang w:val="en-PH" w:eastAsia="en-PH"/>
              </w:rPr>
            </w:pPr>
            <w:r w:rsidRPr="008A12A0">
              <w:rPr>
                <w:rFonts w:ascii="Arial" w:hAnsi="Arial" w:cs="Arial"/>
                <w:i/>
                <w:iCs/>
                <w:sz w:val="22"/>
                <w:szCs w:val="22"/>
                <w:lang w:val="en-PH" w:eastAsia="en-PH"/>
              </w:rPr>
              <w:t>For the Bidder </w:t>
            </w:r>
          </w:p>
        </w:tc>
      </w:tr>
      <w:tr w:rsidR="008A12A0" w:rsidRPr="008A12A0" w14:paraId="7AA74215" w14:textId="77777777" w:rsidTr="008F39C5">
        <w:trPr>
          <w:trHeight w:val="300"/>
        </w:trPr>
        <w:tc>
          <w:tcPr>
            <w:tcW w:w="4500" w:type="dxa"/>
            <w:hideMark/>
          </w:tcPr>
          <w:p w14:paraId="4753ADBD"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sz w:val="22"/>
                <w:szCs w:val="22"/>
                <w:lang w:val="en-PH" w:eastAsia="en-PH"/>
              </w:rPr>
              <w:t>Head of the Procuring Entity or Duly Authorized Representative </w:t>
            </w:r>
          </w:p>
          <w:p w14:paraId="703CF935"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sz w:val="22"/>
                <w:szCs w:val="22"/>
                <w:lang w:val="en-PH" w:eastAsia="en-PH"/>
              </w:rPr>
              <w:t> </w:t>
            </w:r>
          </w:p>
          <w:p w14:paraId="6E316661"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sz w:val="22"/>
                <w:szCs w:val="22"/>
                <w:lang w:val="en-PH" w:eastAsia="en-PH"/>
              </w:rPr>
              <w:t>  </w:t>
            </w:r>
          </w:p>
          <w:p w14:paraId="78318874"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sz w:val="22"/>
                <w:szCs w:val="22"/>
                <w:lang w:val="en-PH" w:eastAsia="en-PH"/>
              </w:rPr>
              <w:t> </w:t>
            </w:r>
          </w:p>
          <w:p w14:paraId="1F4CB5AA"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i/>
                <w:iCs/>
                <w:sz w:val="22"/>
                <w:szCs w:val="22"/>
                <w:lang w:val="en-PH" w:eastAsia="en-PH"/>
              </w:rPr>
              <w:t> [Signature over Printed Name]</w:t>
            </w:r>
            <w:r w:rsidRPr="008A12A0">
              <w:rPr>
                <w:rFonts w:ascii="Arial" w:hAnsi="Arial" w:cs="Arial"/>
                <w:sz w:val="22"/>
                <w:szCs w:val="22"/>
                <w:lang w:val="en-PH" w:eastAsia="en-PH"/>
              </w:rPr>
              <w:t> </w:t>
            </w:r>
          </w:p>
          <w:p w14:paraId="5CE20768"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i/>
                <w:iCs/>
                <w:sz w:val="22"/>
                <w:szCs w:val="22"/>
                <w:lang w:val="en-PH" w:eastAsia="en-PH"/>
              </w:rPr>
              <w:t>[Position/Designation]</w:t>
            </w:r>
            <w:r w:rsidRPr="008A12A0">
              <w:rPr>
                <w:rFonts w:ascii="Arial" w:hAnsi="Arial" w:cs="Arial"/>
                <w:sz w:val="22"/>
                <w:szCs w:val="22"/>
                <w:lang w:val="en-PH" w:eastAsia="en-PH"/>
              </w:rPr>
              <w:t> </w:t>
            </w:r>
          </w:p>
          <w:p w14:paraId="66431A03"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i/>
                <w:iCs/>
                <w:sz w:val="22"/>
                <w:szCs w:val="22"/>
                <w:lang w:val="en-PH" w:eastAsia="en-PH"/>
              </w:rPr>
              <w:t>[Date]</w:t>
            </w:r>
            <w:r w:rsidRPr="008A12A0">
              <w:rPr>
                <w:rFonts w:ascii="Arial" w:hAnsi="Arial" w:cs="Arial"/>
                <w:sz w:val="22"/>
                <w:szCs w:val="22"/>
                <w:lang w:val="en-PH" w:eastAsia="en-PH"/>
              </w:rPr>
              <w:t> </w:t>
            </w:r>
          </w:p>
          <w:p w14:paraId="3749E13F" w14:textId="77777777" w:rsidR="00E00E03" w:rsidRPr="008A12A0" w:rsidRDefault="00E00E03" w:rsidP="008F39C5">
            <w:pPr>
              <w:overflowPunct/>
              <w:autoSpaceDE/>
              <w:autoSpaceDN/>
              <w:adjustRightInd/>
              <w:spacing w:line="240" w:lineRule="auto"/>
              <w:rPr>
                <w:szCs w:val="24"/>
                <w:lang w:val="en-PH" w:eastAsia="en-PH"/>
              </w:rPr>
            </w:pPr>
            <w:r w:rsidRPr="008A12A0">
              <w:rPr>
                <w:rFonts w:ascii="Arial" w:hAnsi="Arial" w:cs="Arial"/>
                <w:sz w:val="22"/>
                <w:szCs w:val="22"/>
                <w:lang w:val="en-PH" w:eastAsia="en-PH"/>
              </w:rPr>
              <w:t> </w:t>
            </w:r>
          </w:p>
        </w:tc>
        <w:tc>
          <w:tcPr>
            <w:tcW w:w="4500" w:type="dxa"/>
            <w:hideMark/>
          </w:tcPr>
          <w:p w14:paraId="285306E7"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sz w:val="22"/>
                <w:szCs w:val="22"/>
                <w:lang w:val="en-PH" w:eastAsia="en-PH"/>
              </w:rPr>
              <w:t xml:space="preserve">Duly authorized to sign the Contract for and behalf of </w:t>
            </w:r>
            <w:r w:rsidRPr="008A12A0">
              <w:rPr>
                <w:rFonts w:ascii="Arial" w:hAnsi="Arial" w:cs="Arial"/>
                <w:i/>
                <w:iCs/>
                <w:sz w:val="22"/>
                <w:szCs w:val="22"/>
                <w:lang w:val="en-PH" w:eastAsia="en-PH"/>
              </w:rPr>
              <w:t>[Bidders Name]</w:t>
            </w:r>
            <w:r w:rsidRPr="008A12A0">
              <w:rPr>
                <w:rFonts w:ascii="Arial" w:hAnsi="Arial" w:cs="Arial"/>
                <w:sz w:val="22"/>
                <w:szCs w:val="22"/>
                <w:lang w:val="en-PH" w:eastAsia="en-PH"/>
              </w:rPr>
              <w:t>:  </w:t>
            </w:r>
          </w:p>
          <w:p w14:paraId="143C9DAB"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sz w:val="22"/>
                <w:szCs w:val="22"/>
                <w:lang w:val="en-PH" w:eastAsia="en-PH"/>
              </w:rPr>
              <w:t> </w:t>
            </w:r>
          </w:p>
          <w:p w14:paraId="7479631D"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sz w:val="22"/>
                <w:szCs w:val="22"/>
                <w:lang w:val="en-PH" w:eastAsia="en-PH"/>
              </w:rPr>
              <w:t> </w:t>
            </w:r>
          </w:p>
          <w:p w14:paraId="6FDC4000"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sz w:val="22"/>
                <w:szCs w:val="22"/>
                <w:lang w:val="en-PH" w:eastAsia="en-PH"/>
              </w:rPr>
              <w:t> </w:t>
            </w:r>
            <w:r w:rsidRPr="008A12A0">
              <w:rPr>
                <w:rFonts w:ascii="Arial" w:hAnsi="Arial" w:cs="Arial"/>
                <w:i/>
                <w:iCs/>
                <w:sz w:val="22"/>
                <w:szCs w:val="22"/>
                <w:lang w:val="en-PH" w:eastAsia="en-PH"/>
              </w:rPr>
              <w:t> </w:t>
            </w:r>
            <w:r w:rsidRPr="008A12A0">
              <w:rPr>
                <w:rFonts w:ascii="Arial" w:hAnsi="Arial" w:cs="Arial"/>
                <w:sz w:val="22"/>
                <w:szCs w:val="22"/>
                <w:lang w:val="en-PH" w:eastAsia="en-PH"/>
              </w:rPr>
              <w:t> </w:t>
            </w:r>
          </w:p>
          <w:p w14:paraId="6F903290"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i/>
                <w:iCs/>
                <w:sz w:val="22"/>
                <w:szCs w:val="22"/>
                <w:lang w:val="en-PH" w:eastAsia="en-PH"/>
              </w:rPr>
              <w:t>[Signature over Printed Name]</w:t>
            </w:r>
            <w:r w:rsidRPr="008A12A0">
              <w:rPr>
                <w:rFonts w:ascii="Arial" w:hAnsi="Arial" w:cs="Arial"/>
                <w:sz w:val="22"/>
                <w:szCs w:val="22"/>
                <w:lang w:val="en-PH" w:eastAsia="en-PH"/>
              </w:rPr>
              <w:t> </w:t>
            </w:r>
          </w:p>
          <w:p w14:paraId="09F0B42E"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i/>
                <w:iCs/>
                <w:sz w:val="22"/>
                <w:szCs w:val="22"/>
                <w:lang w:val="en-PH" w:eastAsia="en-PH"/>
              </w:rPr>
              <w:t>[Position/Designation]</w:t>
            </w:r>
            <w:r w:rsidRPr="008A12A0">
              <w:rPr>
                <w:rFonts w:ascii="Arial" w:hAnsi="Arial" w:cs="Arial"/>
                <w:sz w:val="22"/>
                <w:szCs w:val="22"/>
                <w:lang w:val="en-PH" w:eastAsia="en-PH"/>
              </w:rPr>
              <w:t> </w:t>
            </w:r>
          </w:p>
          <w:p w14:paraId="723CF18B"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i/>
                <w:iCs/>
                <w:sz w:val="22"/>
                <w:szCs w:val="22"/>
                <w:lang w:val="en-PH" w:eastAsia="en-PH"/>
              </w:rPr>
              <w:t>[Date]</w:t>
            </w:r>
            <w:r w:rsidRPr="008A12A0">
              <w:rPr>
                <w:rFonts w:ascii="Arial" w:hAnsi="Arial" w:cs="Arial"/>
                <w:sz w:val="22"/>
                <w:szCs w:val="22"/>
                <w:lang w:val="en-PH" w:eastAsia="en-PH"/>
              </w:rPr>
              <w:t> </w:t>
            </w:r>
          </w:p>
          <w:p w14:paraId="270B617A"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sz w:val="22"/>
                <w:szCs w:val="22"/>
                <w:lang w:val="en-PH" w:eastAsia="en-PH"/>
              </w:rPr>
              <w:t> </w:t>
            </w:r>
          </w:p>
        </w:tc>
      </w:tr>
    </w:tbl>
    <w:p w14:paraId="7D9F2BBE" w14:textId="77777777" w:rsidR="00E00E03" w:rsidRPr="008A12A0" w:rsidRDefault="00E00E03" w:rsidP="00E00E03">
      <w:pPr>
        <w:overflowPunct/>
        <w:autoSpaceDE/>
        <w:autoSpaceDN/>
        <w:adjustRightInd/>
        <w:spacing w:line="240" w:lineRule="auto"/>
        <w:jc w:val="left"/>
        <w:rPr>
          <w:rFonts w:ascii="Segoe UI" w:hAnsi="Segoe UI" w:cs="Segoe UI"/>
          <w:sz w:val="18"/>
          <w:szCs w:val="18"/>
          <w:lang w:val="en-PH" w:eastAsia="en-PH"/>
        </w:rPr>
      </w:pPr>
      <w:r w:rsidRPr="008A12A0">
        <w:rPr>
          <w:rFonts w:ascii="Arial" w:hAnsi="Arial" w:cs="Arial"/>
          <w:sz w:val="22"/>
          <w:szCs w:val="22"/>
          <w:lang w:val="en-PH" w:eastAsia="en-PH"/>
        </w:rPr>
        <w:t> </w:t>
      </w:r>
    </w:p>
    <w:p w14:paraId="5E5E0BA3" w14:textId="77777777" w:rsidR="00E00E03" w:rsidRPr="008A12A0" w:rsidRDefault="00E00E03" w:rsidP="00E00E03">
      <w:pPr>
        <w:overflowPunct/>
        <w:autoSpaceDE/>
        <w:autoSpaceDN/>
        <w:adjustRightInd/>
        <w:spacing w:line="240" w:lineRule="auto"/>
        <w:ind w:firstLine="720"/>
        <w:jc w:val="center"/>
        <w:rPr>
          <w:rFonts w:ascii="Arial" w:hAnsi="Arial" w:cs="Arial"/>
          <w:sz w:val="22"/>
          <w:szCs w:val="22"/>
          <w:lang w:val="en-PH" w:eastAsia="en-PH"/>
        </w:rPr>
      </w:pPr>
      <w:r w:rsidRPr="008A12A0">
        <w:rPr>
          <w:rFonts w:ascii="Arial" w:hAnsi="Arial" w:cs="Arial"/>
          <w:i/>
          <w:iCs/>
          <w:sz w:val="22"/>
          <w:szCs w:val="22"/>
          <w:lang w:val="en-PH" w:eastAsia="en-PH"/>
        </w:rPr>
        <w:t>Signed in the presence of:</w:t>
      </w:r>
      <w:r w:rsidRPr="008A12A0">
        <w:rPr>
          <w:rFonts w:ascii="Arial" w:hAnsi="Arial" w:cs="Arial"/>
          <w:sz w:val="22"/>
          <w:szCs w:val="22"/>
          <w:lang w:val="en-PH" w:eastAsia="en-PH"/>
        </w:rPr>
        <w:t> </w:t>
      </w:r>
    </w:p>
    <w:p w14:paraId="58F1508B" w14:textId="77777777" w:rsidR="00E00E03" w:rsidRPr="008A12A0" w:rsidRDefault="00E00E03" w:rsidP="00E00E03">
      <w:pPr>
        <w:overflowPunct/>
        <w:autoSpaceDE/>
        <w:autoSpaceDN/>
        <w:adjustRightInd/>
        <w:spacing w:line="240" w:lineRule="auto"/>
        <w:ind w:firstLine="720"/>
        <w:jc w:val="center"/>
        <w:rPr>
          <w:rFonts w:ascii="Segoe UI" w:hAnsi="Segoe UI" w:cs="Arial"/>
          <w:sz w:val="18"/>
          <w:szCs w:val="18"/>
          <w:lang w:val="en-PH" w:eastAsia="en-PH"/>
        </w:rPr>
      </w:pPr>
    </w:p>
    <w:p w14:paraId="3CABC6A7" w14:textId="77777777" w:rsidR="00E00E03" w:rsidRPr="008A12A0" w:rsidRDefault="00E00E03" w:rsidP="00E00E03">
      <w:pPr>
        <w:overflowPunct/>
        <w:autoSpaceDE/>
        <w:autoSpaceDN/>
        <w:adjustRightInd/>
        <w:spacing w:line="240" w:lineRule="auto"/>
        <w:ind w:firstLine="720"/>
        <w:jc w:val="center"/>
        <w:rPr>
          <w:rFonts w:ascii="Segoe UI" w:hAnsi="Segoe UI" w:cs="Segoe UI"/>
          <w:sz w:val="18"/>
          <w:szCs w:val="18"/>
          <w:lang w:val="en-PH" w:eastAsia="en-PH"/>
        </w:rPr>
      </w:pPr>
    </w:p>
    <w:tbl>
      <w:tblPr>
        <w:tblW w:w="0" w:type="dxa"/>
        <w:tblCellMar>
          <w:left w:w="0" w:type="dxa"/>
          <w:right w:w="0" w:type="dxa"/>
        </w:tblCellMar>
        <w:tblLook w:val="04A0" w:firstRow="1" w:lastRow="0" w:firstColumn="1" w:lastColumn="0" w:noHBand="0" w:noVBand="1"/>
      </w:tblPr>
      <w:tblGrid>
        <w:gridCol w:w="4500"/>
        <w:gridCol w:w="4500"/>
      </w:tblGrid>
      <w:tr w:rsidR="008A12A0" w:rsidRPr="008A12A0" w14:paraId="508F4EED" w14:textId="77777777" w:rsidTr="008F39C5">
        <w:trPr>
          <w:trHeight w:val="300"/>
        </w:trPr>
        <w:tc>
          <w:tcPr>
            <w:tcW w:w="4500" w:type="dxa"/>
            <w:hideMark/>
          </w:tcPr>
          <w:p w14:paraId="24F0CC90" w14:textId="77777777" w:rsidR="00E00E03" w:rsidRPr="008A12A0" w:rsidRDefault="00E00E03" w:rsidP="008F39C5">
            <w:pPr>
              <w:overflowPunct/>
              <w:autoSpaceDE/>
              <w:autoSpaceDN/>
              <w:adjustRightInd/>
              <w:spacing w:line="240" w:lineRule="auto"/>
              <w:jc w:val="center"/>
              <w:rPr>
                <w:szCs w:val="24"/>
                <w:lang w:val="en-PH" w:eastAsia="en-PH"/>
              </w:rPr>
            </w:pPr>
            <w:r w:rsidRPr="008A12A0">
              <w:rPr>
                <w:rFonts w:ascii="Arial" w:hAnsi="Arial" w:cs="Arial"/>
                <w:i/>
                <w:iCs/>
                <w:sz w:val="22"/>
                <w:szCs w:val="22"/>
                <w:lang w:val="en-PH" w:eastAsia="en-PH"/>
              </w:rPr>
              <w:t>[Name and Signature]</w:t>
            </w:r>
            <w:r w:rsidRPr="008A12A0">
              <w:rPr>
                <w:rFonts w:ascii="Arial" w:hAnsi="Arial" w:cs="Arial"/>
                <w:sz w:val="22"/>
                <w:szCs w:val="22"/>
                <w:lang w:val="en-PH" w:eastAsia="en-PH"/>
              </w:rPr>
              <w:t> </w:t>
            </w:r>
          </w:p>
          <w:p w14:paraId="44E46643" w14:textId="77777777" w:rsidR="00E00E03" w:rsidRPr="008A12A0" w:rsidRDefault="00E00E03" w:rsidP="008F39C5">
            <w:pPr>
              <w:overflowPunct/>
              <w:autoSpaceDE/>
              <w:autoSpaceDN/>
              <w:adjustRightInd/>
              <w:spacing w:line="240" w:lineRule="auto"/>
              <w:jc w:val="center"/>
              <w:rPr>
                <w:szCs w:val="24"/>
                <w:lang w:val="en-PH" w:eastAsia="en-PH"/>
              </w:rPr>
            </w:pPr>
            <w:r w:rsidRPr="008A12A0">
              <w:rPr>
                <w:rFonts w:ascii="Arial" w:hAnsi="Arial" w:cs="Arial"/>
                <w:i/>
                <w:iCs/>
                <w:sz w:val="22"/>
                <w:szCs w:val="22"/>
                <w:lang w:val="en-PH" w:eastAsia="en-PH"/>
              </w:rPr>
              <w:t>Witness – Procuring Entity</w:t>
            </w:r>
            <w:r w:rsidRPr="008A12A0">
              <w:rPr>
                <w:rFonts w:ascii="Arial" w:hAnsi="Arial" w:cs="Arial"/>
                <w:sz w:val="22"/>
                <w:szCs w:val="22"/>
                <w:lang w:val="en-PH" w:eastAsia="en-PH"/>
              </w:rPr>
              <w:t> </w:t>
            </w:r>
          </w:p>
          <w:p w14:paraId="0933E9CA"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sz w:val="22"/>
                <w:szCs w:val="22"/>
                <w:lang w:val="en-PH" w:eastAsia="en-PH"/>
              </w:rPr>
              <w:t> </w:t>
            </w:r>
          </w:p>
        </w:tc>
        <w:tc>
          <w:tcPr>
            <w:tcW w:w="4500" w:type="dxa"/>
            <w:hideMark/>
          </w:tcPr>
          <w:p w14:paraId="279CAEDE" w14:textId="77777777" w:rsidR="00E00E03" w:rsidRPr="008A12A0" w:rsidRDefault="00E00E03" w:rsidP="008F39C5">
            <w:pPr>
              <w:overflowPunct/>
              <w:autoSpaceDE/>
              <w:autoSpaceDN/>
              <w:adjustRightInd/>
              <w:spacing w:line="240" w:lineRule="auto"/>
              <w:jc w:val="center"/>
              <w:rPr>
                <w:szCs w:val="24"/>
                <w:lang w:val="en-PH" w:eastAsia="en-PH"/>
              </w:rPr>
            </w:pPr>
            <w:r w:rsidRPr="008A12A0">
              <w:rPr>
                <w:rFonts w:ascii="Arial" w:hAnsi="Arial" w:cs="Arial"/>
                <w:i/>
                <w:iCs/>
                <w:sz w:val="22"/>
                <w:szCs w:val="22"/>
                <w:lang w:val="en-PH" w:eastAsia="en-PH"/>
              </w:rPr>
              <w:t>[Name and Signature]</w:t>
            </w:r>
            <w:r w:rsidRPr="008A12A0">
              <w:rPr>
                <w:rFonts w:ascii="Arial" w:hAnsi="Arial" w:cs="Arial"/>
                <w:sz w:val="22"/>
                <w:szCs w:val="22"/>
                <w:lang w:val="en-PH" w:eastAsia="en-PH"/>
              </w:rPr>
              <w:t> </w:t>
            </w:r>
          </w:p>
          <w:p w14:paraId="40ED553D" w14:textId="77777777" w:rsidR="00E00E03" w:rsidRPr="008A12A0" w:rsidRDefault="00E00E03" w:rsidP="008F39C5">
            <w:pPr>
              <w:overflowPunct/>
              <w:autoSpaceDE/>
              <w:autoSpaceDN/>
              <w:adjustRightInd/>
              <w:spacing w:line="240" w:lineRule="auto"/>
              <w:jc w:val="center"/>
              <w:rPr>
                <w:szCs w:val="24"/>
                <w:lang w:val="en-PH" w:eastAsia="en-PH"/>
              </w:rPr>
            </w:pPr>
            <w:r w:rsidRPr="008A12A0">
              <w:rPr>
                <w:rFonts w:ascii="Arial" w:hAnsi="Arial" w:cs="Arial"/>
                <w:i/>
                <w:iCs/>
                <w:sz w:val="22"/>
                <w:szCs w:val="22"/>
                <w:lang w:val="en-PH" w:eastAsia="en-PH"/>
              </w:rPr>
              <w:t>Witness- Supplier</w:t>
            </w:r>
            <w:r w:rsidRPr="008A12A0">
              <w:rPr>
                <w:rFonts w:ascii="Arial" w:hAnsi="Arial" w:cs="Arial"/>
                <w:sz w:val="22"/>
                <w:szCs w:val="22"/>
                <w:lang w:val="en-PH" w:eastAsia="en-PH"/>
              </w:rPr>
              <w:t> </w:t>
            </w:r>
          </w:p>
          <w:p w14:paraId="6BEBCFC9" w14:textId="77777777" w:rsidR="00E00E03" w:rsidRPr="008A12A0" w:rsidRDefault="00E00E03" w:rsidP="008F39C5">
            <w:pPr>
              <w:overflowPunct/>
              <w:autoSpaceDE/>
              <w:autoSpaceDN/>
              <w:adjustRightInd/>
              <w:spacing w:line="240" w:lineRule="auto"/>
              <w:jc w:val="left"/>
              <w:rPr>
                <w:szCs w:val="24"/>
                <w:lang w:val="en-PH" w:eastAsia="en-PH"/>
              </w:rPr>
            </w:pPr>
            <w:r w:rsidRPr="008A12A0">
              <w:rPr>
                <w:rFonts w:ascii="Arial" w:hAnsi="Arial" w:cs="Arial"/>
                <w:sz w:val="22"/>
                <w:szCs w:val="22"/>
                <w:lang w:val="en-PH" w:eastAsia="en-PH"/>
              </w:rPr>
              <w:t> </w:t>
            </w:r>
          </w:p>
        </w:tc>
      </w:tr>
    </w:tbl>
    <w:p w14:paraId="24D3AC25"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sz w:val="22"/>
          <w:szCs w:val="22"/>
          <w:lang w:val="en-PH" w:eastAsia="en-PH"/>
        </w:rPr>
        <w:t>  </w:t>
      </w:r>
    </w:p>
    <w:p w14:paraId="677FDD4F" w14:textId="77777777" w:rsidR="00E00E03" w:rsidRPr="008A12A0" w:rsidRDefault="00E00E03" w:rsidP="00E00E03">
      <w:pPr>
        <w:overflowPunct/>
        <w:autoSpaceDE/>
        <w:autoSpaceDN/>
        <w:adjustRightInd/>
        <w:spacing w:line="240" w:lineRule="auto"/>
        <w:jc w:val="center"/>
        <w:rPr>
          <w:rFonts w:ascii="Arial" w:hAnsi="Arial" w:cs="Arial"/>
          <w:sz w:val="22"/>
          <w:szCs w:val="22"/>
          <w:lang w:val="en-PH" w:eastAsia="en-PH"/>
        </w:rPr>
      </w:pPr>
      <w:r w:rsidRPr="008A12A0">
        <w:rPr>
          <w:rFonts w:ascii="Arial" w:hAnsi="Arial" w:cs="Arial"/>
          <w:sz w:val="22"/>
          <w:szCs w:val="22"/>
          <w:lang w:val="en-PH" w:eastAsia="en-PH"/>
        </w:rPr>
        <w:t> ACKNOWLEDGMENT  </w:t>
      </w:r>
    </w:p>
    <w:p w14:paraId="2F59FFAF" w14:textId="77777777" w:rsidR="00E00E03" w:rsidRPr="008A12A0" w:rsidRDefault="00E00E03" w:rsidP="00E00E03">
      <w:pPr>
        <w:overflowPunct/>
        <w:autoSpaceDE/>
        <w:autoSpaceDN/>
        <w:adjustRightInd/>
        <w:spacing w:line="240" w:lineRule="auto"/>
        <w:jc w:val="center"/>
        <w:rPr>
          <w:rFonts w:ascii="Segoe UI" w:hAnsi="Segoe UI" w:cs="Segoe UI"/>
          <w:sz w:val="18"/>
          <w:szCs w:val="18"/>
          <w:lang w:val="en-PH" w:eastAsia="en-PH"/>
        </w:rPr>
      </w:pPr>
    </w:p>
    <w:p w14:paraId="2AB2AA34" w14:textId="77777777" w:rsidR="00E00E03" w:rsidRPr="008A12A0" w:rsidRDefault="00E00E03" w:rsidP="00E00E03">
      <w:pPr>
        <w:overflowPunct/>
        <w:autoSpaceDE/>
        <w:autoSpaceDN/>
        <w:adjustRightInd/>
        <w:spacing w:line="240" w:lineRule="auto"/>
        <w:jc w:val="center"/>
        <w:rPr>
          <w:rFonts w:ascii="Segoe UI" w:hAnsi="Segoe UI" w:cs="Segoe UI"/>
          <w:sz w:val="18"/>
          <w:szCs w:val="18"/>
          <w:lang w:val="en-PH" w:eastAsia="en-PH"/>
        </w:rPr>
      </w:pPr>
      <w:r w:rsidRPr="008A12A0">
        <w:rPr>
          <w:rFonts w:ascii="Arial" w:hAnsi="Arial" w:cs="Arial"/>
          <w:sz w:val="22"/>
          <w:szCs w:val="22"/>
          <w:lang w:val="en-PH" w:eastAsia="en-PH"/>
        </w:rPr>
        <w:t> </w:t>
      </w:r>
    </w:p>
    <w:p w14:paraId="23384743"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Style w:val="normaltextrun"/>
          <w:rFonts w:ascii="Arial" w:hAnsi="Arial" w:cs="Arial"/>
          <w:sz w:val="22"/>
          <w:szCs w:val="22"/>
          <w:shd w:val="clear" w:color="auto" w:fill="FFFFFF"/>
        </w:rPr>
        <w:t>BEFORE ME, A Notary Public for and in the _______________________, City/Province of _____________________, this ______ day of _____________, 20______, personally appeared the above-named persons who have satisfactorily proven to me their identity, through their identifying documents written below their names and signatures, that they are the same persons who executed and voluntarily signed the foregoing instrument consisting of ____ pages, including this page where this Acknowledgement is written, which they acknowledged before me as their free and voluntary act and deed.</w:t>
      </w:r>
      <w:r w:rsidRPr="008A12A0">
        <w:rPr>
          <w:rStyle w:val="eop"/>
          <w:rFonts w:ascii="Arial" w:hAnsi="Arial" w:cs="Arial"/>
          <w:sz w:val="22"/>
          <w:szCs w:val="22"/>
          <w:shd w:val="clear" w:color="auto" w:fill="FFFFFF"/>
        </w:rPr>
        <w:t> </w:t>
      </w:r>
      <w:r w:rsidRPr="008A12A0">
        <w:rPr>
          <w:rFonts w:ascii="Arial" w:hAnsi="Arial" w:cs="Arial"/>
          <w:sz w:val="22"/>
          <w:szCs w:val="22"/>
          <w:lang w:val="en-PH" w:eastAsia="en-PH"/>
        </w:rPr>
        <w:t>  </w:t>
      </w:r>
    </w:p>
    <w:p w14:paraId="41129BEC" w14:textId="77777777" w:rsidR="00E00E03" w:rsidRPr="008A12A0" w:rsidRDefault="00E00E03" w:rsidP="00E00E03">
      <w:pPr>
        <w:overflowPunct/>
        <w:autoSpaceDE/>
        <w:autoSpaceDN/>
        <w:adjustRightInd/>
        <w:spacing w:line="240" w:lineRule="auto"/>
        <w:rPr>
          <w:rFonts w:ascii="Arial" w:hAnsi="Arial" w:cs="Arial"/>
          <w:sz w:val="22"/>
          <w:szCs w:val="22"/>
          <w:lang w:eastAsia="en-PH"/>
        </w:rPr>
      </w:pPr>
    </w:p>
    <w:p w14:paraId="01F48AA0"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sz w:val="22"/>
          <w:szCs w:val="22"/>
          <w:lang w:eastAsia="en-PH"/>
        </w:rPr>
        <w:t xml:space="preserve">WITNESS MY HAND AND SEAL this ___ day of </w:t>
      </w:r>
      <w:r w:rsidRPr="008A12A0">
        <w:rPr>
          <w:rFonts w:ascii="Arial" w:hAnsi="Arial" w:cs="Arial"/>
          <w:i/>
          <w:iCs/>
          <w:sz w:val="22"/>
          <w:szCs w:val="22"/>
          <w:lang w:eastAsia="en-PH"/>
        </w:rPr>
        <w:t>[month] [year]. </w:t>
      </w:r>
      <w:r w:rsidRPr="008A12A0">
        <w:rPr>
          <w:rFonts w:ascii="Arial" w:hAnsi="Arial" w:cs="Arial"/>
          <w:sz w:val="22"/>
          <w:szCs w:val="22"/>
          <w:lang w:val="en-PH" w:eastAsia="en-PH"/>
        </w:rPr>
        <w:t>  </w:t>
      </w:r>
    </w:p>
    <w:p w14:paraId="1D76C018" w14:textId="77777777" w:rsidR="00E00E03" w:rsidRPr="008A12A0" w:rsidRDefault="00E00E03" w:rsidP="00E00E03">
      <w:pPr>
        <w:overflowPunct/>
        <w:autoSpaceDE/>
        <w:autoSpaceDN/>
        <w:adjustRightInd/>
        <w:spacing w:line="240" w:lineRule="auto"/>
        <w:ind w:firstLine="720"/>
        <w:rPr>
          <w:rFonts w:ascii="Segoe UI" w:hAnsi="Segoe UI" w:cs="Segoe UI"/>
          <w:sz w:val="18"/>
          <w:szCs w:val="18"/>
          <w:lang w:val="en-PH" w:eastAsia="en-PH"/>
        </w:rPr>
      </w:pPr>
      <w:r w:rsidRPr="008A12A0">
        <w:rPr>
          <w:rFonts w:ascii="Arial" w:hAnsi="Arial" w:cs="Arial"/>
          <w:sz w:val="22"/>
          <w:szCs w:val="22"/>
          <w:lang w:val="en-PH" w:eastAsia="en-PH"/>
        </w:rPr>
        <w:t> </w:t>
      </w:r>
    </w:p>
    <w:p w14:paraId="6FB41363"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p>
    <w:p w14:paraId="6A58B66C"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p>
    <w:p w14:paraId="685B3801" w14:textId="77777777" w:rsidR="00E00E03" w:rsidRPr="008A12A0" w:rsidRDefault="00E00E03" w:rsidP="00E00E03">
      <w:pPr>
        <w:overflowPunct/>
        <w:autoSpaceDE/>
        <w:autoSpaceDN/>
        <w:adjustRightInd/>
        <w:spacing w:line="240" w:lineRule="auto"/>
        <w:ind w:left="3600" w:firstLine="720"/>
        <w:rPr>
          <w:rFonts w:ascii="Segoe UI" w:hAnsi="Segoe UI" w:cs="Segoe UI"/>
          <w:sz w:val="18"/>
          <w:szCs w:val="18"/>
          <w:lang w:val="en-PH" w:eastAsia="en-PH"/>
        </w:rPr>
      </w:pPr>
      <w:r w:rsidRPr="008A12A0">
        <w:rPr>
          <w:rFonts w:ascii="Arial" w:hAnsi="Arial" w:cs="Arial"/>
          <w:sz w:val="22"/>
          <w:szCs w:val="22"/>
          <w:lang w:eastAsia="en-PH"/>
        </w:rPr>
        <w:t>NAME OF NOTARY PUBLIC</w:t>
      </w:r>
      <w:r w:rsidRPr="008A12A0">
        <w:rPr>
          <w:rFonts w:ascii="Arial" w:hAnsi="Arial" w:cs="Arial"/>
          <w:sz w:val="22"/>
          <w:szCs w:val="22"/>
          <w:lang w:val="en-PH" w:eastAsia="en-PH"/>
        </w:rPr>
        <w:t> </w:t>
      </w:r>
      <w:r w:rsidRPr="008A12A0">
        <w:rPr>
          <w:rFonts w:ascii="Arial" w:hAnsi="Arial" w:cs="Arial"/>
          <w:sz w:val="22"/>
          <w:szCs w:val="22"/>
          <w:lang w:eastAsia="en-PH"/>
        </w:rPr>
        <w:t> </w:t>
      </w:r>
      <w:r w:rsidRPr="008A12A0">
        <w:rPr>
          <w:rFonts w:ascii="Arial" w:hAnsi="Arial" w:cs="Arial"/>
          <w:sz w:val="22"/>
          <w:szCs w:val="22"/>
          <w:lang w:val="en-PH" w:eastAsia="en-PH"/>
        </w:rPr>
        <w:t>  </w:t>
      </w:r>
    </w:p>
    <w:p w14:paraId="0E80785A" w14:textId="77777777" w:rsidR="00E00E03" w:rsidRPr="008A12A0" w:rsidRDefault="00E00E03" w:rsidP="00E00E03">
      <w:pPr>
        <w:overflowPunct/>
        <w:autoSpaceDE/>
        <w:autoSpaceDN/>
        <w:adjustRightInd/>
        <w:spacing w:line="240" w:lineRule="auto"/>
        <w:ind w:left="3600" w:firstLine="720"/>
        <w:rPr>
          <w:rFonts w:ascii="Arial" w:hAnsi="Arial" w:cs="Arial"/>
          <w:sz w:val="22"/>
          <w:szCs w:val="22"/>
          <w:lang w:eastAsia="en-PH"/>
        </w:rPr>
      </w:pPr>
    </w:p>
    <w:p w14:paraId="7195BD14" w14:textId="77777777" w:rsidR="00E00E03" w:rsidRPr="008A12A0" w:rsidRDefault="00E00E03" w:rsidP="00E00E03">
      <w:pPr>
        <w:overflowPunct/>
        <w:autoSpaceDE/>
        <w:autoSpaceDN/>
        <w:adjustRightInd/>
        <w:spacing w:line="240" w:lineRule="auto"/>
        <w:ind w:left="3600" w:firstLine="720"/>
        <w:rPr>
          <w:rFonts w:ascii="Segoe UI" w:hAnsi="Segoe UI" w:cs="Segoe UI"/>
          <w:sz w:val="18"/>
          <w:szCs w:val="18"/>
          <w:lang w:val="en-PH" w:eastAsia="en-PH"/>
        </w:rPr>
      </w:pPr>
      <w:r w:rsidRPr="008A12A0">
        <w:rPr>
          <w:rFonts w:ascii="Arial" w:hAnsi="Arial" w:cs="Arial"/>
          <w:sz w:val="22"/>
          <w:szCs w:val="22"/>
          <w:lang w:eastAsia="en-PH"/>
        </w:rPr>
        <w:t>Notarial Commission No.  ___________ </w:t>
      </w:r>
      <w:r w:rsidRPr="008A12A0">
        <w:rPr>
          <w:rFonts w:ascii="Arial" w:hAnsi="Arial" w:cs="Arial"/>
          <w:sz w:val="22"/>
          <w:szCs w:val="22"/>
          <w:lang w:val="en-PH" w:eastAsia="en-PH"/>
        </w:rPr>
        <w:t>  </w:t>
      </w:r>
    </w:p>
    <w:p w14:paraId="1883A4CD" w14:textId="77777777" w:rsidR="00E00E03" w:rsidRPr="008A12A0" w:rsidRDefault="00E00E03" w:rsidP="00E00E03">
      <w:pPr>
        <w:overflowPunct/>
        <w:autoSpaceDE/>
        <w:autoSpaceDN/>
        <w:adjustRightInd/>
        <w:spacing w:line="240" w:lineRule="auto"/>
        <w:ind w:left="3600" w:firstLine="720"/>
        <w:rPr>
          <w:rFonts w:ascii="Segoe UI" w:hAnsi="Segoe UI" w:cs="Segoe UI"/>
          <w:sz w:val="18"/>
          <w:szCs w:val="18"/>
          <w:lang w:val="en-PH" w:eastAsia="en-PH"/>
        </w:rPr>
      </w:pPr>
      <w:r w:rsidRPr="008A12A0">
        <w:rPr>
          <w:rFonts w:ascii="Arial" w:hAnsi="Arial" w:cs="Arial"/>
          <w:sz w:val="22"/>
          <w:szCs w:val="22"/>
          <w:lang w:eastAsia="en-PH"/>
        </w:rPr>
        <w:t>Notary Public for ______ until _______ </w:t>
      </w:r>
      <w:r w:rsidRPr="008A12A0">
        <w:rPr>
          <w:rFonts w:ascii="Arial" w:hAnsi="Arial" w:cs="Arial"/>
          <w:sz w:val="22"/>
          <w:szCs w:val="22"/>
          <w:lang w:val="en-PH" w:eastAsia="en-PH"/>
        </w:rPr>
        <w:t>  </w:t>
      </w:r>
    </w:p>
    <w:p w14:paraId="0D55FBC1" w14:textId="77777777" w:rsidR="00E00E03" w:rsidRPr="008A12A0" w:rsidRDefault="00E00E03" w:rsidP="00E00E03">
      <w:pPr>
        <w:overflowPunct/>
        <w:autoSpaceDE/>
        <w:autoSpaceDN/>
        <w:adjustRightInd/>
        <w:spacing w:line="240" w:lineRule="auto"/>
        <w:ind w:left="3600" w:firstLine="720"/>
        <w:rPr>
          <w:rFonts w:ascii="Segoe UI" w:hAnsi="Segoe UI" w:cs="Segoe UI"/>
          <w:sz w:val="18"/>
          <w:szCs w:val="18"/>
          <w:lang w:val="en-PH" w:eastAsia="en-PH"/>
        </w:rPr>
      </w:pPr>
      <w:r w:rsidRPr="008A12A0">
        <w:rPr>
          <w:rFonts w:ascii="Arial" w:hAnsi="Arial" w:cs="Arial"/>
          <w:sz w:val="22"/>
          <w:szCs w:val="22"/>
          <w:lang w:eastAsia="en-PH"/>
        </w:rPr>
        <w:t>Roll of Attorneys No. _____ </w:t>
      </w:r>
      <w:r w:rsidRPr="008A12A0">
        <w:rPr>
          <w:rFonts w:ascii="Arial" w:hAnsi="Arial" w:cs="Arial"/>
          <w:sz w:val="22"/>
          <w:szCs w:val="22"/>
          <w:lang w:val="en-PH" w:eastAsia="en-PH"/>
        </w:rPr>
        <w:t>  </w:t>
      </w:r>
    </w:p>
    <w:p w14:paraId="36A7E631" w14:textId="77777777" w:rsidR="00E00E03" w:rsidRPr="008A12A0" w:rsidRDefault="00E00E03" w:rsidP="00E00E03">
      <w:pPr>
        <w:overflowPunct/>
        <w:autoSpaceDE/>
        <w:autoSpaceDN/>
        <w:adjustRightInd/>
        <w:spacing w:line="240" w:lineRule="auto"/>
        <w:ind w:left="3600" w:firstLine="720"/>
        <w:rPr>
          <w:rFonts w:ascii="Segoe UI" w:hAnsi="Segoe UI" w:cs="Segoe UI"/>
          <w:sz w:val="18"/>
          <w:szCs w:val="18"/>
          <w:lang w:val="en-PH" w:eastAsia="en-PH"/>
        </w:rPr>
      </w:pPr>
      <w:r w:rsidRPr="008A12A0">
        <w:rPr>
          <w:rFonts w:ascii="Arial" w:hAnsi="Arial" w:cs="Arial"/>
          <w:sz w:val="22"/>
          <w:szCs w:val="22"/>
          <w:lang w:eastAsia="en-PH"/>
        </w:rPr>
        <w:t xml:space="preserve">PTR No. __, </w:t>
      </w:r>
      <w:r w:rsidRPr="008A12A0">
        <w:rPr>
          <w:rFonts w:ascii="Arial" w:hAnsi="Arial" w:cs="Arial"/>
          <w:i/>
          <w:iCs/>
          <w:sz w:val="22"/>
          <w:szCs w:val="22"/>
          <w:lang w:eastAsia="en-PH"/>
        </w:rPr>
        <w:t>[date issued], [place issued] </w:t>
      </w:r>
      <w:r w:rsidRPr="008A12A0">
        <w:rPr>
          <w:rFonts w:ascii="Arial" w:hAnsi="Arial" w:cs="Arial"/>
          <w:sz w:val="22"/>
          <w:szCs w:val="22"/>
          <w:lang w:val="en-PH" w:eastAsia="en-PH"/>
        </w:rPr>
        <w:t>  </w:t>
      </w:r>
    </w:p>
    <w:p w14:paraId="6236BFCA" w14:textId="77777777" w:rsidR="00E00E03" w:rsidRPr="008A12A0" w:rsidRDefault="00E00E03" w:rsidP="00E00E03">
      <w:pPr>
        <w:overflowPunct/>
        <w:autoSpaceDE/>
        <w:autoSpaceDN/>
        <w:adjustRightInd/>
        <w:spacing w:line="240" w:lineRule="auto"/>
        <w:ind w:left="3600" w:firstLine="720"/>
        <w:rPr>
          <w:rFonts w:ascii="Segoe UI" w:hAnsi="Segoe UI" w:cs="Segoe UI"/>
          <w:sz w:val="18"/>
          <w:szCs w:val="18"/>
          <w:lang w:val="en-PH" w:eastAsia="en-PH"/>
        </w:rPr>
      </w:pPr>
      <w:r w:rsidRPr="008A12A0">
        <w:rPr>
          <w:rFonts w:ascii="Arial" w:hAnsi="Arial" w:cs="Arial"/>
          <w:sz w:val="22"/>
          <w:szCs w:val="22"/>
          <w:lang w:eastAsia="en-PH"/>
        </w:rPr>
        <w:t xml:space="preserve">IBP No. __, </w:t>
      </w:r>
      <w:r w:rsidRPr="008A12A0">
        <w:rPr>
          <w:rFonts w:ascii="Arial" w:hAnsi="Arial" w:cs="Arial"/>
          <w:i/>
          <w:iCs/>
          <w:sz w:val="22"/>
          <w:szCs w:val="22"/>
          <w:lang w:eastAsia="en-PH"/>
        </w:rPr>
        <w:t>[date issued], [place issued] </w:t>
      </w:r>
      <w:r w:rsidRPr="008A12A0">
        <w:rPr>
          <w:rFonts w:ascii="Arial" w:hAnsi="Arial" w:cs="Arial"/>
          <w:sz w:val="22"/>
          <w:szCs w:val="22"/>
          <w:lang w:val="en-PH" w:eastAsia="en-PH"/>
        </w:rPr>
        <w:t>  </w:t>
      </w:r>
    </w:p>
    <w:p w14:paraId="696887FD"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sz w:val="22"/>
          <w:szCs w:val="22"/>
          <w:lang w:val="en-PH" w:eastAsia="en-PH"/>
        </w:rPr>
        <w:t> </w:t>
      </w:r>
    </w:p>
    <w:p w14:paraId="6A35EC6B"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sz w:val="22"/>
          <w:szCs w:val="22"/>
          <w:lang w:val="en-PH" w:eastAsia="en-PH"/>
        </w:rPr>
        <w:t> </w:t>
      </w:r>
    </w:p>
    <w:p w14:paraId="31BBBA36"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sz w:val="22"/>
          <w:szCs w:val="22"/>
          <w:lang w:val="en-PH" w:eastAsia="en-PH"/>
        </w:rPr>
        <w:t> </w:t>
      </w:r>
    </w:p>
    <w:p w14:paraId="09E36E54"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sz w:val="22"/>
          <w:szCs w:val="22"/>
          <w:lang w:val="pt-BR" w:eastAsia="en-PH"/>
        </w:rPr>
        <w:t>Doc. No.  _______</w:t>
      </w:r>
      <w:r w:rsidRPr="008A12A0">
        <w:rPr>
          <w:rFonts w:ascii="Arial" w:hAnsi="Arial" w:cs="Arial"/>
          <w:sz w:val="22"/>
          <w:szCs w:val="22"/>
          <w:lang w:val="en-PH" w:eastAsia="en-PH"/>
        </w:rPr>
        <w:t> </w:t>
      </w:r>
    </w:p>
    <w:p w14:paraId="750C55A5"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sz w:val="22"/>
          <w:szCs w:val="22"/>
          <w:lang w:val="pt-BR" w:eastAsia="en-PH"/>
        </w:rPr>
        <w:t>Page No. _______</w:t>
      </w:r>
      <w:r w:rsidRPr="008A12A0">
        <w:rPr>
          <w:rFonts w:ascii="Arial" w:hAnsi="Arial" w:cs="Arial"/>
          <w:sz w:val="22"/>
          <w:szCs w:val="22"/>
          <w:lang w:val="en-PH" w:eastAsia="en-PH"/>
        </w:rPr>
        <w:t> </w:t>
      </w:r>
    </w:p>
    <w:p w14:paraId="753E7F91"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sz w:val="22"/>
          <w:szCs w:val="22"/>
          <w:lang w:val="pt-BR" w:eastAsia="en-PH"/>
        </w:rPr>
        <w:t>Book No. _______</w:t>
      </w:r>
      <w:r w:rsidRPr="008A12A0">
        <w:rPr>
          <w:rFonts w:ascii="Arial" w:hAnsi="Arial" w:cs="Arial"/>
          <w:sz w:val="22"/>
          <w:szCs w:val="22"/>
          <w:lang w:val="en-PH" w:eastAsia="en-PH"/>
        </w:rPr>
        <w:t> </w:t>
      </w:r>
    </w:p>
    <w:p w14:paraId="79B0DBC7" w14:textId="77777777" w:rsidR="00E00E03" w:rsidRPr="008A12A0" w:rsidRDefault="00E00E03" w:rsidP="00E00E03">
      <w:pPr>
        <w:overflowPunct/>
        <w:autoSpaceDE/>
        <w:autoSpaceDN/>
        <w:adjustRightInd/>
        <w:spacing w:line="240" w:lineRule="auto"/>
        <w:rPr>
          <w:rFonts w:ascii="Segoe UI" w:hAnsi="Segoe UI" w:cs="Segoe UI"/>
          <w:sz w:val="18"/>
          <w:szCs w:val="18"/>
          <w:lang w:val="en-PH" w:eastAsia="en-PH"/>
        </w:rPr>
      </w:pPr>
      <w:r w:rsidRPr="008A12A0">
        <w:rPr>
          <w:rFonts w:ascii="Arial" w:hAnsi="Arial" w:cs="Arial"/>
          <w:sz w:val="22"/>
          <w:szCs w:val="22"/>
          <w:lang w:eastAsia="en-PH"/>
        </w:rPr>
        <w:t xml:space="preserve">Series of  </w:t>
      </w:r>
      <w:r w:rsidRPr="008A12A0">
        <w:rPr>
          <w:rFonts w:ascii="Arial" w:hAnsi="Arial" w:cs="Arial"/>
          <w:sz w:val="22"/>
          <w:szCs w:val="22"/>
          <w:lang w:val="pt-BR" w:eastAsia="en-PH"/>
        </w:rPr>
        <w:t>_______</w:t>
      </w:r>
      <w:r w:rsidRPr="008A12A0">
        <w:rPr>
          <w:rFonts w:ascii="Arial" w:hAnsi="Arial" w:cs="Arial"/>
          <w:sz w:val="22"/>
          <w:szCs w:val="22"/>
          <w:lang w:val="en-PH" w:eastAsia="en-PH"/>
        </w:rPr>
        <w:t>  </w:t>
      </w:r>
    </w:p>
    <w:p w14:paraId="10EC561C" w14:textId="77777777" w:rsidR="00E00E03" w:rsidRPr="008A12A0" w:rsidRDefault="00E00E03" w:rsidP="00E00E03">
      <w:pPr>
        <w:sectPr w:rsidR="00E00E03" w:rsidRPr="008A12A0" w:rsidSect="00E00E03">
          <w:pgSz w:w="11909" w:h="16834" w:code="9"/>
          <w:pgMar w:top="1440" w:right="1440" w:bottom="1440" w:left="1440" w:header="720" w:footer="720" w:gutter="0"/>
          <w:cols w:space="720"/>
          <w:docGrid w:linePitch="360"/>
        </w:sectPr>
      </w:pPr>
    </w:p>
    <w:p w14:paraId="55B02A8A" w14:textId="77777777" w:rsidR="00E00E03" w:rsidRPr="008A12A0" w:rsidRDefault="00E00E03" w:rsidP="00E00E03">
      <w:pPr>
        <w:pStyle w:val="Style23"/>
        <w:spacing w:before="0" w:after="0" w:line="240" w:lineRule="auto"/>
        <w:rPr>
          <w:rStyle w:val="normaltextrun"/>
          <w:rFonts w:cs="Arial"/>
          <w:sz w:val="28"/>
          <w:szCs w:val="28"/>
        </w:rPr>
      </w:pPr>
      <w:bookmarkStart w:id="5817" w:name="_Toc201346308"/>
      <w:bookmarkStart w:id="5818" w:name="_Toc201346324"/>
      <w:bookmarkStart w:id="5819" w:name="_Toc201346803"/>
      <w:bookmarkStart w:id="5820" w:name="_Toc201346902"/>
      <w:bookmarkStart w:id="5821" w:name="_Toc201570674"/>
      <w:bookmarkStart w:id="5822" w:name="_Toc201570905"/>
      <w:bookmarkStart w:id="5823" w:name="_Toc201573299"/>
      <w:bookmarkStart w:id="5824" w:name="_Toc100978416"/>
      <w:r w:rsidRPr="008A12A0">
        <w:rPr>
          <w:rStyle w:val="normaltextrun"/>
          <w:rFonts w:cs="Arial"/>
          <w:sz w:val="28"/>
          <w:szCs w:val="28"/>
        </w:rPr>
        <w:lastRenderedPageBreak/>
        <w:t>Omnibus Sworn Statement Form</w:t>
      </w:r>
      <w:bookmarkEnd w:id="5817"/>
      <w:bookmarkEnd w:id="5818"/>
      <w:bookmarkEnd w:id="5819"/>
      <w:bookmarkEnd w:id="5820"/>
      <w:bookmarkEnd w:id="5821"/>
      <w:bookmarkEnd w:id="5822"/>
      <w:bookmarkEnd w:id="5823"/>
    </w:p>
    <w:p w14:paraId="625CDD14" w14:textId="77777777" w:rsidR="00E00E03" w:rsidRPr="008A12A0" w:rsidRDefault="00E00E03" w:rsidP="00E00E03">
      <w:pPr>
        <w:pStyle w:val="Style23"/>
        <w:spacing w:before="0" w:after="0" w:line="240" w:lineRule="auto"/>
        <w:rPr>
          <w:rFonts w:ascii="Segoe UI" w:hAnsi="Segoe UI" w:cs="Segoe UI"/>
          <w:sz w:val="18"/>
          <w:szCs w:val="18"/>
        </w:rPr>
      </w:pPr>
      <w:r w:rsidRPr="008A12A0">
        <w:rPr>
          <w:rStyle w:val="normaltextrun"/>
          <w:rFonts w:cs="Arial"/>
          <w:i/>
          <w:iCs/>
          <w:sz w:val="22"/>
          <w:szCs w:val="22"/>
        </w:rPr>
        <w:t>[Note: The duly accomplished form shall be submitted with the Bid]</w:t>
      </w:r>
      <w:r w:rsidRPr="008A12A0">
        <w:rPr>
          <w:rStyle w:val="eop"/>
          <w:rFonts w:cs="Arial"/>
          <w:sz w:val="22"/>
          <w:szCs w:val="22"/>
          <w:lang w:val="en-US"/>
        </w:rPr>
        <w:t> </w:t>
      </w:r>
    </w:p>
    <w:p w14:paraId="1F9A2627" w14:textId="77777777" w:rsidR="00E00E03" w:rsidRPr="008A12A0" w:rsidRDefault="00E00E03" w:rsidP="00E00E03">
      <w:pPr>
        <w:pBdr>
          <w:bottom w:val="single" w:sz="12" w:space="1" w:color="auto"/>
        </w:pBdr>
      </w:pPr>
    </w:p>
    <w:p w14:paraId="77B6707E" w14:textId="77777777" w:rsidR="00E00E03" w:rsidRPr="008A12A0" w:rsidRDefault="00E00E03" w:rsidP="00E00E03"/>
    <w:bookmarkEnd w:id="5824"/>
    <w:p w14:paraId="2D06992C" w14:textId="77777777" w:rsidR="00E00E03" w:rsidRPr="008A12A0" w:rsidRDefault="00E00E03" w:rsidP="00E00E03">
      <w:pPr>
        <w:pStyle w:val="paragraph"/>
        <w:spacing w:before="0" w:beforeAutospacing="0" w:after="0" w:afterAutospacing="0"/>
        <w:textAlignment w:val="baseline"/>
        <w:rPr>
          <w:rFonts w:ascii="Segoe UI" w:hAnsi="Segoe UI" w:cs="Segoe UI"/>
          <w:sz w:val="18"/>
          <w:szCs w:val="18"/>
        </w:rPr>
      </w:pPr>
      <w:r w:rsidRPr="008A12A0">
        <w:rPr>
          <w:rStyle w:val="normaltextrun"/>
          <w:rFonts w:ascii="Arial" w:hAnsi="Arial" w:cs="Arial"/>
          <w:sz w:val="22"/>
          <w:szCs w:val="22"/>
        </w:rPr>
        <w:t>REPUBLIC OF THE PHILIPPINES</w:t>
      </w:r>
      <w:r w:rsidRPr="008A12A0">
        <w:rPr>
          <w:rStyle w:val="tabchar"/>
          <w:rFonts w:ascii="Calibri" w:hAnsi="Calibri" w:cs="Calibri"/>
          <w:sz w:val="22"/>
          <w:szCs w:val="22"/>
        </w:rPr>
        <w:tab/>
      </w:r>
      <w:r w:rsidRPr="008A12A0">
        <w:rPr>
          <w:rStyle w:val="normaltextrun"/>
          <w:rFonts w:ascii="Arial" w:hAnsi="Arial" w:cs="Arial"/>
          <w:sz w:val="22"/>
          <w:szCs w:val="22"/>
        </w:rPr>
        <w:t>) </w:t>
      </w:r>
      <w:r w:rsidRPr="008A12A0">
        <w:rPr>
          <w:rStyle w:val="eop"/>
          <w:rFonts w:ascii="Arial" w:hAnsi="Arial" w:cs="Arial"/>
          <w:sz w:val="22"/>
          <w:szCs w:val="22"/>
        </w:rPr>
        <w:t> </w:t>
      </w:r>
    </w:p>
    <w:p w14:paraId="712EE926" w14:textId="77777777" w:rsidR="00E00E03" w:rsidRPr="008A12A0" w:rsidRDefault="00E00E03" w:rsidP="00E00E03">
      <w:pPr>
        <w:pStyle w:val="paragraph"/>
        <w:spacing w:before="0" w:beforeAutospacing="0" w:after="0" w:afterAutospacing="0"/>
        <w:textAlignment w:val="baseline"/>
        <w:rPr>
          <w:rFonts w:ascii="Segoe UI" w:hAnsi="Segoe UI" w:cs="Segoe UI"/>
          <w:sz w:val="18"/>
          <w:szCs w:val="18"/>
        </w:rPr>
      </w:pPr>
      <w:r w:rsidRPr="008A12A0">
        <w:rPr>
          <w:rStyle w:val="normaltextrun"/>
          <w:rFonts w:ascii="Arial" w:hAnsi="Arial" w:cs="Arial"/>
          <w:sz w:val="22"/>
          <w:szCs w:val="22"/>
        </w:rPr>
        <w:t>CITY/MUNICIPALITY OF ______</w:t>
      </w:r>
      <w:r w:rsidRPr="008A12A0">
        <w:rPr>
          <w:rStyle w:val="tabchar"/>
          <w:rFonts w:ascii="Calibri" w:hAnsi="Calibri" w:cs="Calibri"/>
          <w:sz w:val="22"/>
          <w:szCs w:val="22"/>
        </w:rPr>
        <w:tab/>
      </w:r>
      <w:r w:rsidRPr="008A12A0">
        <w:rPr>
          <w:rStyle w:val="normaltextrun"/>
          <w:rFonts w:ascii="Arial" w:hAnsi="Arial" w:cs="Arial"/>
          <w:sz w:val="22"/>
          <w:szCs w:val="22"/>
        </w:rPr>
        <w:t>) S.S. </w:t>
      </w:r>
      <w:r w:rsidRPr="008A12A0">
        <w:rPr>
          <w:rStyle w:val="eop"/>
          <w:rFonts w:ascii="Arial" w:hAnsi="Arial" w:cs="Arial"/>
          <w:sz w:val="22"/>
          <w:szCs w:val="22"/>
        </w:rPr>
        <w:t> </w:t>
      </w:r>
    </w:p>
    <w:p w14:paraId="2FB3518A" w14:textId="77777777" w:rsidR="00E00E03" w:rsidRPr="008A12A0" w:rsidRDefault="00E00E03" w:rsidP="00E00E03">
      <w:pPr>
        <w:pStyle w:val="paragraph"/>
        <w:spacing w:before="0" w:beforeAutospacing="0" w:after="0" w:afterAutospacing="0"/>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0D4BE2FE" w14:textId="77777777" w:rsidR="00E00E03" w:rsidRPr="008A12A0" w:rsidRDefault="00E00E03" w:rsidP="00E00E03">
      <w:pPr>
        <w:pStyle w:val="paragraph"/>
        <w:spacing w:before="0" w:beforeAutospacing="0" w:after="0" w:afterAutospacing="0"/>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334FE52B" w14:textId="77777777" w:rsidR="00E00E03" w:rsidRPr="008A12A0" w:rsidRDefault="00E00E03" w:rsidP="00E00E03">
      <w:pPr>
        <w:pStyle w:val="paragraph"/>
        <w:spacing w:before="0" w:beforeAutospacing="0" w:after="0" w:afterAutospacing="0"/>
        <w:jc w:val="center"/>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normaltextrun"/>
          <w:rFonts w:ascii="Arial" w:hAnsi="Arial" w:cs="Arial"/>
          <w:b/>
          <w:bCs/>
          <w:smallCaps/>
          <w:sz w:val="28"/>
          <w:szCs w:val="28"/>
        </w:rPr>
        <w:t xml:space="preserve"> Omnibus Sworn Statement </w:t>
      </w:r>
      <w:r w:rsidRPr="008A12A0">
        <w:rPr>
          <w:rStyle w:val="eop"/>
          <w:rFonts w:ascii="Arial" w:hAnsi="Arial" w:cs="Arial"/>
          <w:sz w:val="28"/>
          <w:szCs w:val="28"/>
        </w:rPr>
        <w:t> </w:t>
      </w:r>
    </w:p>
    <w:p w14:paraId="1B17739F"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6DBB5BCC" w14:textId="77777777" w:rsidR="00E00E03" w:rsidRPr="008A12A0" w:rsidRDefault="00E00E03" w:rsidP="00E00E03">
      <w:pPr>
        <w:pStyle w:val="paragraph"/>
        <w:spacing w:before="0" w:beforeAutospacing="0" w:after="0" w:afterAutospacing="0"/>
        <w:ind w:firstLine="720"/>
        <w:jc w:val="both"/>
        <w:textAlignment w:val="baseline"/>
        <w:rPr>
          <w:rFonts w:ascii="Segoe UI" w:hAnsi="Segoe UI" w:cs="Segoe UI"/>
          <w:sz w:val="18"/>
          <w:szCs w:val="18"/>
        </w:rPr>
      </w:pPr>
      <w:r w:rsidRPr="008A12A0">
        <w:rPr>
          <w:rStyle w:val="normaltextrun"/>
          <w:rFonts w:ascii="Arial" w:hAnsi="Arial" w:cs="Arial"/>
          <w:sz w:val="22"/>
          <w:szCs w:val="22"/>
        </w:rPr>
        <w:t>I,  </w:t>
      </w:r>
      <w:r w:rsidRPr="008A12A0">
        <w:rPr>
          <w:rStyle w:val="normaltextrun"/>
          <w:rFonts w:ascii="Arial" w:hAnsi="Arial" w:cs="Arial"/>
          <w:i/>
          <w:iCs/>
          <w:sz w:val="22"/>
          <w:szCs w:val="22"/>
        </w:rPr>
        <w:t>[Name of Affiant]</w:t>
      </w:r>
      <w:r w:rsidRPr="008A12A0">
        <w:rPr>
          <w:rStyle w:val="normaltextrun"/>
          <w:rFonts w:ascii="Arial" w:hAnsi="Arial" w:cs="Arial"/>
          <w:sz w:val="22"/>
          <w:szCs w:val="22"/>
        </w:rPr>
        <w:t xml:space="preserve">, of legal age, </w:t>
      </w:r>
      <w:r w:rsidRPr="008A12A0">
        <w:rPr>
          <w:rStyle w:val="normaltextrun"/>
          <w:rFonts w:ascii="Arial" w:hAnsi="Arial" w:cs="Arial"/>
          <w:i/>
          <w:iCs/>
          <w:sz w:val="22"/>
          <w:szCs w:val="22"/>
        </w:rPr>
        <w:t>[Civil Status]</w:t>
      </w:r>
      <w:r w:rsidRPr="008A12A0">
        <w:rPr>
          <w:rStyle w:val="normaltextrun"/>
          <w:rFonts w:ascii="Arial" w:hAnsi="Arial" w:cs="Arial"/>
          <w:sz w:val="22"/>
          <w:szCs w:val="22"/>
        </w:rPr>
        <w:t xml:space="preserve">, </w:t>
      </w:r>
      <w:r w:rsidRPr="008A12A0">
        <w:rPr>
          <w:rStyle w:val="normaltextrun"/>
          <w:rFonts w:ascii="Arial" w:hAnsi="Arial" w:cs="Arial"/>
          <w:i/>
          <w:iCs/>
          <w:sz w:val="22"/>
          <w:szCs w:val="22"/>
        </w:rPr>
        <w:t>[Nationality]</w:t>
      </w:r>
      <w:r w:rsidRPr="008A12A0">
        <w:rPr>
          <w:rStyle w:val="normaltextrun"/>
          <w:rFonts w:ascii="Arial" w:hAnsi="Arial" w:cs="Arial"/>
          <w:sz w:val="22"/>
          <w:szCs w:val="22"/>
        </w:rPr>
        <w:t>, and with residence at [</w:t>
      </w:r>
      <w:r w:rsidRPr="008A12A0">
        <w:rPr>
          <w:rStyle w:val="normaltextrun"/>
          <w:rFonts w:ascii="Arial" w:hAnsi="Arial" w:cs="Arial"/>
          <w:i/>
          <w:iCs/>
          <w:sz w:val="22"/>
          <w:szCs w:val="22"/>
        </w:rPr>
        <w:t>Address of Affiant]</w:t>
      </w:r>
      <w:r w:rsidRPr="008A12A0">
        <w:rPr>
          <w:rStyle w:val="normaltextrun"/>
          <w:rFonts w:ascii="Arial" w:hAnsi="Arial" w:cs="Arial"/>
          <w:sz w:val="22"/>
          <w:szCs w:val="22"/>
        </w:rPr>
        <w:t>, after having been duly sworn in accordance with law, do hereby depose and state that: </w:t>
      </w:r>
      <w:r w:rsidRPr="008A12A0">
        <w:rPr>
          <w:rStyle w:val="eop"/>
          <w:rFonts w:ascii="Arial" w:hAnsi="Arial" w:cs="Arial"/>
          <w:sz w:val="22"/>
          <w:szCs w:val="22"/>
        </w:rPr>
        <w:t> </w:t>
      </w:r>
    </w:p>
    <w:p w14:paraId="47BD946D"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4EF3E20D" w14:textId="77777777" w:rsidR="00E00E03" w:rsidRPr="008A12A0" w:rsidRDefault="00E00E03" w:rsidP="00FE0C87">
      <w:pPr>
        <w:pStyle w:val="paragraph"/>
        <w:numPr>
          <w:ilvl w:val="1"/>
          <w:numId w:val="109"/>
        </w:numPr>
        <w:spacing w:before="0" w:beforeAutospacing="0" w:after="0" w:afterAutospacing="0"/>
        <w:jc w:val="both"/>
        <w:textAlignment w:val="baseline"/>
        <w:rPr>
          <w:rFonts w:ascii="Arial" w:hAnsi="Arial" w:cs="Arial"/>
          <w:sz w:val="22"/>
          <w:szCs w:val="22"/>
        </w:rPr>
      </w:pPr>
      <w:r w:rsidRPr="008A12A0">
        <w:rPr>
          <w:rStyle w:val="normaltextrun"/>
          <w:rFonts w:ascii="Arial" w:hAnsi="Arial" w:cs="Arial"/>
          <w:i/>
          <w:iCs/>
          <w:sz w:val="22"/>
          <w:szCs w:val="22"/>
        </w:rPr>
        <w:t>Select one, delete the others:</w:t>
      </w:r>
      <w:r w:rsidRPr="008A12A0">
        <w:rPr>
          <w:rStyle w:val="normaltextrun"/>
          <w:rFonts w:ascii="Arial" w:hAnsi="Arial" w:cs="Arial"/>
          <w:sz w:val="22"/>
          <w:szCs w:val="22"/>
        </w:rPr>
        <w:t> </w:t>
      </w:r>
      <w:r w:rsidRPr="008A12A0">
        <w:rPr>
          <w:rStyle w:val="eop"/>
          <w:rFonts w:ascii="Arial" w:hAnsi="Arial" w:cs="Arial"/>
          <w:sz w:val="22"/>
          <w:szCs w:val="22"/>
        </w:rPr>
        <w:t> </w:t>
      </w:r>
    </w:p>
    <w:p w14:paraId="7D33FF5C" w14:textId="77777777" w:rsidR="00E00E03" w:rsidRPr="008A12A0" w:rsidRDefault="00E00E03" w:rsidP="00E00E03">
      <w:pPr>
        <w:pStyle w:val="paragraph"/>
        <w:spacing w:before="0" w:beforeAutospacing="0" w:after="0" w:afterAutospacing="0"/>
        <w:ind w:left="720"/>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4ED8692D" w14:textId="77777777" w:rsidR="00E00E03" w:rsidRPr="008A12A0" w:rsidRDefault="00E00E03" w:rsidP="00FE0C87">
      <w:pPr>
        <w:pStyle w:val="paragraph"/>
        <w:numPr>
          <w:ilvl w:val="0"/>
          <w:numId w:val="107"/>
        </w:numPr>
        <w:spacing w:before="0" w:beforeAutospacing="0" w:after="0" w:afterAutospacing="0"/>
        <w:ind w:left="1843" w:hanging="283"/>
        <w:jc w:val="both"/>
        <w:textAlignment w:val="baseline"/>
        <w:rPr>
          <w:rFonts w:ascii="Arial" w:hAnsi="Arial" w:cs="Arial"/>
          <w:sz w:val="22"/>
          <w:szCs w:val="22"/>
        </w:rPr>
      </w:pPr>
      <w:r w:rsidRPr="008A12A0">
        <w:rPr>
          <w:rStyle w:val="normaltextrun"/>
          <w:rFonts w:ascii="Arial" w:hAnsi="Arial" w:cs="Arial"/>
          <w:i/>
          <w:iCs/>
          <w:sz w:val="22"/>
          <w:szCs w:val="22"/>
        </w:rPr>
        <w:t xml:space="preserve">If sole proprietorship: </w:t>
      </w:r>
      <w:r w:rsidRPr="008A12A0">
        <w:rPr>
          <w:rStyle w:val="normaltextrun"/>
          <w:rFonts w:ascii="Arial" w:hAnsi="Arial" w:cs="Arial"/>
          <w:sz w:val="22"/>
          <w:szCs w:val="22"/>
        </w:rPr>
        <w:t xml:space="preserve">I am the sole proprietor or authorized representative of </w:t>
      </w:r>
      <w:r w:rsidRPr="008A12A0">
        <w:rPr>
          <w:rStyle w:val="normaltextrun"/>
          <w:rFonts w:ascii="Arial" w:hAnsi="Arial" w:cs="Arial"/>
          <w:i/>
          <w:iCs/>
          <w:sz w:val="22"/>
          <w:szCs w:val="22"/>
        </w:rPr>
        <w:t>[Name of Bidder]</w:t>
      </w:r>
      <w:r w:rsidRPr="008A12A0">
        <w:rPr>
          <w:rStyle w:val="normaltextrun"/>
          <w:rFonts w:ascii="Arial" w:hAnsi="Arial" w:cs="Arial"/>
          <w:sz w:val="22"/>
          <w:szCs w:val="22"/>
        </w:rPr>
        <w:t xml:space="preserve"> with office address at </w:t>
      </w:r>
      <w:r w:rsidRPr="008A12A0">
        <w:rPr>
          <w:rStyle w:val="normaltextrun"/>
          <w:rFonts w:ascii="Arial" w:hAnsi="Arial" w:cs="Arial"/>
          <w:i/>
          <w:iCs/>
          <w:sz w:val="22"/>
          <w:szCs w:val="22"/>
        </w:rPr>
        <w:t>[Address of Bidder</w:t>
      </w:r>
      <w:proofErr w:type="gramStart"/>
      <w:r w:rsidRPr="008A12A0">
        <w:rPr>
          <w:rStyle w:val="normaltextrun"/>
          <w:rFonts w:ascii="Arial" w:hAnsi="Arial" w:cs="Arial"/>
          <w:i/>
          <w:iCs/>
          <w:sz w:val="22"/>
          <w:szCs w:val="22"/>
        </w:rPr>
        <w:t>]</w:t>
      </w:r>
      <w:r w:rsidRPr="008A12A0">
        <w:rPr>
          <w:rStyle w:val="normaltextrun"/>
          <w:rFonts w:ascii="Arial" w:hAnsi="Arial" w:cs="Arial"/>
          <w:sz w:val="22"/>
          <w:szCs w:val="22"/>
        </w:rPr>
        <w:t>;</w:t>
      </w:r>
      <w:proofErr w:type="gramEnd"/>
      <w:r w:rsidRPr="008A12A0">
        <w:rPr>
          <w:rStyle w:val="normaltextrun"/>
          <w:rFonts w:ascii="Arial" w:hAnsi="Arial" w:cs="Arial"/>
          <w:sz w:val="22"/>
          <w:szCs w:val="22"/>
        </w:rPr>
        <w:t> </w:t>
      </w:r>
      <w:r w:rsidRPr="008A12A0">
        <w:rPr>
          <w:rStyle w:val="eop"/>
          <w:rFonts w:ascii="Arial" w:hAnsi="Arial" w:cs="Arial"/>
          <w:sz w:val="22"/>
          <w:szCs w:val="22"/>
        </w:rPr>
        <w:t> </w:t>
      </w:r>
    </w:p>
    <w:p w14:paraId="5F47CDD2" w14:textId="77777777" w:rsidR="00E00E03" w:rsidRPr="008A12A0" w:rsidRDefault="00E00E03" w:rsidP="00E00E03">
      <w:pPr>
        <w:pStyle w:val="paragraph"/>
        <w:spacing w:before="0" w:beforeAutospacing="0" w:after="0" w:afterAutospacing="0"/>
        <w:ind w:left="1843" w:hanging="283"/>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60AFCF66" w14:textId="77777777" w:rsidR="00E00E03" w:rsidRPr="008A12A0" w:rsidRDefault="00E00E03" w:rsidP="00FE0C87">
      <w:pPr>
        <w:pStyle w:val="paragraph"/>
        <w:numPr>
          <w:ilvl w:val="0"/>
          <w:numId w:val="107"/>
        </w:numPr>
        <w:spacing w:before="0" w:beforeAutospacing="0" w:after="0" w:afterAutospacing="0"/>
        <w:ind w:left="1843" w:hanging="283"/>
        <w:jc w:val="both"/>
        <w:textAlignment w:val="baseline"/>
        <w:rPr>
          <w:rFonts w:ascii="Arial" w:hAnsi="Arial" w:cs="Arial"/>
          <w:sz w:val="22"/>
          <w:szCs w:val="22"/>
        </w:rPr>
      </w:pPr>
      <w:r w:rsidRPr="008A12A0">
        <w:rPr>
          <w:rStyle w:val="normaltextrun"/>
          <w:rFonts w:ascii="Arial" w:hAnsi="Arial" w:cs="Arial"/>
          <w:i/>
          <w:iCs/>
          <w:sz w:val="22"/>
          <w:szCs w:val="22"/>
        </w:rPr>
        <w:t xml:space="preserve">If partnership, corporation, cooperative, or joint venture: </w:t>
      </w:r>
      <w:r w:rsidRPr="008A12A0">
        <w:rPr>
          <w:rStyle w:val="normaltextrun"/>
          <w:rFonts w:ascii="Arial" w:hAnsi="Arial" w:cs="Arial"/>
          <w:sz w:val="22"/>
          <w:szCs w:val="22"/>
        </w:rPr>
        <w:t xml:space="preserve">I am the duly authorized and designated representative of </w:t>
      </w:r>
      <w:r w:rsidRPr="008A12A0">
        <w:rPr>
          <w:rStyle w:val="normaltextrun"/>
          <w:rFonts w:ascii="Arial" w:hAnsi="Arial" w:cs="Arial"/>
          <w:i/>
          <w:iCs/>
          <w:sz w:val="22"/>
          <w:szCs w:val="22"/>
        </w:rPr>
        <w:t>[Name of Bidder]</w:t>
      </w:r>
      <w:r w:rsidRPr="008A12A0">
        <w:rPr>
          <w:rStyle w:val="normaltextrun"/>
          <w:rFonts w:ascii="Arial" w:hAnsi="Arial" w:cs="Arial"/>
          <w:sz w:val="22"/>
          <w:szCs w:val="22"/>
        </w:rPr>
        <w:t xml:space="preserve"> with office address at </w:t>
      </w:r>
      <w:r w:rsidRPr="008A12A0">
        <w:rPr>
          <w:rStyle w:val="normaltextrun"/>
          <w:rFonts w:ascii="Arial" w:hAnsi="Arial" w:cs="Arial"/>
          <w:i/>
          <w:iCs/>
          <w:sz w:val="22"/>
          <w:szCs w:val="22"/>
        </w:rPr>
        <w:t>[Address of Bidder</w:t>
      </w:r>
      <w:proofErr w:type="gramStart"/>
      <w:r w:rsidRPr="008A12A0">
        <w:rPr>
          <w:rStyle w:val="normaltextrun"/>
          <w:rFonts w:ascii="Arial" w:hAnsi="Arial" w:cs="Arial"/>
          <w:i/>
          <w:iCs/>
          <w:sz w:val="22"/>
          <w:szCs w:val="22"/>
        </w:rPr>
        <w:t>]</w:t>
      </w:r>
      <w:r w:rsidRPr="008A12A0">
        <w:rPr>
          <w:rStyle w:val="normaltextrun"/>
          <w:rFonts w:ascii="Arial" w:hAnsi="Arial" w:cs="Arial"/>
          <w:sz w:val="22"/>
          <w:szCs w:val="22"/>
        </w:rPr>
        <w:t>;</w:t>
      </w:r>
      <w:proofErr w:type="gramEnd"/>
      <w:r w:rsidRPr="008A12A0">
        <w:rPr>
          <w:rStyle w:val="normaltextrun"/>
          <w:rFonts w:ascii="Arial" w:hAnsi="Arial" w:cs="Arial"/>
          <w:sz w:val="22"/>
          <w:szCs w:val="22"/>
        </w:rPr>
        <w:t> </w:t>
      </w:r>
      <w:r w:rsidRPr="008A12A0">
        <w:rPr>
          <w:rStyle w:val="eop"/>
          <w:rFonts w:ascii="Arial" w:hAnsi="Arial" w:cs="Arial"/>
          <w:sz w:val="22"/>
          <w:szCs w:val="22"/>
        </w:rPr>
        <w:t> </w:t>
      </w:r>
    </w:p>
    <w:p w14:paraId="53B45B4A" w14:textId="77777777" w:rsidR="00E00E03" w:rsidRPr="008A12A0" w:rsidRDefault="00E00E03" w:rsidP="00E00E03">
      <w:pPr>
        <w:pStyle w:val="paragraph"/>
        <w:spacing w:before="0" w:beforeAutospacing="0" w:after="0" w:afterAutospacing="0"/>
        <w:ind w:left="1843" w:hanging="283"/>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491EFA8D" w14:textId="77777777" w:rsidR="00E00E03" w:rsidRPr="008A12A0" w:rsidRDefault="00E00E03" w:rsidP="00FE0C87">
      <w:pPr>
        <w:pStyle w:val="paragraph"/>
        <w:numPr>
          <w:ilvl w:val="0"/>
          <w:numId w:val="107"/>
        </w:numPr>
        <w:spacing w:before="0" w:beforeAutospacing="0" w:after="0" w:afterAutospacing="0"/>
        <w:ind w:left="1843" w:hanging="283"/>
        <w:jc w:val="both"/>
        <w:textAlignment w:val="baseline"/>
        <w:rPr>
          <w:rFonts w:ascii="Arial" w:hAnsi="Arial" w:cs="Arial"/>
          <w:sz w:val="22"/>
          <w:szCs w:val="22"/>
        </w:rPr>
      </w:pPr>
      <w:r w:rsidRPr="008A12A0">
        <w:rPr>
          <w:rStyle w:val="normaltextrun"/>
          <w:rFonts w:ascii="Arial" w:hAnsi="Arial" w:cs="Arial"/>
          <w:i/>
          <w:iCs/>
          <w:sz w:val="22"/>
          <w:szCs w:val="22"/>
        </w:rPr>
        <w:t xml:space="preserve">If individual consultant not registered under a sole proprietorship, in case of Consulting Services: </w:t>
      </w:r>
      <w:r w:rsidRPr="008A12A0">
        <w:rPr>
          <w:rStyle w:val="normaltextrun"/>
          <w:rFonts w:ascii="Arial" w:hAnsi="Arial" w:cs="Arial"/>
          <w:sz w:val="22"/>
          <w:szCs w:val="22"/>
        </w:rPr>
        <w:t xml:space="preserve">I am the individual consultant or authorized representative of </w:t>
      </w:r>
      <w:r w:rsidRPr="008A12A0">
        <w:rPr>
          <w:rStyle w:val="normaltextrun"/>
          <w:rFonts w:ascii="Arial" w:hAnsi="Arial" w:cs="Arial"/>
          <w:i/>
          <w:iCs/>
          <w:sz w:val="22"/>
          <w:szCs w:val="22"/>
        </w:rPr>
        <w:t>[Name of Bidder]</w:t>
      </w:r>
      <w:r w:rsidRPr="008A12A0">
        <w:rPr>
          <w:rStyle w:val="normaltextrun"/>
          <w:rFonts w:ascii="Arial" w:hAnsi="Arial" w:cs="Arial"/>
          <w:sz w:val="22"/>
          <w:szCs w:val="22"/>
        </w:rPr>
        <w:t xml:space="preserve"> with office address at </w:t>
      </w:r>
      <w:r w:rsidRPr="008A12A0">
        <w:rPr>
          <w:rStyle w:val="normaltextrun"/>
          <w:rFonts w:ascii="Arial" w:hAnsi="Arial" w:cs="Arial"/>
          <w:i/>
          <w:iCs/>
          <w:sz w:val="22"/>
          <w:szCs w:val="22"/>
        </w:rPr>
        <w:t>[Address of Bidder</w:t>
      </w:r>
      <w:proofErr w:type="gramStart"/>
      <w:r w:rsidRPr="008A12A0">
        <w:rPr>
          <w:rStyle w:val="normaltextrun"/>
          <w:rFonts w:ascii="Arial" w:hAnsi="Arial" w:cs="Arial"/>
          <w:i/>
          <w:iCs/>
          <w:sz w:val="22"/>
          <w:szCs w:val="22"/>
        </w:rPr>
        <w:t>]</w:t>
      </w:r>
      <w:r w:rsidRPr="008A12A0">
        <w:rPr>
          <w:rStyle w:val="normaltextrun"/>
          <w:rFonts w:ascii="Arial" w:hAnsi="Arial" w:cs="Arial"/>
          <w:sz w:val="22"/>
          <w:szCs w:val="22"/>
        </w:rPr>
        <w:t>;</w:t>
      </w:r>
      <w:proofErr w:type="gramEnd"/>
      <w:r w:rsidRPr="008A12A0">
        <w:rPr>
          <w:rStyle w:val="normaltextrun"/>
          <w:rFonts w:ascii="Arial" w:hAnsi="Arial" w:cs="Arial"/>
          <w:sz w:val="22"/>
          <w:szCs w:val="22"/>
        </w:rPr>
        <w:t> </w:t>
      </w:r>
      <w:r w:rsidRPr="008A12A0">
        <w:rPr>
          <w:rStyle w:val="eop"/>
          <w:rFonts w:ascii="Arial" w:hAnsi="Arial" w:cs="Arial"/>
          <w:sz w:val="22"/>
          <w:szCs w:val="22"/>
        </w:rPr>
        <w:t> </w:t>
      </w:r>
    </w:p>
    <w:p w14:paraId="447ED6CD" w14:textId="77777777" w:rsidR="00E00E03" w:rsidRPr="008A12A0" w:rsidRDefault="00E00E03" w:rsidP="00E00E03">
      <w:pPr>
        <w:pStyle w:val="paragraph"/>
        <w:spacing w:before="0" w:beforeAutospacing="0" w:after="0" w:afterAutospacing="0"/>
        <w:ind w:left="720"/>
        <w:jc w:val="both"/>
        <w:textAlignment w:val="baseline"/>
        <w:rPr>
          <w:rFonts w:ascii="Segoe UI" w:hAnsi="Segoe UI" w:cs="Segoe UI"/>
          <w:sz w:val="18"/>
          <w:szCs w:val="18"/>
        </w:rPr>
      </w:pPr>
      <w:r w:rsidRPr="008A12A0">
        <w:rPr>
          <w:rStyle w:val="eop"/>
          <w:rFonts w:ascii="Arial" w:hAnsi="Arial" w:cs="Arial"/>
          <w:sz w:val="22"/>
          <w:szCs w:val="22"/>
        </w:rPr>
        <w:t> </w:t>
      </w:r>
    </w:p>
    <w:p w14:paraId="51035FAC" w14:textId="77777777" w:rsidR="00E00E03" w:rsidRPr="008A12A0" w:rsidRDefault="00E00E03" w:rsidP="00FE0C87">
      <w:pPr>
        <w:pStyle w:val="paragraph"/>
        <w:numPr>
          <w:ilvl w:val="1"/>
          <w:numId w:val="109"/>
        </w:numPr>
        <w:spacing w:before="0" w:beforeAutospacing="0" w:after="0" w:afterAutospacing="0"/>
        <w:jc w:val="both"/>
        <w:textAlignment w:val="baseline"/>
        <w:rPr>
          <w:rFonts w:ascii="Arial" w:hAnsi="Arial" w:cs="Arial"/>
          <w:sz w:val="22"/>
          <w:szCs w:val="22"/>
        </w:rPr>
      </w:pPr>
      <w:r w:rsidRPr="008A12A0">
        <w:rPr>
          <w:rStyle w:val="normaltextrun"/>
          <w:rFonts w:ascii="Arial" w:hAnsi="Arial" w:cs="Arial"/>
          <w:b/>
          <w:bCs/>
          <w:i/>
          <w:iCs/>
          <w:sz w:val="22"/>
          <w:szCs w:val="22"/>
        </w:rPr>
        <w:t>Select one, delete the others: </w:t>
      </w:r>
      <w:r w:rsidRPr="008A12A0">
        <w:rPr>
          <w:rStyle w:val="eop"/>
          <w:rFonts w:ascii="Arial" w:hAnsi="Arial" w:cs="Arial"/>
          <w:sz w:val="22"/>
          <w:szCs w:val="22"/>
        </w:rPr>
        <w:t> </w:t>
      </w:r>
    </w:p>
    <w:p w14:paraId="097A243A" w14:textId="77777777" w:rsidR="00E00E03" w:rsidRPr="008A12A0" w:rsidRDefault="00E00E03" w:rsidP="00E00E03">
      <w:pPr>
        <w:pStyle w:val="paragraph"/>
        <w:spacing w:before="0" w:beforeAutospacing="0" w:after="0" w:afterAutospacing="0"/>
        <w:ind w:left="720"/>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2DCC7746" w14:textId="77777777" w:rsidR="00E00E03" w:rsidRPr="008A12A0" w:rsidRDefault="00E00E03" w:rsidP="00FE0C87">
      <w:pPr>
        <w:pStyle w:val="paragraph"/>
        <w:numPr>
          <w:ilvl w:val="0"/>
          <w:numId w:val="107"/>
        </w:numPr>
        <w:spacing w:before="0" w:beforeAutospacing="0" w:after="0" w:afterAutospacing="0"/>
        <w:ind w:left="1843" w:hanging="283"/>
        <w:jc w:val="both"/>
        <w:textAlignment w:val="baseline"/>
        <w:rPr>
          <w:rFonts w:ascii="Arial" w:hAnsi="Arial" w:cs="Arial"/>
          <w:sz w:val="22"/>
          <w:szCs w:val="22"/>
        </w:rPr>
      </w:pPr>
      <w:r w:rsidRPr="008A12A0">
        <w:rPr>
          <w:rStyle w:val="normaltextrun"/>
          <w:rFonts w:ascii="Arial" w:hAnsi="Arial" w:cs="Arial"/>
          <w:i/>
          <w:iCs/>
          <w:sz w:val="22"/>
          <w:szCs w:val="22"/>
        </w:rPr>
        <w:t xml:space="preserve">If sole proprietorship: </w:t>
      </w:r>
      <w:r w:rsidRPr="008A12A0">
        <w:rPr>
          <w:rStyle w:val="normaltextrun"/>
          <w:rFonts w:ascii="Arial" w:hAnsi="Arial" w:cs="Arial"/>
          <w:sz w:val="22"/>
          <w:szCs w:val="22"/>
        </w:rPr>
        <w:t xml:space="preserve">As the owner and sole proprietor or authorized representative of </w:t>
      </w:r>
      <w:r w:rsidRPr="008A12A0">
        <w:rPr>
          <w:rStyle w:val="normaltextrun"/>
          <w:rFonts w:ascii="Arial" w:hAnsi="Arial" w:cs="Arial"/>
          <w:i/>
          <w:iCs/>
          <w:sz w:val="22"/>
          <w:szCs w:val="22"/>
        </w:rPr>
        <w:t>[Name of Bidder]</w:t>
      </w:r>
      <w:r w:rsidRPr="008A12A0">
        <w:rPr>
          <w:rStyle w:val="normaltextrun"/>
          <w:rFonts w:ascii="Arial" w:hAnsi="Arial" w:cs="Arial"/>
          <w:sz w:val="22"/>
          <w:szCs w:val="22"/>
        </w:rPr>
        <w:t xml:space="preserve">, I have full power and authority to do, execute and perform any and all acts necessary to participate, submit the bid, and to sign and execute the ensuing contract for </w:t>
      </w:r>
      <w:r w:rsidRPr="008A12A0">
        <w:rPr>
          <w:rStyle w:val="normaltextrun"/>
          <w:rFonts w:ascii="Arial" w:hAnsi="Arial" w:cs="Arial"/>
          <w:i/>
          <w:iCs/>
          <w:sz w:val="22"/>
          <w:szCs w:val="22"/>
        </w:rPr>
        <w:t>[Project Title]</w:t>
      </w:r>
      <w:r w:rsidRPr="008A12A0">
        <w:rPr>
          <w:rStyle w:val="normaltextrun"/>
          <w:rFonts w:ascii="Arial" w:hAnsi="Arial" w:cs="Arial"/>
          <w:sz w:val="22"/>
          <w:szCs w:val="22"/>
        </w:rPr>
        <w:t xml:space="preserve"> of the </w:t>
      </w:r>
      <w:r w:rsidRPr="008A12A0">
        <w:rPr>
          <w:rStyle w:val="normaltextrun"/>
          <w:rFonts w:ascii="Arial" w:hAnsi="Arial" w:cs="Arial"/>
          <w:i/>
          <w:iCs/>
          <w:sz w:val="22"/>
          <w:szCs w:val="22"/>
        </w:rPr>
        <w:t xml:space="preserve">[Name of the Procuring Entity][insert </w:t>
      </w:r>
      <w:r w:rsidRPr="008A12A0">
        <w:rPr>
          <w:rStyle w:val="normaltextrun"/>
          <w:rFonts w:ascii="Arial" w:hAnsi="Arial" w:cs="Arial"/>
          <w:sz w:val="22"/>
          <w:szCs w:val="22"/>
        </w:rPr>
        <w:t xml:space="preserve">“as supported by the attached duly notarized Special Power of Attorney” </w:t>
      </w:r>
      <w:r w:rsidRPr="008A12A0">
        <w:rPr>
          <w:rStyle w:val="normaltextrun"/>
          <w:rFonts w:ascii="Arial" w:hAnsi="Arial" w:cs="Arial"/>
          <w:i/>
          <w:iCs/>
          <w:sz w:val="22"/>
          <w:szCs w:val="22"/>
        </w:rPr>
        <w:t>for authorized representative]</w:t>
      </w:r>
      <w:r w:rsidRPr="008A12A0">
        <w:rPr>
          <w:rStyle w:val="normaltextrun"/>
          <w:rFonts w:ascii="Arial" w:hAnsi="Arial" w:cs="Arial"/>
          <w:sz w:val="22"/>
          <w:szCs w:val="22"/>
        </w:rPr>
        <w:t>; </w:t>
      </w:r>
      <w:r w:rsidRPr="008A12A0">
        <w:rPr>
          <w:rStyle w:val="eop"/>
          <w:rFonts w:ascii="Arial" w:hAnsi="Arial" w:cs="Arial"/>
          <w:sz w:val="22"/>
          <w:szCs w:val="22"/>
        </w:rPr>
        <w:t> </w:t>
      </w:r>
    </w:p>
    <w:p w14:paraId="180886BC" w14:textId="77777777" w:rsidR="00E00E03" w:rsidRPr="008A12A0" w:rsidRDefault="00E00E03" w:rsidP="00E00E03">
      <w:pPr>
        <w:pStyle w:val="paragraph"/>
        <w:spacing w:before="0" w:beforeAutospacing="0" w:after="0" w:afterAutospacing="0"/>
        <w:ind w:left="1843" w:hanging="283"/>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1A2586A8" w14:textId="77777777" w:rsidR="00E00E03" w:rsidRPr="008A12A0" w:rsidRDefault="00E00E03" w:rsidP="00FE0C87">
      <w:pPr>
        <w:pStyle w:val="paragraph"/>
        <w:numPr>
          <w:ilvl w:val="0"/>
          <w:numId w:val="107"/>
        </w:numPr>
        <w:spacing w:before="0" w:beforeAutospacing="0" w:after="0" w:afterAutospacing="0"/>
        <w:ind w:left="1843" w:hanging="283"/>
        <w:jc w:val="both"/>
        <w:textAlignment w:val="baseline"/>
        <w:rPr>
          <w:rFonts w:ascii="Arial" w:hAnsi="Arial" w:cs="Arial"/>
          <w:sz w:val="22"/>
          <w:szCs w:val="22"/>
        </w:rPr>
      </w:pPr>
      <w:r w:rsidRPr="008A12A0">
        <w:rPr>
          <w:rStyle w:val="normaltextrun"/>
          <w:rFonts w:ascii="Arial" w:hAnsi="Arial" w:cs="Arial"/>
          <w:i/>
          <w:iCs/>
          <w:sz w:val="22"/>
          <w:szCs w:val="22"/>
        </w:rPr>
        <w:t xml:space="preserve">If partnership, corporation, cooperative, or joint venture: </w:t>
      </w:r>
      <w:r w:rsidRPr="008A12A0">
        <w:rPr>
          <w:rStyle w:val="normaltextrun"/>
          <w:rFonts w:ascii="Arial" w:hAnsi="Arial" w:cs="Arial"/>
          <w:sz w:val="22"/>
          <w:szCs w:val="22"/>
        </w:rPr>
        <w:t>I am granted full power and authority to do, execute and perform any and all acts necessary to participate, submit the bid, and to sign and execute the ensuing contract for </w:t>
      </w:r>
      <w:r w:rsidRPr="008A12A0">
        <w:rPr>
          <w:rStyle w:val="normaltextrun"/>
          <w:rFonts w:ascii="Arial" w:hAnsi="Arial" w:cs="Arial"/>
          <w:i/>
          <w:iCs/>
          <w:sz w:val="22"/>
          <w:szCs w:val="22"/>
        </w:rPr>
        <w:t>[Project Title] </w:t>
      </w:r>
      <w:r w:rsidRPr="008A12A0">
        <w:rPr>
          <w:rStyle w:val="normaltextrun"/>
          <w:rFonts w:ascii="Arial" w:hAnsi="Arial" w:cs="Arial"/>
          <w:sz w:val="22"/>
          <w:szCs w:val="22"/>
        </w:rPr>
        <w:t xml:space="preserve">of the </w:t>
      </w:r>
      <w:r w:rsidRPr="008A12A0">
        <w:rPr>
          <w:rStyle w:val="normaltextrun"/>
          <w:rFonts w:ascii="Arial" w:hAnsi="Arial" w:cs="Arial"/>
          <w:i/>
          <w:iCs/>
          <w:sz w:val="22"/>
          <w:szCs w:val="22"/>
        </w:rPr>
        <w:t>[Name of the Procuring Entity]</w:t>
      </w:r>
      <w:r w:rsidRPr="008A12A0">
        <w:rPr>
          <w:rStyle w:val="normaltextrun"/>
          <w:rFonts w:ascii="Arial" w:hAnsi="Arial" w:cs="Arial"/>
          <w:sz w:val="22"/>
          <w:szCs w:val="22"/>
        </w:rPr>
        <w:t>, as supported by the attached duly notarized Special Power of Attorney, Board/Partnership Resolution, or Secretary’s Certificate, whichever is applicable</w:t>
      </w:r>
      <w:r w:rsidRPr="008A12A0">
        <w:rPr>
          <w:rStyle w:val="normaltextrun"/>
          <w:rFonts w:ascii="Arial" w:hAnsi="Arial" w:cs="Arial"/>
          <w:i/>
          <w:iCs/>
          <w:sz w:val="22"/>
          <w:szCs w:val="22"/>
        </w:rPr>
        <w:t>; </w:t>
      </w:r>
      <w:r w:rsidRPr="008A12A0">
        <w:rPr>
          <w:rStyle w:val="normaltextrun"/>
          <w:rFonts w:ascii="Arial" w:hAnsi="Arial" w:cs="Arial"/>
          <w:sz w:val="22"/>
          <w:szCs w:val="22"/>
        </w:rPr>
        <w:t> </w:t>
      </w:r>
      <w:r w:rsidRPr="008A12A0">
        <w:rPr>
          <w:rStyle w:val="eop"/>
          <w:rFonts w:ascii="Arial" w:hAnsi="Arial" w:cs="Arial"/>
          <w:sz w:val="22"/>
          <w:szCs w:val="22"/>
        </w:rPr>
        <w:t> </w:t>
      </w:r>
    </w:p>
    <w:p w14:paraId="2CABA2E4" w14:textId="77777777" w:rsidR="00E00E03" w:rsidRPr="008A12A0" w:rsidRDefault="00E00E03" w:rsidP="00E00E03">
      <w:pPr>
        <w:pStyle w:val="paragraph"/>
        <w:spacing w:before="0" w:beforeAutospacing="0" w:after="0" w:afterAutospacing="0"/>
        <w:ind w:left="1843" w:hanging="283"/>
        <w:jc w:val="both"/>
        <w:textAlignment w:val="baseline"/>
        <w:rPr>
          <w:rFonts w:ascii="Segoe UI" w:hAnsi="Segoe UI" w:cs="Segoe UI"/>
          <w:sz w:val="18"/>
          <w:szCs w:val="18"/>
        </w:rPr>
      </w:pPr>
      <w:r w:rsidRPr="008A12A0">
        <w:rPr>
          <w:rStyle w:val="eop"/>
          <w:rFonts w:ascii="Arial" w:hAnsi="Arial" w:cs="Arial"/>
          <w:sz w:val="22"/>
          <w:szCs w:val="22"/>
        </w:rPr>
        <w:t> </w:t>
      </w:r>
    </w:p>
    <w:p w14:paraId="4F94BFB9" w14:textId="77777777" w:rsidR="00E00E03" w:rsidRPr="008A12A0" w:rsidRDefault="00E00E03" w:rsidP="00FE0C87">
      <w:pPr>
        <w:pStyle w:val="paragraph"/>
        <w:numPr>
          <w:ilvl w:val="0"/>
          <w:numId w:val="107"/>
        </w:numPr>
        <w:spacing w:before="0" w:beforeAutospacing="0" w:after="0" w:afterAutospacing="0"/>
        <w:ind w:left="1843" w:hanging="283"/>
        <w:jc w:val="both"/>
        <w:textAlignment w:val="baseline"/>
        <w:rPr>
          <w:rFonts w:ascii="Arial" w:hAnsi="Arial" w:cs="Arial"/>
          <w:sz w:val="22"/>
          <w:szCs w:val="22"/>
        </w:rPr>
      </w:pPr>
      <w:r w:rsidRPr="008A12A0">
        <w:rPr>
          <w:rStyle w:val="normaltextrun"/>
          <w:rFonts w:ascii="Arial" w:hAnsi="Arial" w:cs="Arial"/>
          <w:i/>
          <w:iCs/>
          <w:sz w:val="22"/>
          <w:szCs w:val="22"/>
        </w:rPr>
        <w:t xml:space="preserve">If individual consultant not registered under a sole proprietorship, in case of Consulting Services: </w:t>
      </w:r>
      <w:r w:rsidRPr="008A12A0">
        <w:rPr>
          <w:rStyle w:val="normaltextrun"/>
          <w:rFonts w:ascii="Arial" w:hAnsi="Arial" w:cs="Arial"/>
          <w:sz w:val="22"/>
          <w:szCs w:val="22"/>
        </w:rPr>
        <w:t xml:space="preserve">As the individual consultant or authorized representative of </w:t>
      </w:r>
      <w:r w:rsidRPr="008A12A0">
        <w:rPr>
          <w:rStyle w:val="normaltextrun"/>
          <w:rFonts w:ascii="Arial" w:hAnsi="Arial" w:cs="Arial"/>
          <w:i/>
          <w:iCs/>
          <w:sz w:val="22"/>
          <w:szCs w:val="22"/>
        </w:rPr>
        <w:t>[Name of Bidder]</w:t>
      </w:r>
      <w:r w:rsidRPr="008A12A0">
        <w:rPr>
          <w:rStyle w:val="normaltextrun"/>
          <w:rFonts w:ascii="Arial" w:hAnsi="Arial" w:cs="Arial"/>
          <w:sz w:val="22"/>
          <w:szCs w:val="22"/>
        </w:rPr>
        <w:t xml:space="preserve">, I have full power and authority to do, execute and perform any and all acts necessary to participate, submit the bid, and to sign and execute the ensuing contract for </w:t>
      </w:r>
      <w:r w:rsidRPr="008A12A0">
        <w:rPr>
          <w:rStyle w:val="normaltextrun"/>
          <w:rFonts w:ascii="Arial" w:hAnsi="Arial" w:cs="Arial"/>
          <w:i/>
          <w:iCs/>
          <w:sz w:val="22"/>
          <w:szCs w:val="22"/>
        </w:rPr>
        <w:t xml:space="preserve">[Project Title] </w:t>
      </w:r>
      <w:r w:rsidRPr="008A12A0">
        <w:rPr>
          <w:rStyle w:val="normaltextrun"/>
          <w:rFonts w:ascii="Arial" w:hAnsi="Arial" w:cs="Arial"/>
          <w:sz w:val="22"/>
          <w:szCs w:val="22"/>
        </w:rPr>
        <w:t xml:space="preserve">of the </w:t>
      </w:r>
      <w:r w:rsidRPr="008A12A0">
        <w:rPr>
          <w:rStyle w:val="normaltextrun"/>
          <w:rFonts w:ascii="Arial" w:hAnsi="Arial" w:cs="Arial"/>
          <w:i/>
          <w:iCs/>
          <w:sz w:val="22"/>
          <w:szCs w:val="22"/>
        </w:rPr>
        <w:t>[Name of the Procuring Entity]</w:t>
      </w:r>
      <w:r w:rsidRPr="008A12A0">
        <w:rPr>
          <w:rStyle w:val="normaltextrun"/>
          <w:rFonts w:ascii="Arial" w:hAnsi="Arial" w:cs="Arial"/>
          <w:sz w:val="22"/>
          <w:szCs w:val="22"/>
        </w:rPr>
        <w:t>,</w:t>
      </w:r>
      <w:r w:rsidRPr="008A12A0">
        <w:rPr>
          <w:rStyle w:val="normaltextrun"/>
          <w:rFonts w:ascii="Arial" w:hAnsi="Arial" w:cs="Arial"/>
          <w:i/>
          <w:iCs/>
          <w:sz w:val="22"/>
          <w:szCs w:val="22"/>
        </w:rPr>
        <w:t xml:space="preserve"> </w:t>
      </w:r>
      <w:r w:rsidRPr="008A12A0">
        <w:rPr>
          <w:rStyle w:val="normaltextrun"/>
          <w:rFonts w:ascii="Arial" w:hAnsi="Arial" w:cs="Arial"/>
          <w:sz w:val="22"/>
          <w:szCs w:val="22"/>
        </w:rPr>
        <w:t xml:space="preserve">as supported by the attached duly notarized Special Power of Attorney </w:t>
      </w:r>
      <w:r w:rsidRPr="008A12A0">
        <w:rPr>
          <w:rStyle w:val="normaltextrun"/>
          <w:rFonts w:ascii="Arial" w:hAnsi="Arial" w:cs="Arial"/>
          <w:i/>
          <w:iCs/>
          <w:sz w:val="22"/>
          <w:szCs w:val="22"/>
        </w:rPr>
        <w:t>for authorized representative</w:t>
      </w:r>
      <w:r w:rsidRPr="008A12A0">
        <w:rPr>
          <w:rStyle w:val="normaltextrun"/>
          <w:rFonts w:ascii="Arial" w:hAnsi="Arial" w:cs="Arial"/>
          <w:sz w:val="22"/>
          <w:szCs w:val="22"/>
        </w:rPr>
        <w:t>;  </w:t>
      </w:r>
      <w:r w:rsidRPr="008A12A0">
        <w:rPr>
          <w:rStyle w:val="eop"/>
          <w:rFonts w:ascii="Arial" w:hAnsi="Arial" w:cs="Arial"/>
          <w:sz w:val="22"/>
          <w:szCs w:val="22"/>
        </w:rPr>
        <w:t> </w:t>
      </w:r>
    </w:p>
    <w:p w14:paraId="188BED35" w14:textId="77777777" w:rsidR="00E00E03" w:rsidRPr="008A12A0" w:rsidRDefault="00E00E03" w:rsidP="00E00E03">
      <w:pPr>
        <w:pStyle w:val="paragraph"/>
        <w:spacing w:before="0" w:beforeAutospacing="0" w:after="0" w:afterAutospacing="0"/>
        <w:ind w:left="720"/>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4B17CB4B" w14:textId="77777777" w:rsidR="00E00E03" w:rsidRPr="008A12A0" w:rsidRDefault="00E00E03" w:rsidP="00FE0C87">
      <w:pPr>
        <w:pStyle w:val="paragraph"/>
        <w:numPr>
          <w:ilvl w:val="1"/>
          <w:numId w:val="109"/>
        </w:numPr>
        <w:spacing w:before="0" w:beforeAutospacing="0" w:after="0" w:afterAutospacing="0"/>
        <w:jc w:val="both"/>
        <w:textAlignment w:val="baseline"/>
        <w:rPr>
          <w:rFonts w:ascii="Arial" w:hAnsi="Arial" w:cs="Arial"/>
          <w:sz w:val="22"/>
          <w:szCs w:val="22"/>
        </w:rPr>
      </w:pPr>
      <w:r w:rsidRPr="008A12A0">
        <w:rPr>
          <w:rStyle w:val="normaltextrun"/>
          <w:rFonts w:ascii="Arial" w:hAnsi="Arial" w:cs="Arial"/>
          <w:i/>
          <w:iCs/>
          <w:sz w:val="22"/>
          <w:szCs w:val="22"/>
        </w:rPr>
        <w:lastRenderedPageBreak/>
        <w:t>[Name of Bidder]</w:t>
      </w:r>
      <w:r w:rsidRPr="008A12A0">
        <w:rPr>
          <w:rStyle w:val="normaltextrun"/>
          <w:rFonts w:ascii="Arial" w:hAnsi="Arial" w:cs="Arial"/>
          <w:sz w:val="22"/>
          <w:szCs w:val="22"/>
        </w:rPr>
        <w:t xml:space="preserve"> 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Board;  by itself or by relation, membership, association, affiliation, or controlling interest with another blacklisted person or entity;  </w:t>
      </w:r>
      <w:r w:rsidRPr="008A12A0">
        <w:rPr>
          <w:rStyle w:val="eop"/>
          <w:rFonts w:ascii="Arial" w:hAnsi="Arial" w:cs="Arial"/>
          <w:sz w:val="22"/>
          <w:szCs w:val="22"/>
        </w:rPr>
        <w:t> </w:t>
      </w:r>
    </w:p>
    <w:p w14:paraId="6ADEC932" w14:textId="77777777" w:rsidR="00E00E03" w:rsidRPr="008A12A0" w:rsidRDefault="00E00E03" w:rsidP="00E00E03">
      <w:pPr>
        <w:pStyle w:val="paragraph"/>
        <w:spacing w:before="0" w:beforeAutospacing="0" w:after="0" w:afterAutospacing="0"/>
        <w:ind w:left="720" w:hanging="360"/>
        <w:jc w:val="both"/>
        <w:textAlignment w:val="baseline"/>
        <w:rPr>
          <w:rFonts w:ascii="Segoe UI" w:hAnsi="Segoe UI" w:cs="Segoe UI"/>
          <w:sz w:val="18"/>
          <w:szCs w:val="18"/>
        </w:rPr>
      </w:pPr>
      <w:r w:rsidRPr="008A12A0">
        <w:rPr>
          <w:rStyle w:val="eop"/>
          <w:rFonts w:ascii="Arial" w:hAnsi="Arial" w:cs="Arial"/>
          <w:sz w:val="22"/>
          <w:szCs w:val="22"/>
        </w:rPr>
        <w:t> </w:t>
      </w:r>
    </w:p>
    <w:p w14:paraId="7FD971E8" w14:textId="77777777" w:rsidR="00E00E03" w:rsidRPr="008A12A0" w:rsidRDefault="00E00E03" w:rsidP="00FE0C87">
      <w:pPr>
        <w:pStyle w:val="paragraph"/>
        <w:numPr>
          <w:ilvl w:val="1"/>
          <w:numId w:val="109"/>
        </w:numPr>
        <w:spacing w:before="0" w:beforeAutospacing="0" w:after="0" w:afterAutospacing="0"/>
        <w:jc w:val="both"/>
        <w:textAlignment w:val="baseline"/>
        <w:rPr>
          <w:rFonts w:ascii="Arial" w:hAnsi="Arial" w:cs="Arial"/>
          <w:sz w:val="22"/>
          <w:szCs w:val="22"/>
        </w:rPr>
      </w:pPr>
      <w:r w:rsidRPr="008A12A0">
        <w:rPr>
          <w:rStyle w:val="normaltextrun"/>
          <w:rFonts w:ascii="Arial" w:hAnsi="Arial" w:cs="Arial"/>
          <w:sz w:val="22"/>
          <w:szCs w:val="22"/>
        </w:rPr>
        <w:t xml:space="preserve">Each of the documents submitted in satisfaction of the bidding requirements is an authentic copy of the original, complete, and all statements and information provided therein are true and </w:t>
      </w:r>
      <w:proofErr w:type="gramStart"/>
      <w:r w:rsidRPr="008A12A0">
        <w:rPr>
          <w:rStyle w:val="normaltextrun"/>
          <w:rFonts w:ascii="Arial" w:hAnsi="Arial" w:cs="Arial"/>
          <w:sz w:val="22"/>
          <w:szCs w:val="22"/>
        </w:rPr>
        <w:t>correct;</w:t>
      </w:r>
      <w:proofErr w:type="gramEnd"/>
      <w:r w:rsidRPr="008A12A0">
        <w:rPr>
          <w:rStyle w:val="normaltextrun"/>
          <w:rFonts w:ascii="Arial" w:hAnsi="Arial" w:cs="Arial"/>
          <w:sz w:val="22"/>
          <w:szCs w:val="22"/>
        </w:rPr>
        <w:t> </w:t>
      </w:r>
      <w:r w:rsidRPr="008A12A0">
        <w:rPr>
          <w:rStyle w:val="eop"/>
          <w:rFonts w:ascii="Arial" w:hAnsi="Arial" w:cs="Arial"/>
          <w:sz w:val="22"/>
          <w:szCs w:val="22"/>
        </w:rPr>
        <w:t> </w:t>
      </w:r>
    </w:p>
    <w:p w14:paraId="53F3BD1A" w14:textId="77777777" w:rsidR="00E00E03" w:rsidRPr="008A12A0" w:rsidRDefault="00E00E03" w:rsidP="00E00E03">
      <w:pPr>
        <w:pStyle w:val="paragraph"/>
        <w:spacing w:before="0" w:beforeAutospacing="0" w:after="0" w:afterAutospacing="0"/>
        <w:ind w:left="720" w:hanging="360"/>
        <w:jc w:val="both"/>
        <w:textAlignment w:val="baseline"/>
        <w:rPr>
          <w:rFonts w:ascii="Segoe UI" w:hAnsi="Segoe UI" w:cs="Segoe UI"/>
          <w:sz w:val="18"/>
          <w:szCs w:val="18"/>
        </w:rPr>
      </w:pPr>
      <w:r w:rsidRPr="008A12A0">
        <w:rPr>
          <w:rStyle w:val="eop"/>
          <w:rFonts w:ascii="Arial" w:hAnsi="Arial" w:cs="Arial"/>
          <w:sz w:val="22"/>
          <w:szCs w:val="22"/>
        </w:rPr>
        <w:t> </w:t>
      </w:r>
    </w:p>
    <w:p w14:paraId="48AA76F8" w14:textId="77777777" w:rsidR="00E00E03" w:rsidRPr="008A12A0" w:rsidRDefault="00E00E03" w:rsidP="00FE0C87">
      <w:pPr>
        <w:pStyle w:val="paragraph"/>
        <w:numPr>
          <w:ilvl w:val="1"/>
          <w:numId w:val="109"/>
        </w:numPr>
        <w:spacing w:before="0" w:beforeAutospacing="0" w:after="0" w:afterAutospacing="0"/>
        <w:jc w:val="both"/>
        <w:textAlignment w:val="baseline"/>
        <w:rPr>
          <w:rFonts w:ascii="Arial" w:hAnsi="Arial" w:cs="Arial"/>
          <w:sz w:val="22"/>
          <w:szCs w:val="22"/>
        </w:rPr>
      </w:pPr>
      <w:r w:rsidRPr="008A12A0">
        <w:rPr>
          <w:rStyle w:val="normaltextrun"/>
          <w:rFonts w:ascii="Arial" w:hAnsi="Arial" w:cs="Arial"/>
          <w:i/>
          <w:iCs/>
          <w:sz w:val="22"/>
          <w:szCs w:val="22"/>
        </w:rPr>
        <w:t>[Name of Bidder]</w:t>
      </w:r>
      <w:r w:rsidRPr="008A12A0">
        <w:rPr>
          <w:rStyle w:val="normaltextrun"/>
          <w:rFonts w:ascii="Arial" w:hAnsi="Arial" w:cs="Arial"/>
          <w:sz w:val="22"/>
          <w:szCs w:val="22"/>
        </w:rPr>
        <w:t xml:space="preserve"> is authorizing the Head of the Procuring Entity or its duly authorized representative(s) to verify all the documents </w:t>
      </w:r>
      <w:proofErr w:type="gramStart"/>
      <w:r w:rsidRPr="008A12A0">
        <w:rPr>
          <w:rStyle w:val="normaltextrun"/>
          <w:rFonts w:ascii="Arial" w:hAnsi="Arial" w:cs="Arial"/>
          <w:sz w:val="22"/>
          <w:szCs w:val="22"/>
        </w:rPr>
        <w:t>submitted;</w:t>
      </w:r>
      <w:proofErr w:type="gramEnd"/>
      <w:r w:rsidRPr="008A12A0">
        <w:rPr>
          <w:rStyle w:val="normaltextrun"/>
          <w:rFonts w:ascii="Arial" w:hAnsi="Arial" w:cs="Arial"/>
          <w:sz w:val="22"/>
          <w:szCs w:val="22"/>
        </w:rPr>
        <w:t> </w:t>
      </w:r>
      <w:r w:rsidRPr="008A12A0">
        <w:rPr>
          <w:rStyle w:val="eop"/>
          <w:rFonts w:ascii="Arial" w:hAnsi="Arial" w:cs="Arial"/>
          <w:sz w:val="22"/>
          <w:szCs w:val="22"/>
        </w:rPr>
        <w:t> </w:t>
      </w:r>
    </w:p>
    <w:p w14:paraId="4EA2F0D8" w14:textId="77777777" w:rsidR="00E00E03" w:rsidRPr="008A12A0" w:rsidRDefault="00E00E03" w:rsidP="00E00E03">
      <w:pPr>
        <w:pStyle w:val="paragraph"/>
        <w:spacing w:before="0" w:beforeAutospacing="0" w:after="0" w:afterAutospacing="0"/>
        <w:ind w:left="720" w:hanging="360"/>
        <w:jc w:val="both"/>
        <w:textAlignment w:val="baseline"/>
        <w:rPr>
          <w:rFonts w:ascii="Segoe UI" w:hAnsi="Segoe UI" w:cs="Segoe UI"/>
          <w:sz w:val="18"/>
          <w:szCs w:val="18"/>
        </w:rPr>
      </w:pPr>
      <w:r w:rsidRPr="008A12A0">
        <w:rPr>
          <w:rStyle w:val="eop"/>
          <w:rFonts w:ascii="Arial" w:hAnsi="Arial" w:cs="Arial"/>
          <w:sz w:val="22"/>
          <w:szCs w:val="22"/>
        </w:rPr>
        <w:t> </w:t>
      </w:r>
    </w:p>
    <w:p w14:paraId="5BFE65C2" w14:textId="77777777" w:rsidR="00E00E03" w:rsidRPr="008A12A0" w:rsidRDefault="00E00E03" w:rsidP="00FE0C87">
      <w:pPr>
        <w:pStyle w:val="paragraph"/>
        <w:numPr>
          <w:ilvl w:val="1"/>
          <w:numId w:val="109"/>
        </w:numPr>
        <w:spacing w:before="0" w:beforeAutospacing="0" w:after="0" w:afterAutospacing="0"/>
        <w:jc w:val="both"/>
        <w:textAlignment w:val="baseline"/>
        <w:rPr>
          <w:rFonts w:ascii="Arial" w:hAnsi="Arial" w:cs="Arial"/>
          <w:sz w:val="22"/>
          <w:szCs w:val="22"/>
        </w:rPr>
      </w:pPr>
      <w:r w:rsidRPr="008A12A0">
        <w:rPr>
          <w:rStyle w:val="normaltextrun"/>
          <w:rFonts w:ascii="Arial" w:hAnsi="Arial" w:cs="Arial"/>
          <w:i/>
          <w:iCs/>
          <w:sz w:val="22"/>
          <w:szCs w:val="22"/>
        </w:rPr>
        <w:t>Select one, delete the others:</w:t>
      </w:r>
      <w:r w:rsidRPr="008A12A0">
        <w:rPr>
          <w:rStyle w:val="normaltextrun"/>
          <w:rFonts w:ascii="Arial" w:hAnsi="Arial" w:cs="Arial"/>
          <w:sz w:val="22"/>
          <w:szCs w:val="22"/>
        </w:rPr>
        <w:t> </w:t>
      </w:r>
      <w:r w:rsidRPr="008A12A0">
        <w:rPr>
          <w:rStyle w:val="eop"/>
          <w:rFonts w:ascii="Arial" w:hAnsi="Arial" w:cs="Arial"/>
          <w:sz w:val="22"/>
          <w:szCs w:val="22"/>
        </w:rPr>
        <w:t> </w:t>
      </w:r>
    </w:p>
    <w:p w14:paraId="4992B4C5"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eop"/>
          <w:rFonts w:ascii="Arial" w:hAnsi="Arial" w:cs="Arial"/>
          <w:sz w:val="22"/>
          <w:szCs w:val="22"/>
        </w:rPr>
        <w:t> </w:t>
      </w:r>
    </w:p>
    <w:p w14:paraId="1C2DB59F" w14:textId="77777777" w:rsidR="00E00E03" w:rsidRPr="008A12A0" w:rsidRDefault="00E00E03" w:rsidP="00FE0C87">
      <w:pPr>
        <w:pStyle w:val="paragraph"/>
        <w:numPr>
          <w:ilvl w:val="0"/>
          <w:numId w:val="107"/>
        </w:numPr>
        <w:spacing w:before="0" w:beforeAutospacing="0" w:after="0" w:afterAutospacing="0"/>
        <w:ind w:left="1843" w:hanging="283"/>
        <w:jc w:val="both"/>
        <w:textAlignment w:val="baseline"/>
        <w:rPr>
          <w:rFonts w:ascii="Arial" w:hAnsi="Arial" w:cs="Arial"/>
          <w:sz w:val="22"/>
          <w:szCs w:val="22"/>
        </w:rPr>
      </w:pPr>
      <w:r w:rsidRPr="008A12A0">
        <w:rPr>
          <w:rStyle w:val="normaltextrun"/>
          <w:rFonts w:ascii="Arial" w:hAnsi="Arial" w:cs="Arial"/>
          <w:i/>
          <w:iCs/>
          <w:sz w:val="22"/>
          <w:szCs w:val="22"/>
        </w:rPr>
        <w:t>If sole proprietorship :</w:t>
      </w:r>
      <w:r w:rsidRPr="008A12A0">
        <w:rPr>
          <w:rStyle w:val="normaltextrun"/>
          <w:rFonts w:ascii="Arial" w:hAnsi="Arial" w:cs="Arial"/>
          <w:sz w:val="22"/>
          <w:szCs w:val="22"/>
        </w:rPr>
        <w:t xml:space="preserve"> The </w:t>
      </w:r>
      <w:r w:rsidRPr="008A12A0">
        <w:rPr>
          <w:rStyle w:val="normaltextrun"/>
          <w:rFonts w:ascii="Arial" w:hAnsi="Arial" w:cs="Arial"/>
          <w:i/>
          <w:iCs/>
          <w:sz w:val="22"/>
          <w:szCs w:val="22"/>
        </w:rPr>
        <w:t>[Name of Bidder]</w:t>
      </w:r>
      <w:r w:rsidRPr="008A12A0">
        <w:rPr>
          <w:rStyle w:val="normaltextrun"/>
          <w:rFonts w:ascii="Arial" w:hAnsi="Arial" w:cs="Arial"/>
          <w:sz w:val="22"/>
          <w:szCs w:val="22"/>
        </w:rPr>
        <w:t xml:space="preserve"> and its spouse 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r w:rsidRPr="008A12A0">
        <w:rPr>
          <w:rStyle w:val="eop"/>
          <w:rFonts w:ascii="Arial" w:hAnsi="Arial" w:cs="Arial"/>
          <w:sz w:val="22"/>
          <w:szCs w:val="22"/>
        </w:rPr>
        <w:t> </w:t>
      </w:r>
    </w:p>
    <w:p w14:paraId="209D5640" w14:textId="77777777" w:rsidR="00E00E03" w:rsidRPr="008A12A0" w:rsidRDefault="00E00E03" w:rsidP="00E00E03">
      <w:pPr>
        <w:pStyle w:val="paragraph"/>
        <w:spacing w:before="0" w:beforeAutospacing="0" w:after="0" w:afterAutospacing="0"/>
        <w:ind w:left="1843" w:hanging="283"/>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4F02A5A6" w14:textId="77777777" w:rsidR="00E00E03" w:rsidRPr="008A12A0" w:rsidRDefault="00E00E03" w:rsidP="00FE0C87">
      <w:pPr>
        <w:pStyle w:val="paragraph"/>
        <w:numPr>
          <w:ilvl w:val="0"/>
          <w:numId w:val="107"/>
        </w:numPr>
        <w:spacing w:before="0" w:beforeAutospacing="0" w:after="0" w:afterAutospacing="0"/>
        <w:ind w:left="1843" w:hanging="283"/>
        <w:jc w:val="both"/>
        <w:textAlignment w:val="baseline"/>
        <w:rPr>
          <w:rFonts w:ascii="Arial" w:hAnsi="Arial" w:cs="Arial"/>
          <w:sz w:val="22"/>
          <w:szCs w:val="22"/>
        </w:rPr>
      </w:pPr>
      <w:r w:rsidRPr="008A12A0">
        <w:rPr>
          <w:rStyle w:val="normaltextrun"/>
          <w:rFonts w:ascii="Arial" w:hAnsi="Arial" w:cs="Arial"/>
          <w:i/>
          <w:iCs/>
          <w:sz w:val="22"/>
          <w:szCs w:val="22"/>
        </w:rPr>
        <w:t xml:space="preserve">If partnership : </w:t>
      </w:r>
      <w:r w:rsidRPr="008A12A0">
        <w:rPr>
          <w:rStyle w:val="normaltextrun"/>
          <w:rFonts w:ascii="Arial" w:hAnsi="Arial" w:cs="Arial"/>
          <w:sz w:val="22"/>
          <w:szCs w:val="22"/>
        </w:rPr>
        <w:t xml:space="preserve">The partnership itself and the partners of </w:t>
      </w:r>
      <w:r w:rsidRPr="008A12A0">
        <w:rPr>
          <w:rStyle w:val="normaltextrun"/>
          <w:rFonts w:ascii="Arial" w:hAnsi="Arial" w:cs="Arial"/>
          <w:i/>
          <w:iCs/>
          <w:sz w:val="22"/>
          <w:szCs w:val="22"/>
        </w:rPr>
        <w:t xml:space="preserve">[Name of Bidder] </w:t>
      </w:r>
      <w:r w:rsidRPr="008A12A0">
        <w:rPr>
          <w:rStyle w:val="normaltextrun"/>
          <w:rFonts w:ascii="Arial" w:hAnsi="Arial" w:cs="Arial"/>
          <w:sz w:val="22"/>
          <w:szCs w:val="22"/>
        </w:rPr>
        <w:t>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r w:rsidRPr="008A12A0">
        <w:rPr>
          <w:rStyle w:val="eop"/>
          <w:rFonts w:ascii="Arial" w:hAnsi="Arial" w:cs="Arial"/>
          <w:sz w:val="22"/>
          <w:szCs w:val="22"/>
        </w:rPr>
        <w:t> </w:t>
      </w:r>
    </w:p>
    <w:p w14:paraId="3399A753" w14:textId="77777777" w:rsidR="00E00E03" w:rsidRPr="008A12A0" w:rsidRDefault="00E00E03" w:rsidP="00E00E03">
      <w:pPr>
        <w:pStyle w:val="paragraph"/>
        <w:spacing w:before="0" w:beforeAutospacing="0" w:after="0" w:afterAutospacing="0"/>
        <w:ind w:left="1843" w:hanging="283"/>
        <w:jc w:val="both"/>
        <w:textAlignment w:val="baseline"/>
        <w:rPr>
          <w:rFonts w:ascii="Segoe UI" w:hAnsi="Segoe UI" w:cs="Segoe UI"/>
          <w:sz w:val="18"/>
          <w:szCs w:val="18"/>
        </w:rPr>
      </w:pPr>
      <w:r w:rsidRPr="008A12A0">
        <w:rPr>
          <w:rStyle w:val="eop"/>
          <w:rFonts w:ascii="Arial" w:hAnsi="Arial" w:cs="Arial"/>
          <w:sz w:val="22"/>
          <w:szCs w:val="22"/>
        </w:rPr>
        <w:t> </w:t>
      </w:r>
    </w:p>
    <w:p w14:paraId="28B4E2B6" w14:textId="77777777" w:rsidR="00E00E03" w:rsidRPr="008A12A0" w:rsidRDefault="00E00E03" w:rsidP="00FE0C87">
      <w:pPr>
        <w:pStyle w:val="paragraph"/>
        <w:numPr>
          <w:ilvl w:val="0"/>
          <w:numId w:val="107"/>
        </w:numPr>
        <w:spacing w:before="0" w:beforeAutospacing="0" w:after="0" w:afterAutospacing="0"/>
        <w:ind w:left="1843" w:hanging="283"/>
        <w:jc w:val="both"/>
        <w:textAlignment w:val="baseline"/>
        <w:rPr>
          <w:rFonts w:ascii="Arial" w:hAnsi="Arial" w:cs="Arial"/>
          <w:sz w:val="22"/>
          <w:szCs w:val="22"/>
        </w:rPr>
      </w:pPr>
      <w:r w:rsidRPr="008A12A0">
        <w:rPr>
          <w:rStyle w:val="normaltextrun"/>
          <w:rFonts w:ascii="Arial" w:hAnsi="Arial" w:cs="Arial"/>
          <w:i/>
          <w:iCs/>
          <w:sz w:val="22"/>
          <w:szCs w:val="22"/>
        </w:rPr>
        <w:t>If cooperative:</w:t>
      </w:r>
      <w:r w:rsidRPr="008A12A0">
        <w:rPr>
          <w:rStyle w:val="normaltextrun"/>
          <w:rFonts w:ascii="Arial" w:hAnsi="Arial" w:cs="Arial"/>
          <w:sz w:val="22"/>
          <w:szCs w:val="22"/>
        </w:rPr>
        <w:t xml:space="preserve"> The cooperative itself and members of the board of directors, general manager, or chief executive officer of </w:t>
      </w:r>
      <w:r w:rsidRPr="008A12A0">
        <w:rPr>
          <w:rStyle w:val="normaltextrun"/>
          <w:rFonts w:ascii="Arial" w:hAnsi="Arial" w:cs="Arial"/>
          <w:i/>
          <w:iCs/>
          <w:sz w:val="22"/>
          <w:szCs w:val="22"/>
        </w:rPr>
        <w:t xml:space="preserve">[Name of Bidder] </w:t>
      </w:r>
      <w:r w:rsidRPr="008A12A0">
        <w:rPr>
          <w:rStyle w:val="normaltextrun"/>
          <w:rFonts w:ascii="Arial" w:hAnsi="Arial" w:cs="Arial"/>
          <w:sz w:val="22"/>
          <w:szCs w:val="22"/>
        </w:rPr>
        <w:t>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r w:rsidRPr="008A12A0">
        <w:rPr>
          <w:rStyle w:val="eop"/>
          <w:rFonts w:ascii="Arial" w:hAnsi="Arial" w:cs="Arial"/>
          <w:sz w:val="22"/>
          <w:szCs w:val="22"/>
        </w:rPr>
        <w:t> </w:t>
      </w:r>
    </w:p>
    <w:p w14:paraId="3E6A2580" w14:textId="77777777" w:rsidR="00E00E03" w:rsidRPr="008A12A0" w:rsidRDefault="00E00E03" w:rsidP="00E00E03">
      <w:pPr>
        <w:pStyle w:val="paragraph"/>
        <w:spacing w:before="0" w:beforeAutospacing="0" w:after="0" w:afterAutospacing="0"/>
        <w:ind w:left="1843" w:hanging="283"/>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092D80FC" w14:textId="77777777" w:rsidR="00E00E03" w:rsidRPr="008A12A0" w:rsidRDefault="00E00E03" w:rsidP="00FE0C87">
      <w:pPr>
        <w:pStyle w:val="paragraph"/>
        <w:numPr>
          <w:ilvl w:val="0"/>
          <w:numId w:val="107"/>
        </w:numPr>
        <w:spacing w:before="0" w:beforeAutospacing="0" w:after="0" w:afterAutospacing="0"/>
        <w:ind w:left="1843" w:hanging="283"/>
        <w:jc w:val="both"/>
        <w:textAlignment w:val="baseline"/>
        <w:rPr>
          <w:rFonts w:ascii="Arial" w:hAnsi="Arial" w:cs="Arial"/>
          <w:sz w:val="22"/>
          <w:szCs w:val="22"/>
        </w:rPr>
      </w:pPr>
      <w:r w:rsidRPr="008A12A0">
        <w:rPr>
          <w:rStyle w:val="normaltextrun"/>
          <w:rFonts w:ascii="Arial" w:hAnsi="Arial" w:cs="Arial"/>
          <w:i/>
          <w:iCs/>
          <w:sz w:val="22"/>
          <w:szCs w:val="22"/>
        </w:rPr>
        <w:t>If corporation, or joint venture:</w:t>
      </w:r>
      <w:r w:rsidRPr="008A12A0">
        <w:rPr>
          <w:rStyle w:val="normaltextrun"/>
          <w:rFonts w:ascii="Arial" w:hAnsi="Arial" w:cs="Arial"/>
          <w:sz w:val="22"/>
          <w:szCs w:val="22"/>
        </w:rPr>
        <w:t xml:space="preserve"> The corporation or joint venture itself, and officers, directors, and controlling stockholders of </w:t>
      </w:r>
      <w:r w:rsidRPr="008A12A0">
        <w:rPr>
          <w:rStyle w:val="normaltextrun"/>
          <w:rFonts w:ascii="Arial" w:hAnsi="Arial" w:cs="Arial"/>
          <w:i/>
          <w:iCs/>
          <w:sz w:val="22"/>
          <w:szCs w:val="22"/>
        </w:rPr>
        <w:t xml:space="preserve">[Name of Bidder] </w:t>
      </w:r>
      <w:r w:rsidRPr="008A12A0">
        <w:rPr>
          <w:rStyle w:val="normaltextrun"/>
          <w:rFonts w:ascii="Arial" w:hAnsi="Arial" w:cs="Arial"/>
          <w:sz w:val="22"/>
          <w:szCs w:val="22"/>
        </w:rPr>
        <w:t>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r w:rsidRPr="008A12A0">
        <w:rPr>
          <w:rStyle w:val="eop"/>
          <w:rFonts w:ascii="Arial" w:hAnsi="Arial" w:cs="Arial"/>
          <w:sz w:val="22"/>
          <w:szCs w:val="22"/>
        </w:rPr>
        <w:t> </w:t>
      </w:r>
    </w:p>
    <w:p w14:paraId="31BA0316" w14:textId="77777777" w:rsidR="00E00E03" w:rsidRPr="008A12A0" w:rsidRDefault="00E00E03" w:rsidP="00E00E03">
      <w:pPr>
        <w:pStyle w:val="paragraph"/>
        <w:spacing w:before="0" w:beforeAutospacing="0" w:after="0" w:afterAutospacing="0"/>
        <w:ind w:left="1843" w:hanging="283"/>
        <w:jc w:val="both"/>
        <w:textAlignment w:val="baseline"/>
        <w:rPr>
          <w:rFonts w:ascii="Segoe UI" w:hAnsi="Segoe UI" w:cs="Segoe UI"/>
          <w:sz w:val="18"/>
          <w:szCs w:val="18"/>
        </w:rPr>
      </w:pPr>
      <w:r w:rsidRPr="008A12A0">
        <w:rPr>
          <w:rStyle w:val="eop"/>
          <w:rFonts w:ascii="Arial" w:hAnsi="Arial" w:cs="Arial"/>
          <w:sz w:val="22"/>
          <w:szCs w:val="22"/>
        </w:rPr>
        <w:t> </w:t>
      </w:r>
    </w:p>
    <w:p w14:paraId="48153E08" w14:textId="77777777" w:rsidR="00E00E03" w:rsidRPr="008A12A0" w:rsidRDefault="00E00E03" w:rsidP="00FE0C87">
      <w:pPr>
        <w:pStyle w:val="paragraph"/>
        <w:numPr>
          <w:ilvl w:val="0"/>
          <w:numId w:val="107"/>
        </w:numPr>
        <w:spacing w:before="0" w:beforeAutospacing="0" w:after="0" w:afterAutospacing="0"/>
        <w:ind w:left="1843" w:hanging="283"/>
        <w:jc w:val="both"/>
        <w:textAlignment w:val="baseline"/>
        <w:rPr>
          <w:rFonts w:ascii="Arial" w:hAnsi="Arial" w:cs="Arial"/>
          <w:sz w:val="22"/>
          <w:szCs w:val="22"/>
        </w:rPr>
      </w:pPr>
      <w:r w:rsidRPr="008A12A0">
        <w:rPr>
          <w:rStyle w:val="normaltextrun"/>
          <w:rFonts w:ascii="Arial" w:hAnsi="Arial" w:cs="Arial"/>
          <w:i/>
          <w:iCs/>
          <w:sz w:val="22"/>
          <w:szCs w:val="22"/>
        </w:rPr>
        <w:t xml:space="preserve">If individual consultant not registered under a sole proprietorship, in case of Consulting Services: </w:t>
      </w:r>
      <w:r w:rsidRPr="008A12A0">
        <w:rPr>
          <w:rStyle w:val="normaltextrun"/>
          <w:rFonts w:ascii="Arial" w:hAnsi="Arial" w:cs="Arial"/>
          <w:sz w:val="22"/>
          <w:szCs w:val="22"/>
        </w:rPr>
        <w:t>The individual consultant and its spouse are not related by consanguinity or affinity up to the third civil degree to the Head of the Procuring Entity, Procurement Agent (if engaged), End-User or Implementing Unit,  project consultants, head of the Project Management Office, or the members of the Bids and Awards Committee (BAC), the Technical Working Group, and the BAC Secretariat;</w:t>
      </w:r>
      <w:r w:rsidRPr="008A12A0">
        <w:rPr>
          <w:rStyle w:val="eop"/>
          <w:rFonts w:ascii="Arial" w:hAnsi="Arial" w:cs="Arial"/>
          <w:sz w:val="22"/>
          <w:szCs w:val="22"/>
        </w:rPr>
        <w:t> </w:t>
      </w:r>
    </w:p>
    <w:p w14:paraId="71F986FB" w14:textId="77777777" w:rsidR="00E00E03" w:rsidRPr="008A12A0" w:rsidRDefault="00E00E03" w:rsidP="00E00E03">
      <w:pPr>
        <w:pStyle w:val="paragraph"/>
        <w:spacing w:before="0" w:beforeAutospacing="0" w:after="0" w:afterAutospacing="0"/>
        <w:ind w:left="720"/>
        <w:jc w:val="both"/>
        <w:textAlignment w:val="baseline"/>
        <w:rPr>
          <w:rFonts w:ascii="Segoe UI" w:hAnsi="Segoe UI" w:cs="Segoe UI"/>
          <w:sz w:val="18"/>
          <w:szCs w:val="18"/>
          <w:lang w:val="en-US"/>
        </w:rPr>
      </w:pPr>
      <w:r w:rsidRPr="008A12A0">
        <w:rPr>
          <w:rStyle w:val="eop"/>
          <w:rFonts w:ascii="Arial" w:hAnsi="Arial" w:cs="Arial"/>
          <w:sz w:val="22"/>
          <w:szCs w:val="22"/>
          <w:lang w:val="en-US"/>
        </w:rPr>
        <w:t> </w:t>
      </w:r>
    </w:p>
    <w:p w14:paraId="0CBC2F5E" w14:textId="77777777" w:rsidR="00E00E03" w:rsidRPr="008A12A0" w:rsidRDefault="00E00E03" w:rsidP="00FE0C87">
      <w:pPr>
        <w:pStyle w:val="paragraph"/>
        <w:numPr>
          <w:ilvl w:val="1"/>
          <w:numId w:val="109"/>
        </w:numPr>
        <w:spacing w:before="0" w:beforeAutospacing="0" w:after="0" w:afterAutospacing="0"/>
        <w:jc w:val="both"/>
        <w:textAlignment w:val="baseline"/>
        <w:rPr>
          <w:rFonts w:ascii="Segoe UI" w:hAnsi="Segoe UI" w:cs="Segoe UI"/>
          <w:sz w:val="18"/>
          <w:szCs w:val="18"/>
          <w:lang w:val="en-US"/>
        </w:rPr>
      </w:pPr>
      <w:r w:rsidRPr="008A12A0">
        <w:rPr>
          <w:rStyle w:val="normaltextrun"/>
          <w:rFonts w:ascii="Arial" w:hAnsi="Arial" w:cs="Arial"/>
          <w:sz w:val="22"/>
          <w:szCs w:val="22"/>
        </w:rPr>
        <w:lastRenderedPageBreak/>
        <w:t>It is</w:t>
      </w:r>
      <w:r w:rsidRPr="008A12A0">
        <w:rPr>
          <w:rFonts w:ascii="Arial" w:hAnsi="Arial" w:cs="Arial"/>
          <w:sz w:val="22"/>
          <w:szCs w:val="22"/>
          <w:lang w:val="en-US"/>
        </w:rPr>
        <w:t xml:space="preserve"> understood that failure to faithfully disclose its relationship with the Head of the Procuring Entity, members of the BAC, the TWG, and the BAC Secretariat, the head of the PMO or the end-user unit or implementing unit, and the project consultants of the Procuring Entity, or of the procurement agent by consanguinity or affinity up to the third civil degree, as well as its submission of beneficial ownership information containing false entries shall be subject to blacklisting under Section 100 of the </w:t>
      </w:r>
      <w:r w:rsidRPr="008A12A0">
        <w:rPr>
          <w:rStyle w:val="eop"/>
          <w:rFonts w:ascii="Arial" w:eastAsiaTheme="majorEastAsia" w:hAnsi="Arial" w:cs="Arial"/>
          <w:sz w:val="22"/>
          <w:szCs w:val="22"/>
        </w:rPr>
        <w:t>Implementing Rules and Regulations</w:t>
      </w:r>
      <w:r w:rsidRPr="008A12A0">
        <w:rPr>
          <w:rFonts w:ascii="Arial" w:hAnsi="Arial" w:cs="Arial"/>
          <w:sz w:val="22"/>
          <w:szCs w:val="22"/>
          <w:lang w:val="en-US"/>
        </w:rPr>
        <w:t xml:space="preserve"> (IRR) of </w:t>
      </w:r>
      <w:r w:rsidRPr="008A12A0">
        <w:rPr>
          <w:rStyle w:val="eop"/>
          <w:rFonts w:ascii="Arial" w:hAnsi="Arial" w:cs="Arial"/>
          <w:sz w:val="22"/>
          <w:szCs w:val="22"/>
        </w:rPr>
        <w:t xml:space="preserve">Republic Act (RA) </w:t>
      </w:r>
      <w:r w:rsidRPr="008A12A0">
        <w:rPr>
          <w:rFonts w:ascii="Arial" w:hAnsi="Arial" w:cs="Arial"/>
          <w:sz w:val="22"/>
          <w:szCs w:val="22"/>
          <w:lang w:val="en-US"/>
        </w:rPr>
        <w:t xml:space="preserve">No. 12009, without prejudice to criminal and civil liabilities under applicable laws, including their accessory penalties, if any.  </w:t>
      </w:r>
    </w:p>
    <w:p w14:paraId="2A71D715"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lang w:val="en-US"/>
        </w:rPr>
      </w:pPr>
      <w:r w:rsidRPr="008A12A0">
        <w:rPr>
          <w:rStyle w:val="eop"/>
          <w:rFonts w:ascii="Arial" w:hAnsi="Arial" w:cs="Arial"/>
          <w:sz w:val="22"/>
          <w:szCs w:val="22"/>
          <w:lang w:val="en-US"/>
        </w:rPr>
        <w:t> </w:t>
      </w:r>
    </w:p>
    <w:p w14:paraId="6C55015D" w14:textId="77777777" w:rsidR="00E00E03" w:rsidRPr="008A12A0" w:rsidRDefault="00E00E03" w:rsidP="00E00E03">
      <w:pPr>
        <w:pStyle w:val="paragraph"/>
        <w:spacing w:before="0" w:beforeAutospacing="0" w:after="0" w:afterAutospacing="0"/>
        <w:ind w:left="720"/>
        <w:jc w:val="both"/>
        <w:textAlignment w:val="baseline"/>
        <w:rPr>
          <w:rStyle w:val="normaltextrun"/>
          <w:rFonts w:ascii="Arial" w:hAnsi="Arial" w:cs="Arial"/>
          <w:i/>
          <w:iCs/>
          <w:sz w:val="22"/>
          <w:szCs w:val="22"/>
        </w:rPr>
      </w:pPr>
      <w:r w:rsidRPr="008A12A0">
        <w:rPr>
          <w:rStyle w:val="normaltextrun"/>
          <w:rFonts w:ascii="Arial" w:hAnsi="Arial" w:cs="Arial"/>
          <w:i/>
          <w:iCs/>
          <w:sz w:val="22"/>
          <w:szCs w:val="22"/>
        </w:rPr>
        <w:t>     Select one, delete the rest:</w:t>
      </w:r>
    </w:p>
    <w:p w14:paraId="14224A98" w14:textId="77777777" w:rsidR="00E00E03" w:rsidRPr="008A12A0" w:rsidRDefault="00E00E03" w:rsidP="00E00E03">
      <w:pPr>
        <w:pStyle w:val="paragraph"/>
        <w:spacing w:before="0" w:beforeAutospacing="0" w:after="0" w:afterAutospacing="0"/>
        <w:ind w:left="720"/>
        <w:jc w:val="both"/>
        <w:textAlignment w:val="baseline"/>
        <w:rPr>
          <w:rFonts w:ascii="Segoe UI" w:hAnsi="Segoe UI" w:cs="Segoe UI"/>
          <w:i/>
          <w:iCs/>
          <w:sz w:val="18"/>
          <w:szCs w:val="18"/>
          <w:lang w:val="en-US"/>
        </w:rPr>
      </w:pPr>
    </w:p>
    <w:p w14:paraId="02945BCD" w14:textId="77777777" w:rsidR="00E00E03" w:rsidRPr="008A12A0" w:rsidRDefault="00E00E03" w:rsidP="00FE0C87">
      <w:pPr>
        <w:pStyle w:val="ListParagraph"/>
        <w:numPr>
          <w:ilvl w:val="0"/>
          <w:numId w:val="107"/>
        </w:numPr>
        <w:ind w:left="1418"/>
        <w:contextualSpacing w:val="0"/>
        <w:rPr>
          <w:rStyle w:val="eop"/>
          <w:rFonts w:ascii="Arial" w:hAnsi="Arial" w:cs="Arial"/>
          <w:sz w:val="22"/>
          <w:szCs w:val="22"/>
          <w:lang w:val="en-PH" w:eastAsia="en-PH"/>
        </w:rPr>
      </w:pPr>
      <w:r w:rsidRPr="008A12A0">
        <w:rPr>
          <w:rStyle w:val="eop"/>
          <w:rFonts w:ascii="Arial" w:hAnsi="Arial" w:cs="Arial"/>
          <w:i/>
          <w:iCs/>
          <w:sz w:val="22"/>
          <w:szCs w:val="22"/>
          <w:lang w:val="en-PH" w:eastAsia="en-PH"/>
        </w:rPr>
        <w:t xml:space="preserve">In case of corporations: [Name of Bidder] </w:t>
      </w:r>
      <w:r w:rsidRPr="008A12A0">
        <w:rPr>
          <w:rStyle w:val="eop"/>
          <w:rFonts w:ascii="Arial" w:hAnsi="Arial" w:cs="Arial"/>
          <w:sz w:val="22"/>
          <w:szCs w:val="22"/>
          <w:lang w:val="en-PH" w:eastAsia="en-PH"/>
        </w:rPr>
        <w:t xml:space="preserve">declares its beneficial ownership information consistent with its updated General Information Sheet or Beneficial Ownership Declaration Form or any other document duly submitted to the SEC and has maintained a valid and updated file therein in compliance with Sections 20.2.9.1, 81, and 82 of the IRR of RA No. 12009.  </w:t>
      </w:r>
    </w:p>
    <w:p w14:paraId="10926BE4" w14:textId="77777777" w:rsidR="00E00E03" w:rsidRPr="008A12A0" w:rsidRDefault="00E00E03" w:rsidP="00E00E03">
      <w:pPr>
        <w:pStyle w:val="paragraph"/>
        <w:spacing w:before="0" w:beforeAutospacing="0" w:after="0" w:afterAutospacing="0"/>
        <w:ind w:left="1418"/>
        <w:jc w:val="both"/>
        <w:textAlignment w:val="baseline"/>
        <w:rPr>
          <w:rFonts w:ascii="Arial" w:hAnsi="Arial" w:cs="Arial"/>
          <w:sz w:val="22"/>
          <w:szCs w:val="22"/>
        </w:rPr>
      </w:pPr>
    </w:p>
    <w:p w14:paraId="5C41C7F2" w14:textId="77777777" w:rsidR="00E00E03" w:rsidRPr="008A12A0" w:rsidRDefault="00E00E03" w:rsidP="00FE0C87">
      <w:pPr>
        <w:pStyle w:val="paragraph"/>
        <w:numPr>
          <w:ilvl w:val="0"/>
          <w:numId w:val="107"/>
        </w:numPr>
        <w:spacing w:before="0" w:beforeAutospacing="0" w:after="0" w:afterAutospacing="0"/>
        <w:ind w:left="1418"/>
        <w:jc w:val="both"/>
        <w:textAlignment w:val="baseline"/>
        <w:rPr>
          <w:rFonts w:ascii="Arial" w:hAnsi="Arial" w:cs="Arial"/>
          <w:sz w:val="22"/>
          <w:szCs w:val="22"/>
        </w:rPr>
      </w:pPr>
      <w:r w:rsidRPr="008A12A0">
        <w:rPr>
          <w:rStyle w:val="eop"/>
          <w:rFonts w:ascii="Arial" w:hAnsi="Arial" w:cs="Arial"/>
          <w:i/>
          <w:iCs/>
          <w:sz w:val="22"/>
          <w:szCs w:val="22"/>
        </w:rPr>
        <w:t>In case of Foreign Bidders: [Name of Bidder]</w:t>
      </w:r>
      <w:r w:rsidRPr="008A12A0">
        <w:rPr>
          <w:rStyle w:val="eop"/>
          <w:rFonts w:ascii="Arial" w:hAnsi="Arial" w:cs="Arial"/>
          <w:sz w:val="22"/>
          <w:szCs w:val="22"/>
        </w:rPr>
        <w:t xml:space="preserve"> submitted an appropriate equivalent document in English issued by the country of the bidder concerned in accordance with Section 20.2.9.2 of the IRR of RA No. 12009.</w:t>
      </w:r>
    </w:p>
    <w:p w14:paraId="62A06FA5" w14:textId="77777777" w:rsidR="00E00E03" w:rsidRPr="008A12A0" w:rsidRDefault="00E00E03" w:rsidP="00E00E03">
      <w:pPr>
        <w:pStyle w:val="paragraph"/>
        <w:spacing w:before="0" w:beforeAutospacing="0" w:after="0" w:afterAutospacing="0"/>
        <w:ind w:left="720" w:hanging="360"/>
        <w:jc w:val="both"/>
        <w:textAlignment w:val="baseline"/>
        <w:rPr>
          <w:rFonts w:ascii="Segoe UI" w:hAnsi="Segoe UI" w:cs="Segoe UI"/>
          <w:sz w:val="18"/>
          <w:szCs w:val="18"/>
        </w:rPr>
      </w:pPr>
      <w:r w:rsidRPr="008A12A0">
        <w:rPr>
          <w:rStyle w:val="eop"/>
          <w:rFonts w:ascii="Arial" w:hAnsi="Arial" w:cs="Arial"/>
          <w:sz w:val="22"/>
          <w:szCs w:val="22"/>
        </w:rPr>
        <w:t> </w:t>
      </w:r>
    </w:p>
    <w:p w14:paraId="3FE7F9E3" w14:textId="77777777" w:rsidR="00E00E03" w:rsidRPr="008A12A0" w:rsidRDefault="00E00E03" w:rsidP="00FE0C87">
      <w:pPr>
        <w:pStyle w:val="paragraph"/>
        <w:numPr>
          <w:ilvl w:val="1"/>
          <w:numId w:val="109"/>
        </w:numPr>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i/>
          <w:iCs/>
          <w:sz w:val="22"/>
          <w:szCs w:val="22"/>
        </w:rPr>
        <w:t xml:space="preserve">[Name of Bidder] </w:t>
      </w:r>
      <w:r w:rsidRPr="008A12A0">
        <w:rPr>
          <w:rStyle w:val="normaltextrun"/>
          <w:rFonts w:ascii="Arial" w:hAnsi="Arial" w:cs="Arial"/>
          <w:sz w:val="22"/>
          <w:szCs w:val="22"/>
        </w:rPr>
        <w:t>complies with existing labor laws and standards; and </w:t>
      </w:r>
      <w:r w:rsidRPr="008A12A0">
        <w:rPr>
          <w:rStyle w:val="eop"/>
          <w:rFonts w:ascii="Arial" w:hAnsi="Arial" w:cs="Arial"/>
          <w:sz w:val="22"/>
          <w:szCs w:val="22"/>
        </w:rPr>
        <w:t> </w:t>
      </w:r>
    </w:p>
    <w:p w14:paraId="416A575A" w14:textId="77777777" w:rsidR="00E00E03" w:rsidRPr="008A12A0" w:rsidRDefault="00E00E03" w:rsidP="00E00E03">
      <w:pPr>
        <w:pStyle w:val="paragraph"/>
        <w:spacing w:before="0" w:beforeAutospacing="0" w:after="0" w:afterAutospacing="0"/>
        <w:ind w:left="720" w:hanging="360"/>
        <w:jc w:val="both"/>
        <w:textAlignment w:val="baseline"/>
        <w:rPr>
          <w:rFonts w:ascii="Segoe UI" w:hAnsi="Segoe UI" w:cs="Segoe UI"/>
          <w:sz w:val="18"/>
          <w:szCs w:val="18"/>
        </w:rPr>
      </w:pPr>
      <w:r w:rsidRPr="008A12A0">
        <w:rPr>
          <w:rStyle w:val="eop"/>
          <w:rFonts w:ascii="Arial" w:hAnsi="Arial" w:cs="Arial"/>
          <w:sz w:val="22"/>
          <w:szCs w:val="22"/>
        </w:rPr>
        <w:t> </w:t>
      </w:r>
    </w:p>
    <w:p w14:paraId="27A5E207" w14:textId="77777777" w:rsidR="00E00E03" w:rsidRPr="008A12A0" w:rsidRDefault="00E00E03" w:rsidP="00FE0C87">
      <w:pPr>
        <w:pStyle w:val="paragraph"/>
        <w:numPr>
          <w:ilvl w:val="1"/>
          <w:numId w:val="109"/>
        </w:numPr>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i/>
          <w:iCs/>
          <w:sz w:val="22"/>
          <w:szCs w:val="22"/>
        </w:rPr>
        <w:t>[Name of Bidder]</w:t>
      </w:r>
      <w:r w:rsidRPr="008A12A0">
        <w:rPr>
          <w:rStyle w:val="normaltextrun"/>
          <w:rFonts w:ascii="Arial" w:hAnsi="Arial" w:cs="Arial"/>
          <w:sz w:val="22"/>
          <w:szCs w:val="22"/>
        </w:rPr>
        <w:t xml:space="preserve"> is aware of and has undertaken the following responsibilities as a Bidder: </w:t>
      </w:r>
      <w:r w:rsidRPr="008A12A0">
        <w:rPr>
          <w:rStyle w:val="eop"/>
          <w:rFonts w:ascii="Arial" w:hAnsi="Arial" w:cs="Arial"/>
          <w:sz w:val="22"/>
          <w:szCs w:val="22"/>
        </w:rPr>
        <w:t> </w:t>
      </w:r>
    </w:p>
    <w:p w14:paraId="21DCE137" w14:textId="77777777" w:rsidR="00E00E03" w:rsidRPr="008A12A0" w:rsidRDefault="00E00E03" w:rsidP="00E00E03">
      <w:pPr>
        <w:pStyle w:val="paragraph"/>
        <w:spacing w:before="0" w:beforeAutospacing="0" w:after="0" w:afterAutospacing="0"/>
        <w:ind w:left="720"/>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31B8B713" w14:textId="77777777" w:rsidR="00E00E03" w:rsidRPr="008A12A0" w:rsidRDefault="00E00E03" w:rsidP="00FE0C87">
      <w:pPr>
        <w:pStyle w:val="paragraph"/>
        <w:numPr>
          <w:ilvl w:val="0"/>
          <w:numId w:val="108"/>
        </w:numPr>
        <w:spacing w:before="0" w:beforeAutospacing="0" w:after="0" w:afterAutospacing="0"/>
        <w:ind w:left="1710" w:firstLine="0"/>
        <w:jc w:val="both"/>
        <w:textAlignment w:val="baseline"/>
        <w:rPr>
          <w:rStyle w:val="normaltextrun"/>
          <w:rFonts w:ascii="Arial" w:hAnsi="Arial" w:cs="Arial"/>
          <w:sz w:val="22"/>
          <w:szCs w:val="22"/>
        </w:rPr>
      </w:pPr>
      <w:r w:rsidRPr="008A12A0">
        <w:rPr>
          <w:rStyle w:val="normaltextrun"/>
          <w:rFonts w:ascii="Arial" w:hAnsi="Arial" w:cs="Arial"/>
          <w:sz w:val="22"/>
          <w:szCs w:val="22"/>
        </w:rPr>
        <w:t xml:space="preserve">Carefully examine all of the Bidding </w:t>
      </w:r>
      <w:proofErr w:type="gramStart"/>
      <w:r w:rsidRPr="008A12A0">
        <w:rPr>
          <w:rStyle w:val="normaltextrun"/>
          <w:rFonts w:ascii="Arial" w:hAnsi="Arial" w:cs="Arial"/>
          <w:sz w:val="22"/>
          <w:szCs w:val="22"/>
        </w:rPr>
        <w:t>Documents;</w:t>
      </w:r>
      <w:proofErr w:type="gramEnd"/>
    </w:p>
    <w:p w14:paraId="1654214E" w14:textId="77777777" w:rsidR="00E00E03" w:rsidRPr="008A12A0" w:rsidRDefault="00E00E03" w:rsidP="00E00E03">
      <w:pPr>
        <w:pStyle w:val="paragraph"/>
        <w:spacing w:before="0" w:beforeAutospacing="0" w:after="0" w:afterAutospacing="0"/>
        <w:ind w:left="1710"/>
        <w:jc w:val="both"/>
        <w:textAlignment w:val="baseline"/>
        <w:rPr>
          <w:rStyle w:val="normaltextrun"/>
          <w:rFonts w:ascii="Arial" w:hAnsi="Arial" w:cs="Arial"/>
          <w:sz w:val="22"/>
          <w:szCs w:val="22"/>
        </w:rPr>
      </w:pPr>
    </w:p>
    <w:p w14:paraId="348E792A" w14:textId="77777777" w:rsidR="00E00E03" w:rsidRPr="008A12A0" w:rsidRDefault="00E00E03" w:rsidP="00FE0C87">
      <w:pPr>
        <w:pStyle w:val="paragraph"/>
        <w:numPr>
          <w:ilvl w:val="0"/>
          <w:numId w:val="108"/>
        </w:numPr>
        <w:spacing w:before="0" w:beforeAutospacing="0" w:after="0" w:afterAutospacing="0"/>
        <w:ind w:left="1710" w:firstLine="0"/>
        <w:jc w:val="both"/>
        <w:textAlignment w:val="baseline"/>
        <w:rPr>
          <w:rStyle w:val="normaltextrun"/>
          <w:rFonts w:ascii="Arial" w:hAnsi="Arial" w:cs="Arial"/>
          <w:sz w:val="22"/>
          <w:szCs w:val="22"/>
        </w:rPr>
      </w:pPr>
      <w:r w:rsidRPr="008A12A0">
        <w:rPr>
          <w:rStyle w:val="normaltextrun"/>
          <w:rFonts w:ascii="Arial" w:hAnsi="Arial" w:cs="Arial"/>
          <w:sz w:val="22"/>
          <w:szCs w:val="22"/>
        </w:rPr>
        <w:t xml:space="preserve">Acknowledge all conditions, local or otherwise, affecting the implementation of the </w:t>
      </w:r>
      <w:proofErr w:type="gramStart"/>
      <w:r w:rsidRPr="008A12A0">
        <w:rPr>
          <w:rStyle w:val="normaltextrun"/>
          <w:rFonts w:ascii="Arial" w:hAnsi="Arial" w:cs="Arial"/>
          <w:sz w:val="22"/>
          <w:szCs w:val="22"/>
        </w:rPr>
        <w:t>Contract;</w:t>
      </w:r>
      <w:proofErr w:type="gramEnd"/>
    </w:p>
    <w:p w14:paraId="58CB1334" w14:textId="77777777" w:rsidR="00E00E03" w:rsidRPr="008A12A0" w:rsidRDefault="00E00E03" w:rsidP="00E00E03">
      <w:pPr>
        <w:pStyle w:val="ListParagraph"/>
        <w:rPr>
          <w:rStyle w:val="normaltextrun"/>
          <w:rFonts w:ascii="Arial" w:hAnsi="Arial" w:cs="Arial"/>
          <w:sz w:val="22"/>
          <w:szCs w:val="22"/>
        </w:rPr>
      </w:pPr>
    </w:p>
    <w:p w14:paraId="01AC8EA8" w14:textId="77777777" w:rsidR="00E00E03" w:rsidRPr="008A12A0" w:rsidRDefault="00E00E03" w:rsidP="00FE0C87">
      <w:pPr>
        <w:pStyle w:val="paragraph"/>
        <w:numPr>
          <w:ilvl w:val="0"/>
          <w:numId w:val="108"/>
        </w:numPr>
        <w:spacing w:before="0" w:beforeAutospacing="0" w:after="0" w:afterAutospacing="0"/>
        <w:ind w:left="1710" w:firstLine="0"/>
        <w:jc w:val="both"/>
        <w:textAlignment w:val="baseline"/>
        <w:rPr>
          <w:rStyle w:val="normaltextrun"/>
          <w:rFonts w:ascii="Arial" w:hAnsi="Arial" w:cs="Arial"/>
          <w:sz w:val="22"/>
          <w:szCs w:val="22"/>
        </w:rPr>
      </w:pPr>
      <w:r w:rsidRPr="008A12A0">
        <w:rPr>
          <w:rStyle w:val="normaltextrun"/>
          <w:rFonts w:ascii="Arial" w:hAnsi="Arial" w:cs="Arial"/>
          <w:sz w:val="22"/>
          <w:szCs w:val="22"/>
        </w:rPr>
        <w:t>Made an estimate of the facilities available and needed for the contract to be bid, if any; and</w:t>
      </w:r>
    </w:p>
    <w:p w14:paraId="53E97190" w14:textId="77777777" w:rsidR="00E00E03" w:rsidRPr="008A12A0" w:rsidRDefault="00E00E03" w:rsidP="00E00E03">
      <w:pPr>
        <w:pStyle w:val="ListParagraph"/>
        <w:rPr>
          <w:rStyle w:val="normaltextrun"/>
          <w:rFonts w:ascii="Arial" w:hAnsi="Arial" w:cs="Arial"/>
          <w:sz w:val="22"/>
          <w:szCs w:val="22"/>
        </w:rPr>
      </w:pPr>
    </w:p>
    <w:p w14:paraId="3DB67370" w14:textId="77777777" w:rsidR="00E00E03" w:rsidRPr="008A12A0" w:rsidRDefault="00E00E03" w:rsidP="00FE0C87">
      <w:pPr>
        <w:pStyle w:val="paragraph"/>
        <w:numPr>
          <w:ilvl w:val="0"/>
          <w:numId w:val="108"/>
        </w:numPr>
        <w:spacing w:before="0" w:beforeAutospacing="0" w:after="0" w:afterAutospacing="0"/>
        <w:ind w:left="1710" w:firstLine="0"/>
        <w:jc w:val="both"/>
        <w:textAlignment w:val="baseline"/>
        <w:rPr>
          <w:rFonts w:ascii="Arial" w:hAnsi="Arial" w:cs="Arial"/>
          <w:sz w:val="22"/>
          <w:szCs w:val="22"/>
        </w:rPr>
      </w:pPr>
      <w:r w:rsidRPr="008A12A0">
        <w:rPr>
          <w:rStyle w:val="normaltextrun"/>
          <w:rFonts w:ascii="Arial" w:hAnsi="Arial" w:cs="Arial"/>
          <w:sz w:val="22"/>
          <w:szCs w:val="22"/>
        </w:rPr>
        <w:t xml:space="preserve">Inquire or secure Supplemental Bid Bulletin(s) issued for the </w:t>
      </w:r>
      <w:r w:rsidRPr="008A12A0">
        <w:rPr>
          <w:rStyle w:val="normaltextrun"/>
          <w:rFonts w:ascii="Arial" w:hAnsi="Arial" w:cs="Arial"/>
          <w:i/>
          <w:iCs/>
          <w:sz w:val="22"/>
          <w:szCs w:val="22"/>
        </w:rPr>
        <w:t>[Project Title]</w:t>
      </w:r>
      <w:r w:rsidRPr="008A12A0">
        <w:rPr>
          <w:rStyle w:val="normaltextrun"/>
          <w:rFonts w:ascii="Arial" w:hAnsi="Arial" w:cs="Arial"/>
          <w:sz w:val="22"/>
          <w:szCs w:val="22"/>
        </w:rPr>
        <w:t>. </w:t>
      </w:r>
      <w:r w:rsidRPr="008A12A0">
        <w:rPr>
          <w:rStyle w:val="eop"/>
          <w:rFonts w:ascii="Arial" w:hAnsi="Arial" w:cs="Arial"/>
          <w:sz w:val="22"/>
          <w:szCs w:val="22"/>
        </w:rPr>
        <w:t> </w:t>
      </w:r>
    </w:p>
    <w:p w14:paraId="1B775D2A" w14:textId="77777777" w:rsidR="00E00E03" w:rsidRPr="008A12A0" w:rsidRDefault="00E00E03" w:rsidP="00E00E03">
      <w:pPr>
        <w:pStyle w:val="paragraph"/>
        <w:spacing w:before="0" w:beforeAutospacing="0" w:after="0" w:afterAutospacing="0"/>
        <w:ind w:left="1530" w:hanging="540"/>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4D3DE70E" w14:textId="77777777" w:rsidR="00E00E03" w:rsidRPr="008A12A0" w:rsidRDefault="00E00E03" w:rsidP="00FE0C87">
      <w:pPr>
        <w:pStyle w:val="paragraph"/>
        <w:numPr>
          <w:ilvl w:val="1"/>
          <w:numId w:val="109"/>
        </w:numPr>
        <w:spacing w:before="0" w:beforeAutospacing="0" w:after="0" w:afterAutospacing="0"/>
        <w:jc w:val="both"/>
        <w:textAlignment w:val="baseline"/>
        <w:rPr>
          <w:rStyle w:val="normaltextrun"/>
          <w:rFonts w:ascii="Segoe UI" w:hAnsi="Segoe UI" w:cs="Segoe UI"/>
          <w:sz w:val="18"/>
          <w:szCs w:val="18"/>
        </w:rPr>
      </w:pPr>
      <w:r w:rsidRPr="008A12A0">
        <w:rPr>
          <w:rStyle w:val="normaltextrun"/>
          <w:rFonts w:ascii="Arial" w:hAnsi="Arial" w:cs="Arial"/>
          <w:i/>
          <w:iCs/>
          <w:sz w:val="22"/>
          <w:szCs w:val="22"/>
        </w:rPr>
        <w:t xml:space="preserve">[Name of Bidder] </w:t>
      </w:r>
      <w:r w:rsidRPr="008A12A0">
        <w:rPr>
          <w:rStyle w:val="normaltextrun"/>
          <w:rFonts w:ascii="Arial" w:hAnsi="Arial" w:cs="Arial"/>
          <w:sz w:val="22"/>
          <w:szCs w:val="22"/>
        </w:rPr>
        <w:t>did not give or pay directly or indirectly, any commission, amount, fee, or any form of consideration, pecuniary or otherwise, to any person or official, personnel or representative of the government in relation to any procurement project or activity.</w:t>
      </w:r>
    </w:p>
    <w:p w14:paraId="5AD5D2E9" w14:textId="77777777" w:rsidR="00E00E03" w:rsidRPr="008A12A0" w:rsidRDefault="00E00E03" w:rsidP="00E00E03">
      <w:pPr>
        <w:pStyle w:val="paragraph"/>
        <w:spacing w:before="0" w:beforeAutospacing="0" w:after="0" w:afterAutospacing="0"/>
        <w:ind w:left="1440"/>
        <w:jc w:val="both"/>
        <w:textAlignment w:val="baseline"/>
        <w:rPr>
          <w:rStyle w:val="normaltextrun"/>
          <w:rFonts w:ascii="Segoe UI" w:hAnsi="Segoe UI" w:cs="Segoe UI"/>
          <w:sz w:val="18"/>
          <w:szCs w:val="18"/>
        </w:rPr>
      </w:pPr>
    </w:p>
    <w:p w14:paraId="580911C7" w14:textId="77777777" w:rsidR="00E00E03" w:rsidRPr="008A12A0" w:rsidRDefault="00E00E03" w:rsidP="00FE0C87">
      <w:pPr>
        <w:pStyle w:val="paragraph"/>
        <w:numPr>
          <w:ilvl w:val="1"/>
          <w:numId w:val="109"/>
        </w:numPr>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rPr>
        <w:t xml:space="preserve">In case advance payment was made or given to </w:t>
      </w:r>
      <w:r w:rsidRPr="008A12A0">
        <w:rPr>
          <w:rStyle w:val="normaltextrun"/>
          <w:rFonts w:ascii="Arial" w:hAnsi="Arial" w:cs="Arial"/>
          <w:i/>
          <w:iCs/>
          <w:sz w:val="22"/>
          <w:szCs w:val="22"/>
        </w:rPr>
        <w:t>[Name of Bidder]</w:t>
      </w:r>
      <w:r w:rsidRPr="008A12A0">
        <w:rPr>
          <w:rStyle w:val="normaltextrun"/>
          <w:rFonts w:ascii="Arial" w:hAnsi="Arial" w:cs="Arial"/>
          <w:sz w:val="22"/>
          <w:szCs w:val="22"/>
        </w:rPr>
        <w:t>, failure to perform or deliver any of the obligations and undertakings in the contract shall be sufficient grounds to constitute criminal liability under existing laws.</w:t>
      </w:r>
      <w:r w:rsidRPr="008A12A0">
        <w:rPr>
          <w:rStyle w:val="eop"/>
          <w:rFonts w:ascii="Arial" w:hAnsi="Arial" w:cs="Arial"/>
          <w:sz w:val="22"/>
          <w:szCs w:val="22"/>
        </w:rPr>
        <w:t> </w:t>
      </w:r>
    </w:p>
    <w:p w14:paraId="6EFBF707" w14:textId="77777777" w:rsidR="00E00E03" w:rsidRPr="008A12A0" w:rsidRDefault="00E00E03" w:rsidP="00E00E03">
      <w:pPr>
        <w:pStyle w:val="paragraph"/>
        <w:spacing w:before="0" w:beforeAutospacing="0" w:after="0" w:afterAutospacing="0"/>
        <w:ind w:left="1080"/>
        <w:jc w:val="both"/>
        <w:textAlignment w:val="baseline"/>
        <w:rPr>
          <w:rStyle w:val="eop"/>
          <w:rFonts w:ascii="Arial" w:hAnsi="Arial" w:cs="Arial"/>
          <w:sz w:val="22"/>
          <w:szCs w:val="22"/>
          <w:lang w:val="en-US"/>
        </w:rPr>
      </w:pPr>
      <w:r w:rsidRPr="008A12A0">
        <w:rPr>
          <w:rStyle w:val="eop"/>
          <w:rFonts w:ascii="Arial" w:hAnsi="Arial" w:cs="Arial"/>
          <w:sz w:val="22"/>
          <w:szCs w:val="22"/>
        </w:rPr>
        <w:t> </w:t>
      </w:r>
      <w:r w:rsidRPr="008A12A0">
        <w:rPr>
          <w:rStyle w:val="eop"/>
          <w:rFonts w:ascii="Arial" w:hAnsi="Arial" w:cs="Arial"/>
          <w:sz w:val="22"/>
          <w:szCs w:val="22"/>
          <w:lang w:val="en-US"/>
        </w:rPr>
        <w:t> </w:t>
      </w:r>
    </w:p>
    <w:p w14:paraId="5340AB6C" w14:textId="77777777" w:rsidR="00E00E03" w:rsidRPr="008A12A0" w:rsidRDefault="00E00E03" w:rsidP="00E00E03">
      <w:pPr>
        <w:pStyle w:val="paragraph"/>
        <w:spacing w:before="0" w:beforeAutospacing="0" w:after="0" w:afterAutospacing="0"/>
        <w:ind w:left="1080"/>
        <w:jc w:val="both"/>
        <w:textAlignment w:val="baseline"/>
        <w:rPr>
          <w:rStyle w:val="eop"/>
          <w:rFonts w:ascii="Arial" w:hAnsi="Arial" w:cs="Arial"/>
          <w:sz w:val="22"/>
          <w:szCs w:val="22"/>
          <w:lang w:val="en-US"/>
        </w:rPr>
      </w:pPr>
    </w:p>
    <w:p w14:paraId="72FD2D04" w14:textId="77777777" w:rsidR="00E00E03" w:rsidRPr="008A12A0" w:rsidRDefault="00E00E03" w:rsidP="00E00E03">
      <w:pPr>
        <w:pStyle w:val="paragraph"/>
        <w:spacing w:before="0" w:beforeAutospacing="0" w:after="0" w:afterAutospacing="0"/>
        <w:ind w:left="1080"/>
        <w:jc w:val="both"/>
        <w:textAlignment w:val="baseline"/>
        <w:rPr>
          <w:rStyle w:val="eop"/>
          <w:rFonts w:ascii="Arial" w:hAnsi="Arial" w:cs="Arial"/>
          <w:sz w:val="22"/>
          <w:szCs w:val="22"/>
          <w:lang w:val="en-US"/>
        </w:rPr>
      </w:pPr>
    </w:p>
    <w:p w14:paraId="75B4EA09" w14:textId="77777777" w:rsidR="00E00E03" w:rsidRPr="008A12A0" w:rsidRDefault="00E00E03" w:rsidP="00E00E03">
      <w:pPr>
        <w:pStyle w:val="paragraph"/>
        <w:spacing w:before="0" w:beforeAutospacing="0" w:after="0" w:afterAutospacing="0"/>
        <w:ind w:left="1080"/>
        <w:jc w:val="both"/>
        <w:textAlignment w:val="baseline"/>
        <w:rPr>
          <w:rStyle w:val="eop"/>
          <w:rFonts w:ascii="Arial" w:hAnsi="Arial" w:cs="Arial"/>
          <w:sz w:val="22"/>
          <w:szCs w:val="22"/>
          <w:lang w:val="en-US"/>
        </w:rPr>
      </w:pPr>
    </w:p>
    <w:p w14:paraId="38835794" w14:textId="77777777" w:rsidR="00E00E03" w:rsidRPr="008A12A0" w:rsidRDefault="00E00E03" w:rsidP="00E00E03">
      <w:pPr>
        <w:pStyle w:val="paragraph"/>
        <w:spacing w:before="0" w:beforeAutospacing="0" w:after="0" w:afterAutospacing="0"/>
        <w:ind w:left="1080"/>
        <w:jc w:val="both"/>
        <w:textAlignment w:val="baseline"/>
        <w:rPr>
          <w:rStyle w:val="eop"/>
          <w:rFonts w:ascii="Arial" w:hAnsi="Arial" w:cs="Arial"/>
          <w:sz w:val="22"/>
          <w:szCs w:val="22"/>
          <w:lang w:val="en-US"/>
        </w:rPr>
      </w:pPr>
    </w:p>
    <w:p w14:paraId="21C3896E" w14:textId="77777777" w:rsidR="00E00E03" w:rsidRPr="008A12A0" w:rsidRDefault="00E00E03" w:rsidP="00E00E03">
      <w:pPr>
        <w:pStyle w:val="paragraph"/>
        <w:spacing w:before="0" w:beforeAutospacing="0" w:after="0" w:afterAutospacing="0"/>
        <w:ind w:left="1080"/>
        <w:jc w:val="both"/>
        <w:textAlignment w:val="baseline"/>
        <w:rPr>
          <w:rStyle w:val="eop"/>
          <w:rFonts w:ascii="Arial" w:hAnsi="Arial" w:cs="Arial"/>
          <w:sz w:val="22"/>
          <w:szCs w:val="22"/>
          <w:lang w:val="en-US"/>
        </w:rPr>
      </w:pPr>
    </w:p>
    <w:p w14:paraId="657C116F" w14:textId="77777777" w:rsidR="00E00E03" w:rsidRPr="008A12A0" w:rsidRDefault="00E00E03" w:rsidP="00E00E03">
      <w:pPr>
        <w:pStyle w:val="paragraph"/>
        <w:spacing w:before="0" w:beforeAutospacing="0" w:after="0" w:afterAutospacing="0"/>
        <w:ind w:left="1080"/>
        <w:jc w:val="both"/>
        <w:textAlignment w:val="baseline"/>
        <w:rPr>
          <w:rFonts w:ascii="Segoe UI" w:hAnsi="Segoe UI" w:cs="Segoe UI"/>
          <w:sz w:val="18"/>
          <w:szCs w:val="18"/>
        </w:rPr>
      </w:pPr>
    </w:p>
    <w:p w14:paraId="63B5AC4F" w14:textId="77777777" w:rsidR="00E00E03" w:rsidRPr="008A12A0" w:rsidRDefault="00E00E03" w:rsidP="00E00E03">
      <w:pPr>
        <w:pStyle w:val="paragraph"/>
        <w:spacing w:before="0" w:beforeAutospacing="0" w:after="0" w:afterAutospacing="0"/>
        <w:ind w:left="1080"/>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4BA03C7F" w14:textId="77777777" w:rsidR="00E00E03" w:rsidRPr="008A12A0" w:rsidRDefault="00E00E03" w:rsidP="00E00E03">
      <w:pPr>
        <w:pStyle w:val="paragraph"/>
        <w:spacing w:before="0" w:beforeAutospacing="0" w:after="0" w:afterAutospacing="0"/>
        <w:ind w:firstLine="720"/>
        <w:jc w:val="both"/>
        <w:textAlignment w:val="baseline"/>
        <w:rPr>
          <w:rFonts w:ascii="Segoe UI" w:hAnsi="Segoe UI" w:cs="Segoe UI"/>
          <w:sz w:val="18"/>
          <w:szCs w:val="18"/>
        </w:rPr>
      </w:pPr>
      <w:r w:rsidRPr="008A12A0">
        <w:rPr>
          <w:rStyle w:val="normaltextrun"/>
          <w:rFonts w:ascii="Arial" w:hAnsi="Arial" w:cs="Arial"/>
          <w:sz w:val="22"/>
          <w:szCs w:val="22"/>
        </w:rPr>
        <w:lastRenderedPageBreak/>
        <w:t>IN WITNESS WHEREOF, I have hereunto set my hand this __ day of ___, 20__ at ____________, Philippines. </w:t>
      </w:r>
      <w:r w:rsidRPr="008A12A0">
        <w:rPr>
          <w:rStyle w:val="eop"/>
          <w:rFonts w:ascii="Arial" w:hAnsi="Arial" w:cs="Arial"/>
          <w:sz w:val="22"/>
          <w:szCs w:val="22"/>
        </w:rPr>
        <w:t> </w:t>
      </w:r>
    </w:p>
    <w:p w14:paraId="5D3DC042"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250581F0" w14:textId="77777777" w:rsidR="00E00E03" w:rsidRPr="008A12A0" w:rsidRDefault="00E00E03" w:rsidP="00E00E03">
      <w:pPr>
        <w:pStyle w:val="paragraph"/>
        <w:spacing w:before="0" w:beforeAutospacing="0" w:after="0" w:afterAutospacing="0"/>
        <w:ind w:firstLine="1440"/>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5F56A57C" w14:textId="77777777" w:rsidR="00E00E03" w:rsidRPr="008A12A0" w:rsidRDefault="00E00E03" w:rsidP="00E00E03">
      <w:pPr>
        <w:pStyle w:val="paragraph"/>
        <w:spacing w:before="0" w:beforeAutospacing="0" w:after="0" w:afterAutospacing="0"/>
        <w:jc w:val="both"/>
        <w:textAlignment w:val="baseline"/>
        <w:rPr>
          <w:rFonts w:ascii="Arial" w:hAnsi="Arial" w:cs="Arial"/>
          <w:sz w:val="22"/>
          <w:szCs w:val="22"/>
        </w:rPr>
      </w:pPr>
      <w:r w:rsidRPr="008A12A0">
        <w:rPr>
          <w:rStyle w:val="eop"/>
          <w:rFonts w:ascii="Arial" w:hAnsi="Arial" w:cs="Arial"/>
          <w:sz w:val="22"/>
          <w:szCs w:val="22"/>
        </w:rPr>
        <w:t> </w:t>
      </w:r>
    </w:p>
    <w:p w14:paraId="1A1762F6" w14:textId="77777777" w:rsidR="00E00E03" w:rsidRPr="008A12A0" w:rsidRDefault="00E00E03" w:rsidP="00E00E03">
      <w:pPr>
        <w:pStyle w:val="paragraph"/>
        <w:spacing w:before="0" w:beforeAutospacing="0" w:after="0" w:afterAutospacing="0"/>
        <w:ind w:left="2880" w:firstLine="720"/>
        <w:textAlignment w:val="baseline"/>
        <w:rPr>
          <w:rFonts w:ascii="Segoe UI" w:hAnsi="Segoe UI" w:cs="Segoe UI"/>
          <w:sz w:val="18"/>
          <w:szCs w:val="18"/>
          <w:lang w:val="en-US"/>
        </w:rPr>
      </w:pPr>
      <w:r w:rsidRPr="008A12A0">
        <w:rPr>
          <w:rStyle w:val="normaltextrun"/>
          <w:rFonts w:ascii="Arial" w:hAnsi="Arial" w:cs="Arial"/>
          <w:sz w:val="22"/>
          <w:szCs w:val="22"/>
        </w:rPr>
        <w:t>Duly authorized to sign the Bid for and behalf of: </w:t>
      </w:r>
      <w:r w:rsidRPr="008A12A0">
        <w:rPr>
          <w:rStyle w:val="eop"/>
          <w:rFonts w:ascii="Arial" w:hAnsi="Arial" w:cs="Arial"/>
          <w:sz w:val="22"/>
          <w:szCs w:val="22"/>
          <w:lang w:val="en-US"/>
        </w:rPr>
        <w:t> </w:t>
      </w:r>
    </w:p>
    <w:p w14:paraId="0E3C33D6" w14:textId="77777777" w:rsidR="00E00E03" w:rsidRPr="008A12A0" w:rsidRDefault="00E00E03" w:rsidP="00E00E03">
      <w:pPr>
        <w:pStyle w:val="paragraph"/>
        <w:spacing w:before="0" w:beforeAutospacing="0" w:after="0" w:afterAutospacing="0"/>
        <w:textAlignment w:val="baseline"/>
        <w:rPr>
          <w:rFonts w:ascii="Segoe UI" w:hAnsi="Segoe UI" w:cs="Segoe UI"/>
          <w:sz w:val="18"/>
          <w:szCs w:val="18"/>
          <w:lang w:val="en-US"/>
        </w:rPr>
      </w:pPr>
      <w:r w:rsidRPr="008A12A0">
        <w:rPr>
          <w:rStyle w:val="eop"/>
          <w:rFonts w:ascii="Arial" w:hAnsi="Arial" w:cs="Arial"/>
          <w:sz w:val="22"/>
          <w:szCs w:val="22"/>
          <w:lang w:val="en-US"/>
        </w:rPr>
        <w:t> </w:t>
      </w:r>
    </w:p>
    <w:p w14:paraId="369D629F" w14:textId="77777777" w:rsidR="00E00E03" w:rsidRPr="008A12A0" w:rsidRDefault="00E00E03" w:rsidP="00E00E03">
      <w:pPr>
        <w:pStyle w:val="paragraph"/>
        <w:spacing w:before="0" w:beforeAutospacing="0" w:after="0" w:afterAutospacing="0"/>
        <w:ind w:left="2880" w:firstLine="720"/>
        <w:textAlignment w:val="baseline"/>
        <w:rPr>
          <w:rFonts w:ascii="Segoe UI" w:hAnsi="Segoe UI" w:cs="Segoe UI"/>
          <w:sz w:val="18"/>
          <w:szCs w:val="18"/>
          <w:lang w:val="en-US"/>
        </w:rPr>
      </w:pPr>
      <w:r w:rsidRPr="008A12A0">
        <w:rPr>
          <w:rStyle w:val="normaltextrun"/>
          <w:rFonts w:ascii="Arial" w:hAnsi="Arial" w:cs="Arial"/>
          <w:i/>
          <w:iCs/>
          <w:sz w:val="22"/>
          <w:szCs w:val="22"/>
        </w:rPr>
        <w:t>[Insert Bidder’s Name] </w:t>
      </w:r>
      <w:r w:rsidRPr="008A12A0">
        <w:rPr>
          <w:rStyle w:val="eop"/>
          <w:rFonts w:ascii="Arial" w:hAnsi="Arial" w:cs="Arial"/>
          <w:sz w:val="22"/>
          <w:szCs w:val="22"/>
          <w:lang w:val="en-US"/>
        </w:rPr>
        <w:t> </w:t>
      </w:r>
    </w:p>
    <w:p w14:paraId="4EDD4B59"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lang w:val="en-US"/>
        </w:rPr>
      </w:pPr>
      <w:r w:rsidRPr="008A12A0">
        <w:rPr>
          <w:rStyle w:val="eop"/>
          <w:rFonts w:ascii="Arial" w:hAnsi="Arial" w:cs="Arial"/>
          <w:sz w:val="22"/>
          <w:szCs w:val="22"/>
          <w:lang w:val="en-US"/>
        </w:rPr>
        <w:t> </w:t>
      </w:r>
    </w:p>
    <w:p w14:paraId="1AA06A27" w14:textId="77777777" w:rsidR="00E00E03" w:rsidRPr="008A12A0" w:rsidRDefault="00E00E03" w:rsidP="00E00E03">
      <w:pPr>
        <w:pStyle w:val="paragraph"/>
        <w:spacing w:before="0" w:beforeAutospacing="0" w:after="0" w:afterAutospacing="0"/>
        <w:ind w:left="2880" w:firstLine="720"/>
        <w:textAlignment w:val="baseline"/>
        <w:rPr>
          <w:rFonts w:ascii="Segoe UI" w:hAnsi="Segoe UI" w:cs="Segoe UI"/>
          <w:sz w:val="18"/>
          <w:szCs w:val="18"/>
          <w:lang w:val="en-US"/>
        </w:rPr>
      </w:pPr>
      <w:r w:rsidRPr="008A12A0">
        <w:rPr>
          <w:rStyle w:val="normaltextrun"/>
          <w:rFonts w:ascii="Arial" w:hAnsi="Arial" w:cs="Arial"/>
          <w:i/>
          <w:iCs/>
          <w:sz w:val="22"/>
          <w:szCs w:val="22"/>
        </w:rPr>
        <w:t>[Affiant’s Signature over Printed Name]</w:t>
      </w:r>
      <w:r w:rsidRPr="008A12A0">
        <w:rPr>
          <w:rStyle w:val="eop"/>
          <w:rFonts w:ascii="Arial" w:hAnsi="Arial" w:cs="Arial"/>
          <w:sz w:val="22"/>
          <w:szCs w:val="22"/>
          <w:lang w:val="en-US"/>
        </w:rPr>
        <w:t> </w:t>
      </w:r>
    </w:p>
    <w:p w14:paraId="17152553" w14:textId="77777777" w:rsidR="00E00E03" w:rsidRPr="008A12A0" w:rsidRDefault="00E00E03" w:rsidP="00E00E03">
      <w:pPr>
        <w:pStyle w:val="paragraph"/>
        <w:spacing w:before="0" w:beforeAutospacing="0" w:after="0" w:afterAutospacing="0"/>
        <w:ind w:left="2880" w:firstLine="720"/>
        <w:textAlignment w:val="baseline"/>
        <w:rPr>
          <w:rFonts w:ascii="Segoe UI" w:hAnsi="Segoe UI" w:cs="Segoe UI"/>
          <w:sz w:val="18"/>
          <w:szCs w:val="18"/>
          <w:lang w:val="en-US"/>
        </w:rPr>
      </w:pPr>
      <w:r w:rsidRPr="008A12A0">
        <w:rPr>
          <w:rStyle w:val="normaltextrun"/>
          <w:rFonts w:ascii="Arial" w:hAnsi="Arial" w:cs="Arial"/>
          <w:i/>
          <w:iCs/>
          <w:sz w:val="22"/>
          <w:szCs w:val="22"/>
        </w:rPr>
        <w:t>[Position/Designation]</w:t>
      </w:r>
      <w:r w:rsidRPr="008A12A0">
        <w:rPr>
          <w:rStyle w:val="eop"/>
          <w:rFonts w:ascii="Arial" w:hAnsi="Arial" w:cs="Arial"/>
          <w:sz w:val="22"/>
          <w:szCs w:val="22"/>
          <w:lang w:val="en-US"/>
        </w:rPr>
        <w:t> </w:t>
      </w:r>
    </w:p>
    <w:p w14:paraId="21459BC0" w14:textId="77777777" w:rsidR="00E00E03" w:rsidRPr="008A12A0" w:rsidRDefault="00E00E03" w:rsidP="00E00E03">
      <w:pPr>
        <w:pStyle w:val="paragraph"/>
        <w:spacing w:before="0" w:beforeAutospacing="0" w:after="0" w:afterAutospacing="0"/>
        <w:ind w:left="2880" w:firstLine="720"/>
        <w:textAlignment w:val="baseline"/>
        <w:rPr>
          <w:rFonts w:ascii="Segoe UI" w:hAnsi="Segoe UI" w:cs="Segoe UI"/>
          <w:sz w:val="18"/>
          <w:szCs w:val="18"/>
          <w:lang w:val="en-US"/>
        </w:rPr>
      </w:pPr>
      <w:r w:rsidRPr="008A12A0">
        <w:rPr>
          <w:rStyle w:val="normaltextrun"/>
          <w:rFonts w:ascii="Arial" w:hAnsi="Arial" w:cs="Arial"/>
          <w:i/>
          <w:iCs/>
          <w:sz w:val="22"/>
          <w:szCs w:val="22"/>
        </w:rPr>
        <w:t>[Date]</w:t>
      </w:r>
      <w:r w:rsidRPr="008A12A0">
        <w:rPr>
          <w:rStyle w:val="eop"/>
          <w:rFonts w:ascii="Arial" w:hAnsi="Arial" w:cs="Arial"/>
          <w:sz w:val="22"/>
          <w:szCs w:val="22"/>
          <w:lang w:val="en-US"/>
        </w:rPr>
        <w:t> </w:t>
      </w:r>
    </w:p>
    <w:p w14:paraId="0674C9E1" w14:textId="77777777" w:rsidR="00E00E03" w:rsidRPr="008A12A0" w:rsidRDefault="00E00E03" w:rsidP="00E00E03">
      <w:pPr>
        <w:pStyle w:val="paragraph"/>
        <w:spacing w:before="0" w:beforeAutospacing="0" w:after="0" w:afterAutospacing="0"/>
        <w:textAlignment w:val="baseline"/>
        <w:rPr>
          <w:rStyle w:val="eop"/>
          <w:rFonts w:ascii="Arial" w:hAnsi="Arial" w:cs="Arial"/>
          <w:sz w:val="22"/>
          <w:szCs w:val="22"/>
          <w:lang w:val="en-US"/>
        </w:rPr>
      </w:pPr>
      <w:r w:rsidRPr="008A12A0">
        <w:rPr>
          <w:rStyle w:val="eop"/>
          <w:rFonts w:ascii="Arial" w:hAnsi="Arial" w:cs="Arial"/>
          <w:sz w:val="22"/>
          <w:szCs w:val="22"/>
          <w:lang w:val="en-US"/>
        </w:rPr>
        <w:t> </w:t>
      </w:r>
    </w:p>
    <w:p w14:paraId="497167E6" w14:textId="77777777" w:rsidR="00E00E03" w:rsidRPr="008A12A0" w:rsidRDefault="00E00E03" w:rsidP="00E00E03">
      <w:pPr>
        <w:pStyle w:val="paragraph"/>
        <w:spacing w:before="0" w:beforeAutospacing="0" w:after="0" w:afterAutospacing="0"/>
        <w:textAlignment w:val="baseline"/>
        <w:rPr>
          <w:rFonts w:ascii="Segoe UI" w:hAnsi="Segoe UI" w:cs="Segoe UI"/>
          <w:sz w:val="18"/>
          <w:szCs w:val="18"/>
          <w:lang w:val="en-US"/>
        </w:rPr>
      </w:pPr>
    </w:p>
    <w:p w14:paraId="1EABAE03" w14:textId="77777777" w:rsidR="00E00E03" w:rsidRPr="008A12A0" w:rsidRDefault="00E00E03" w:rsidP="00E00E03">
      <w:pPr>
        <w:pStyle w:val="paragraph"/>
        <w:spacing w:before="0" w:beforeAutospacing="0" w:after="0" w:afterAutospacing="0"/>
        <w:textAlignment w:val="baseline"/>
        <w:rPr>
          <w:rFonts w:ascii="Segoe UI" w:hAnsi="Segoe UI" w:cs="Segoe UI"/>
          <w:sz w:val="18"/>
          <w:szCs w:val="18"/>
          <w:lang w:val="en-US"/>
        </w:rPr>
      </w:pPr>
      <w:r w:rsidRPr="008A12A0">
        <w:rPr>
          <w:rStyle w:val="eop"/>
          <w:rFonts w:ascii="Arial" w:hAnsi="Arial" w:cs="Arial"/>
          <w:sz w:val="22"/>
          <w:szCs w:val="22"/>
          <w:lang w:val="en-US"/>
        </w:rPr>
        <w:t> </w:t>
      </w:r>
    </w:p>
    <w:p w14:paraId="3B3F5932" w14:textId="77777777" w:rsidR="00E00E03" w:rsidRPr="008A12A0" w:rsidRDefault="00E00E03" w:rsidP="00E00E03">
      <w:pPr>
        <w:pStyle w:val="paragraph"/>
        <w:spacing w:before="0" w:beforeAutospacing="0" w:after="0" w:afterAutospacing="0"/>
        <w:jc w:val="center"/>
        <w:textAlignment w:val="baseline"/>
        <w:rPr>
          <w:rFonts w:ascii="Segoe UI" w:hAnsi="Segoe UI" w:cs="Segoe UI"/>
          <w:sz w:val="18"/>
          <w:szCs w:val="18"/>
          <w:lang w:val="en-US"/>
        </w:rPr>
      </w:pPr>
      <w:r w:rsidRPr="008A12A0">
        <w:rPr>
          <w:rStyle w:val="normaltextrun"/>
          <w:rFonts w:ascii="Arial" w:hAnsi="Arial" w:cs="Arial"/>
          <w:sz w:val="22"/>
          <w:szCs w:val="22"/>
        </w:rPr>
        <w:t>JURAT</w:t>
      </w:r>
      <w:r w:rsidRPr="008A12A0">
        <w:rPr>
          <w:rStyle w:val="eop"/>
          <w:rFonts w:ascii="Arial" w:hAnsi="Arial" w:cs="Arial"/>
          <w:sz w:val="22"/>
          <w:szCs w:val="22"/>
          <w:lang w:val="en-US"/>
        </w:rPr>
        <w:t> </w:t>
      </w:r>
    </w:p>
    <w:p w14:paraId="084D9E2C"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lang w:val="en-US"/>
        </w:rPr>
      </w:pPr>
      <w:r w:rsidRPr="008A12A0">
        <w:rPr>
          <w:rStyle w:val="eop"/>
          <w:rFonts w:ascii="Arial" w:hAnsi="Arial" w:cs="Arial"/>
          <w:sz w:val="22"/>
          <w:szCs w:val="22"/>
          <w:lang w:val="en-US"/>
        </w:rPr>
        <w:t> </w:t>
      </w:r>
    </w:p>
    <w:p w14:paraId="24B9AAA5"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lang w:val="en-US"/>
        </w:rPr>
      </w:pPr>
      <w:r w:rsidRPr="008A12A0">
        <w:rPr>
          <w:rStyle w:val="eop"/>
          <w:rFonts w:ascii="Arial" w:hAnsi="Arial" w:cs="Arial"/>
          <w:sz w:val="22"/>
          <w:szCs w:val="22"/>
          <w:lang w:val="en-US"/>
        </w:rPr>
        <w:t> </w:t>
      </w:r>
    </w:p>
    <w:p w14:paraId="01D43950"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rPr>
        <w:t xml:space="preserve">SUBSCRIBED AND SWORN to before me this _____ day of </w:t>
      </w:r>
      <w:r w:rsidRPr="008A12A0">
        <w:rPr>
          <w:rStyle w:val="normaltextrun"/>
          <w:rFonts w:ascii="Arial" w:hAnsi="Arial" w:cs="Arial"/>
          <w:i/>
          <w:iCs/>
          <w:sz w:val="22"/>
          <w:szCs w:val="22"/>
        </w:rPr>
        <w:t xml:space="preserve">[month] [year] </w:t>
      </w:r>
      <w:r w:rsidRPr="008A12A0">
        <w:rPr>
          <w:rStyle w:val="normaltextrun"/>
          <w:rFonts w:ascii="Arial" w:hAnsi="Arial" w:cs="Arial"/>
          <w:sz w:val="22"/>
          <w:szCs w:val="22"/>
        </w:rPr>
        <w:t xml:space="preserve">at </w:t>
      </w:r>
      <w:r w:rsidRPr="008A12A0">
        <w:rPr>
          <w:rStyle w:val="normaltextrun"/>
          <w:rFonts w:ascii="Arial" w:hAnsi="Arial" w:cs="Arial"/>
          <w:i/>
          <w:iCs/>
          <w:sz w:val="22"/>
          <w:szCs w:val="22"/>
        </w:rPr>
        <w:t>[place of execution]</w:t>
      </w:r>
      <w:r w:rsidRPr="008A12A0">
        <w:rPr>
          <w:rStyle w:val="normaltextrun"/>
          <w:rFonts w:ascii="Arial" w:hAnsi="Arial" w:cs="Arial"/>
          <w:sz w:val="22"/>
          <w:szCs w:val="22"/>
        </w:rPr>
        <w:t xml:space="preserve">, Philippines. Affiant/s is/are personally known to me and was/were identified by me through competent evidence of identity as defined in the 2004 Rules on Notarial Practice (A.M. No. 02-8-13-SC). Affiant/s exhibited to me his/her </w:t>
      </w:r>
      <w:r w:rsidRPr="008A12A0">
        <w:rPr>
          <w:rStyle w:val="normaltextrun"/>
          <w:rFonts w:ascii="Arial" w:hAnsi="Arial" w:cs="Arial"/>
          <w:i/>
          <w:iCs/>
          <w:sz w:val="22"/>
          <w:szCs w:val="22"/>
        </w:rPr>
        <w:t>[insert type of government identification card used]</w:t>
      </w:r>
      <w:r w:rsidRPr="008A12A0">
        <w:rPr>
          <w:rStyle w:val="normaltextrun"/>
          <w:rFonts w:ascii="Arial" w:hAnsi="Arial" w:cs="Arial"/>
          <w:sz w:val="22"/>
          <w:szCs w:val="22"/>
        </w:rPr>
        <w:t>, with his/her photograph and signature appearing thereon, with no. ______.  </w:t>
      </w:r>
      <w:r w:rsidRPr="008A12A0">
        <w:rPr>
          <w:rStyle w:val="eop"/>
          <w:rFonts w:ascii="Arial" w:hAnsi="Arial" w:cs="Arial"/>
          <w:sz w:val="22"/>
          <w:szCs w:val="22"/>
        </w:rPr>
        <w:t> </w:t>
      </w:r>
    </w:p>
    <w:p w14:paraId="45A75C79"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40936075"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rPr>
        <w:t xml:space="preserve">WITNESS MY HAND AND SEAL this ___ day of </w:t>
      </w:r>
      <w:r w:rsidRPr="008A12A0">
        <w:rPr>
          <w:rStyle w:val="normaltextrun"/>
          <w:rFonts w:ascii="Arial" w:hAnsi="Arial" w:cs="Arial"/>
          <w:i/>
          <w:iCs/>
          <w:sz w:val="22"/>
          <w:szCs w:val="22"/>
        </w:rPr>
        <w:t>[month] [year]. </w:t>
      </w:r>
      <w:r w:rsidRPr="008A12A0">
        <w:rPr>
          <w:rStyle w:val="normaltextrun"/>
          <w:rFonts w:ascii="Arial" w:hAnsi="Arial" w:cs="Arial"/>
          <w:sz w:val="22"/>
          <w:szCs w:val="22"/>
        </w:rPr>
        <w:t> </w:t>
      </w:r>
      <w:r w:rsidRPr="008A12A0">
        <w:rPr>
          <w:rStyle w:val="eop"/>
          <w:rFonts w:ascii="Arial" w:hAnsi="Arial" w:cs="Arial"/>
          <w:sz w:val="22"/>
          <w:szCs w:val="22"/>
        </w:rPr>
        <w:t> </w:t>
      </w:r>
    </w:p>
    <w:p w14:paraId="70E83275"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16E4970F"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lang w:val="en-US"/>
        </w:rPr>
      </w:pPr>
      <w:r w:rsidRPr="008A12A0">
        <w:rPr>
          <w:rStyle w:val="eop"/>
          <w:rFonts w:ascii="Arial" w:hAnsi="Arial" w:cs="Arial"/>
          <w:sz w:val="22"/>
          <w:szCs w:val="22"/>
          <w:lang w:val="en-US"/>
        </w:rPr>
        <w:t> </w:t>
      </w:r>
    </w:p>
    <w:p w14:paraId="5A83EB4C"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lang w:val="en-US"/>
        </w:rPr>
      </w:pPr>
    </w:p>
    <w:p w14:paraId="11E69C14"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56FE5A18" w14:textId="77777777" w:rsidR="00E00E03" w:rsidRPr="008A12A0" w:rsidRDefault="00E00E03" w:rsidP="00E00E03">
      <w:pPr>
        <w:pStyle w:val="paragraph"/>
        <w:spacing w:before="0" w:beforeAutospacing="0" w:after="0" w:afterAutospacing="0"/>
        <w:ind w:left="3600" w:firstLine="720"/>
        <w:jc w:val="both"/>
        <w:textAlignment w:val="baseline"/>
        <w:rPr>
          <w:rFonts w:ascii="Segoe UI" w:hAnsi="Segoe UI" w:cs="Segoe UI"/>
          <w:sz w:val="18"/>
          <w:szCs w:val="18"/>
        </w:rPr>
      </w:pPr>
      <w:r w:rsidRPr="008A12A0">
        <w:rPr>
          <w:rStyle w:val="normaltextrun"/>
          <w:rFonts w:ascii="Arial" w:hAnsi="Arial" w:cs="Arial"/>
          <w:sz w:val="22"/>
          <w:szCs w:val="22"/>
        </w:rPr>
        <w:t>NAME OF NOTARY PUBLIC   </w:t>
      </w:r>
      <w:r w:rsidRPr="008A12A0">
        <w:rPr>
          <w:rStyle w:val="eop"/>
          <w:rFonts w:ascii="Arial" w:hAnsi="Arial" w:cs="Arial"/>
          <w:sz w:val="22"/>
          <w:szCs w:val="22"/>
        </w:rPr>
        <w:t> </w:t>
      </w:r>
    </w:p>
    <w:p w14:paraId="76D338B6" w14:textId="77777777" w:rsidR="00E00E03" w:rsidRPr="008A12A0" w:rsidRDefault="00E00E03" w:rsidP="00E00E03">
      <w:pPr>
        <w:pStyle w:val="paragraph"/>
        <w:spacing w:before="0" w:beforeAutospacing="0" w:after="0" w:afterAutospacing="0"/>
        <w:ind w:left="3600" w:firstLine="720"/>
        <w:jc w:val="both"/>
        <w:textAlignment w:val="baseline"/>
        <w:rPr>
          <w:rFonts w:ascii="Segoe UI" w:hAnsi="Segoe UI" w:cs="Segoe UI"/>
          <w:sz w:val="18"/>
          <w:szCs w:val="18"/>
        </w:rPr>
      </w:pPr>
      <w:r w:rsidRPr="008A12A0">
        <w:rPr>
          <w:rStyle w:val="normaltextrun"/>
          <w:rFonts w:ascii="Arial" w:hAnsi="Arial" w:cs="Arial"/>
          <w:sz w:val="22"/>
          <w:szCs w:val="22"/>
        </w:rPr>
        <w:t>Notarial Commission No.  ___________  </w:t>
      </w:r>
      <w:r w:rsidRPr="008A12A0">
        <w:rPr>
          <w:rStyle w:val="eop"/>
          <w:rFonts w:ascii="Arial" w:hAnsi="Arial" w:cs="Arial"/>
          <w:sz w:val="22"/>
          <w:szCs w:val="22"/>
        </w:rPr>
        <w:t> </w:t>
      </w:r>
    </w:p>
    <w:p w14:paraId="203390D6" w14:textId="77777777" w:rsidR="00E00E03" w:rsidRPr="008A12A0" w:rsidRDefault="00E00E03" w:rsidP="00E00E03">
      <w:pPr>
        <w:pStyle w:val="paragraph"/>
        <w:spacing w:before="0" w:beforeAutospacing="0" w:after="0" w:afterAutospacing="0"/>
        <w:ind w:left="3600" w:firstLine="720"/>
        <w:jc w:val="both"/>
        <w:textAlignment w:val="baseline"/>
        <w:rPr>
          <w:rFonts w:ascii="Segoe UI" w:hAnsi="Segoe UI" w:cs="Segoe UI"/>
          <w:sz w:val="18"/>
          <w:szCs w:val="18"/>
        </w:rPr>
      </w:pPr>
      <w:r w:rsidRPr="008A12A0">
        <w:rPr>
          <w:rStyle w:val="normaltextrun"/>
          <w:rFonts w:ascii="Arial" w:hAnsi="Arial" w:cs="Arial"/>
          <w:sz w:val="22"/>
          <w:szCs w:val="22"/>
        </w:rPr>
        <w:t>Notary Public for ______ until _______  </w:t>
      </w:r>
      <w:r w:rsidRPr="008A12A0">
        <w:rPr>
          <w:rStyle w:val="eop"/>
          <w:rFonts w:ascii="Arial" w:hAnsi="Arial" w:cs="Arial"/>
          <w:sz w:val="22"/>
          <w:szCs w:val="22"/>
        </w:rPr>
        <w:t> </w:t>
      </w:r>
    </w:p>
    <w:p w14:paraId="754818D0" w14:textId="77777777" w:rsidR="00E00E03" w:rsidRPr="008A12A0" w:rsidRDefault="00E00E03" w:rsidP="00E00E03">
      <w:pPr>
        <w:pStyle w:val="paragraph"/>
        <w:spacing w:before="0" w:beforeAutospacing="0" w:after="0" w:afterAutospacing="0"/>
        <w:ind w:left="3600" w:firstLine="720"/>
        <w:jc w:val="both"/>
        <w:textAlignment w:val="baseline"/>
        <w:rPr>
          <w:rFonts w:ascii="Segoe UI" w:hAnsi="Segoe UI" w:cs="Segoe UI"/>
          <w:sz w:val="18"/>
          <w:szCs w:val="18"/>
        </w:rPr>
      </w:pPr>
      <w:r w:rsidRPr="008A12A0">
        <w:rPr>
          <w:rStyle w:val="normaltextrun"/>
          <w:rFonts w:ascii="Arial" w:hAnsi="Arial" w:cs="Arial"/>
          <w:sz w:val="22"/>
          <w:szCs w:val="22"/>
        </w:rPr>
        <w:t>Roll of Attorneys No. _____  </w:t>
      </w:r>
      <w:r w:rsidRPr="008A12A0">
        <w:rPr>
          <w:rStyle w:val="eop"/>
          <w:rFonts w:ascii="Arial" w:hAnsi="Arial" w:cs="Arial"/>
          <w:sz w:val="22"/>
          <w:szCs w:val="22"/>
        </w:rPr>
        <w:t> </w:t>
      </w:r>
    </w:p>
    <w:p w14:paraId="69ECD0CE" w14:textId="77777777" w:rsidR="00E00E03" w:rsidRPr="008A12A0" w:rsidRDefault="00E00E03" w:rsidP="00E00E03">
      <w:pPr>
        <w:pStyle w:val="paragraph"/>
        <w:spacing w:before="0" w:beforeAutospacing="0" w:after="0" w:afterAutospacing="0"/>
        <w:ind w:left="3600" w:firstLine="720"/>
        <w:jc w:val="both"/>
        <w:textAlignment w:val="baseline"/>
        <w:rPr>
          <w:rFonts w:ascii="Segoe UI" w:hAnsi="Segoe UI" w:cs="Segoe UI"/>
          <w:sz w:val="18"/>
          <w:szCs w:val="18"/>
        </w:rPr>
      </w:pPr>
      <w:r w:rsidRPr="008A12A0">
        <w:rPr>
          <w:rStyle w:val="normaltextrun"/>
          <w:rFonts w:ascii="Arial" w:hAnsi="Arial" w:cs="Arial"/>
          <w:sz w:val="22"/>
          <w:szCs w:val="22"/>
        </w:rPr>
        <w:t xml:space="preserve">PTR No. __, </w:t>
      </w:r>
      <w:r w:rsidRPr="008A12A0">
        <w:rPr>
          <w:rStyle w:val="normaltextrun"/>
          <w:rFonts w:ascii="Arial" w:hAnsi="Arial" w:cs="Arial"/>
          <w:i/>
          <w:iCs/>
          <w:sz w:val="22"/>
          <w:szCs w:val="22"/>
        </w:rPr>
        <w:t>[date issued], [place issued] </w:t>
      </w:r>
      <w:r w:rsidRPr="008A12A0">
        <w:rPr>
          <w:rStyle w:val="normaltextrun"/>
          <w:rFonts w:ascii="Arial" w:hAnsi="Arial" w:cs="Arial"/>
          <w:sz w:val="22"/>
          <w:szCs w:val="22"/>
        </w:rPr>
        <w:t> </w:t>
      </w:r>
      <w:r w:rsidRPr="008A12A0">
        <w:rPr>
          <w:rStyle w:val="eop"/>
          <w:rFonts w:ascii="Arial" w:hAnsi="Arial" w:cs="Arial"/>
          <w:sz w:val="22"/>
          <w:szCs w:val="22"/>
        </w:rPr>
        <w:t> </w:t>
      </w:r>
    </w:p>
    <w:p w14:paraId="3D1368BF" w14:textId="77777777" w:rsidR="00E00E03" w:rsidRPr="008A12A0" w:rsidRDefault="00E00E03" w:rsidP="00E00E03">
      <w:pPr>
        <w:pStyle w:val="paragraph"/>
        <w:spacing w:before="0" w:beforeAutospacing="0" w:after="0" w:afterAutospacing="0"/>
        <w:ind w:left="3600" w:firstLine="720"/>
        <w:jc w:val="both"/>
        <w:textAlignment w:val="baseline"/>
        <w:rPr>
          <w:rFonts w:ascii="Segoe UI" w:hAnsi="Segoe UI" w:cs="Segoe UI"/>
          <w:sz w:val="18"/>
          <w:szCs w:val="18"/>
        </w:rPr>
      </w:pPr>
      <w:r w:rsidRPr="008A12A0">
        <w:rPr>
          <w:rStyle w:val="normaltextrun"/>
          <w:rFonts w:ascii="Arial" w:hAnsi="Arial" w:cs="Arial"/>
          <w:sz w:val="22"/>
          <w:szCs w:val="22"/>
        </w:rPr>
        <w:t xml:space="preserve">IBP No. __, </w:t>
      </w:r>
      <w:r w:rsidRPr="008A12A0">
        <w:rPr>
          <w:rStyle w:val="normaltextrun"/>
          <w:rFonts w:ascii="Arial" w:hAnsi="Arial" w:cs="Arial"/>
          <w:i/>
          <w:iCs/>
          <w:sz w:val="22"/>
          <w:szCs w:val="22"/>
        </w:rPr>
        <w:t>[date issued], [place issued] </w:t>
      </w:r>
      <w:r w:rsidRPr="008A12A0">
        <w:rPr>
          <w:rStyle w:val="normaltextrun"/>
          <w:rFonts w:ascii="Arial" w:hAnsi="Arial" w:cs="Arial"/>
          <w:sz w:val="22"/>
          <w:szCs w:val="22"/>
        </w:rPr>
        <w:t> </w:t>
      </w:r>
      <w:r w:rsidRPr="008A12A0">
        <w:rPr>
          <w:rStyle w:val="eop"/>
          <w:rFonts w:ascii="Arial" w:hAnsi="Arial" w:cs="Arial"/>
          <w:sz w:val="22"/>
          <w:szCs w:val="22"/>
        </w:rPr>
        <w:t> </w:t>
      </w:r>
    </w:p>
    <w:p w14:paraId="2CA62F2B"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lang w:val="en-US"/>
        </w:rPr>
      </w:pPr>
      <w:r w:rsidRPr="008A12A0">
        <w:rPr>
          <w:rStyle w:val="eop"/>
          <w:rFonts w:ascii="Arial" w:hAnsi="Arial" w:cs="Arial"/>
          <w:sz w:val="22"/>
          <w:szCs w:val="22"/>
          <w:lang w:val="en-US"/>
        </w:rPr>
        <w:t> </w:t>
      </w:r>
    </w:p>
    <w:p w14:paraId="7E6C5EE8"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lang w:val="en-US"/>
        </w:rPr>
      </w:pPr>
      <w:r w:rsidRPr="008A12A0">
        <w:rPr>
          <w:rStyle w:val="eop"/>
          <w:rFonts w:ascii="Arial" w:hAnsi="Arial" w:cs="Arial"/>
          <w:sz w:val="22"/>
          <w:szCs w:val="22"/>
          <w:lang w:val="en-US"/>
        </w:rPr>
        <w:t> </w:t>
      </w:r>
    </w:p>
    <w:p w14:paraId="1E81E5C4"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lang w:val="en-US"/>
        </w:rPr>
      </w:pPr>
      <w:r w:rsidRPr="008A12A0">
        <w:rPr>
          <w:rStyle w:val="eop"/>
          <w:rFonts w:ascii="Arial" w:hAnsi="Arial" w:cs="Arial"/>
          <w:sz w:val="22"/>
          <w:szCs w:val="22"/>
          <w:lang w:val="en-US"/>
        </w:rPr>
        <w:t> </w:t>
      </w:r>
    </w:p>
    <w:p w14:paraId="785850DD"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lang w:val="pt-BR"/>
        </w:rPr>
        <w:t>Doc. No. ________</w:t>
      </w:r>
      <w:r w:rsidRPr="008A12A0">
        <w:rPr>
          <w:rStyle w:val="normaltextrun"/>
          <w:rFonts w:ascii="Arial" w:hAnsi="Arial" w:cs="Arial"/>
          <w:sz w:val="22"/>
          <w:szCs w:val="22"/>
        </w:rPr>
        <w:t> </w:t>
      </w:r>
      <w:r w:rsidRPr="008A12A0">
        <w:rPr>
          <w:rStyle w:val="eop"/>
          <w:rFonts w:ascii="Arial" w:hAnsi="Arial" w:cs="Arial"/>
          <w:sz w:val="22"/>
          <w:szCs w:val="22"/>
        </w:rPr>
        <w:t> </w:t>
      </w:r>
    </w:p>
    <w:p w14:paraId="6F23251E"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lang w:val="pt-BR"/>
        </w:rPr>
        <w:t>Page No. _______ </w:t>
      </w:r>
      <w:r w:rsidRPr="008A12A0">
        <w:rPr>
          <w:rStyle w:val="normaltextrun"/>
          <w:rFonts w:ascii="Arial" w:hAnsi="Arial" w:cs="Arial"/>
          <w:sz w:val="22"/>
          <w:szCs w:val="22"/>
        </w:rPr>
        <w:t> </w:t>
      </w:r>
      <w:r w:rsidRPr="008A12A0">
        <w:rPr>
          <w:rStyle w:val="eop"/>
          <w:rFonts w:ascii="Arial" w:hAnsi="Arial" w:cs="Arial"/>
          <w:sz w:val="22"/>
          <w:szCs w:val="22"/>
        </w:rPr>
        <w:t> </w:t>
      </w:r>
    </w:p>
    <w:p w14:paraId="3253F366"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lang w:val="pt-BR"/>
        </w:rPr>
        <w:t xml:space="preserve">Book No. </w:t>
      </w:r>
      <w:r w:rsidRPr="008A12A0">
        <w:rPr>
          <w:rStyle w:val="normaltextrun"/>
          <w:rFonts w:ascii="Arial" w:hAnsi="Arial" w:cs="Arial"/>
          <w:sz w:val="22"/>
          <w:szCs w:val="22"/>
        </w:rPr>
        <w:t>_______ </w:t>
      </w:r>
      <w:r w:rsidRPr="008A12A0">
        <w:rPr>
          <w:rStyle w:val="eop"/>
          <w:rFonts w:ascii="Arial" w:hAnsi="Arial" w:cs="Arial"/>
          <w:sz w:val="22"/>
          <w:szCs w:val="22"/>
        </w:rPr>
        <w:t> </w:t>
      </w:r>
    </w:p>
    <w:p w14:paraId="59AD6180" w14:textId="77777777" w:rsidR="00E00E03" w:rsidRPr="008A12A0" w:rsidRDefault="00E00E03" w:rsidP="00E00E03">
      <w:pPr>
        <w:pStyle w:val="paragraph"/>
        <w:spacing w:before="0" w:beforeAutospacing="0" w:after="0" w:afterAutospacing="0"/>
        <w:jc w:val="both"/>
        <w:textAlignment w:val="baseline"/>
      </w:pPr>
      <w:r w:rsidRPr="008A12A0">
        <w:rPr>
          <w:rStyle w:val="normaltextrun"/>
          <w:rFonts w:ascii="Arial" w:hAnsi="Arial" w:cs="Arial"/>
          <w:sz w:val="22"/>
          <w:szCs w:val="22"/>
        </w:rPr>
        <w:t>Series of _______. </w:t>
      </w:r>
      <w:r w:rsidRPr="008A12A0">
        <w:rPr>
          <w:rStyle w:val="eop"/>
          <w:rFonts w:ascii="Arial" w:hAnsi="Arial" w:cs="Arial"/>
          <w:sz w:val="22"/>
          <w:szCs w:val="22"/>
        </w:rPr>
        <w:t> </w:t>
      </w:r>
    </w:p>
    <w:p w14:paraId="6B825658" w14:textId="77777777" w:rsidR="00E00E03" w:rsidRPr="008A12A0" w:rsidRDefault="00E00E03" w:rsidP="00E00E03">
      <w:pPr>
        <w:rPr>
          <w:szCs w:val="24"/>
        </w:rPr>
      </w:pPr>
    </w:p>
    <w:p w14:paraId="02376EED" w14:textId="77777777" w:rsidR="00E00E03" w:rsidRPr="008A12A0" w:rsidRDefault="00E00E03" w:rsidP="00E00E03">
      <w:pPr>
        <w:rPr>
          <w:szCs w:val="24"/>
        </w:rPr>
      </w:pPr>
    </w:p>
    <w:p w14:paraId="23A71E71" w14:textId="77777777" w:rsidR="00E00E03" w:rsidRPr="008A12A0" w:rsidRDefault="00E00E03" w:rsidP="00E00E03">
      <w:pPr>
        <w:rPr>
          <w:szCs w:val="24"/>
        </w:rPr>
      </w:pPr>
    </w:p>
    <w:p w14:paraId="5D478C33" w14:textId="77777777" w:rsidR="00E00E03" w:rsidRPr="008A12A0" w:rsidRDefault="00E00E03" w:rsidP="00E00E03">
      <w:pPr>
        <w:rPr>
          <w:szCs w:val="24"/>
        </w:rPr>
      </w:pPr>
    </w:p>
    <w:p w14:paraId="1CDA6562" w14:textId="77777777" w:rsidR="00E00E03" w:rsidRPr="008A12A0" w:rsidRDefault="00E00E03" w:rsidP="00E00E03">
      <w:pPr>
        <w:rPr>
          <w:szCs w:val="24"/>
        </w:rPr>
      </w:pPr>
    </w:p>
    <w:p w14:paraId="017026D0" w14:textId="77777777" w:rsidR="00E00E03" w:rsidRPr="008A12A0" w:rsidRDefault="00E00E03" w:rsidP="00E00E03">
      <w:pPr>
        <w:rPr>
          <w:szCs w:val="24"/>
        </w:rPr>
      </w:pPr>
    </w:p>
    <w:p w14:paraId="468DB49B" w14:textId="77777777" w:rsidR="00E00E03" w:rsidRPr="008A12A0" w:rsidRDefault="00E00E03" w:rsidP="00E00E03">
      <w:pPr>
        <w:rPr>
          <w:szCs w:val="24"/>
        </w:rPr>
      </w:pPr>
    </w:p>
    <w:p w14:paraId="45567D3E" w14:textId="77777777" w:rsidR="00E00E03" w:rsidRPr="008A12A0" w:rsidRDefault="00E00E03" w:rsidP="00E00E03">
      <w:pPr>
        <w:rPr>
          <w:szCs w:val="24"/>
        </w:rPr>
      </w:pPr>
    </w:p>
    <w:p w14:paraId="220F9E26" w14:textId="77777777" w:rsidR="00E00E03" w:rsidRPr="008A12A0" w:rsidRDefault="00E00E03" w:rsidP="00E00E03">
      <w:pPr>
        <w:rPr>
          <w:szCs w:val="24"/>
        </w:rPr>
      </w:pPr>
    </w:p>
    <w:p w14:paraId="4C32DD7D" w14:textId="77777777" w:rsidR="00E00E03" w:rsidRPr="008A12A0" w:rsidRDefault="00E00E03" w:rsidP="00E00E03">
      <w:pPr>
        <w:rPr>
          <w:szCs w:val="24"/>
        </w:rPr>
      </w:pPr>
    </w:p>
    <w:p w14:paraId="5667DB67" w14:textId="77777777" w:rsidR="00E00E03" w:rsidRPr="008A12A0" w:rsidRDefault="00E00E03" w:rsidP="00E00E03">
      <w:pPr>
        <w:rPr>
          <w:szCs w:val="24"/>
        </w:rPr>
      </w:pPr>
    </w:p>
    <w:p w14:paraId="6958D3D6" w14:textId="77777777" w:rsidR="00E00E03" w:rsidRPr="008A12A0" w:rsidRDefault="00E00E03" w:rsidP="00E00E03">
      <w:pPr>
        <w:rPr>
          <w:szCs w:val="24"/>
        </w:rPr>
      </w:pPr>
    </w:p>
    <w:p w14:paraId="0FC39548" w14:textId="77777777" w:rsidR="00E00E03" w:rsidRPr="008A12A0" w:rsidRDefault="00E00E03" w:rsidP="00E00E03">
      <w:pPr>
        <w:pStyle w:val="Style23"/>
        <w:spacing w:before="0" w:after="0" w:line="240" w:lineRule="auto"/>
        <w:rPr>
          <w:sz w:val="28"/>
          <w:szCs w:val="28"/>
        </w:rPr>
      </w:pPr>
      <w:bookmarkStart w:id="5825" w:name="_Toc201570675"/>
      <w:bookmarkStart w:id="5826" w:name="_Toc201570906"/>
      <w:bookmarkStart w:id="5827" w:name="_Toc201573300"/>
      <w:r w:rsidRPr="008A12A0">
        <w:rPr>
          <w:sz w:val="28"/>
          <w:szCs w:val="28"/>
        </w:rPr>
        <w:lastRenderedPageBreak/>
        <w:t>Bid Securing Declaration Form</w:t>
      </w:r>
      <w:bookmarkEnd w:id="5825"/>
      <w:bookmarkEnd w:id="5826"/>
      <w:bookmarkEnd w:id="5827"/>
    </w:p>
    <w:p w14:paraId="5D42AB25" w14:textId="77777777" w:rsidR="00E00E03" w:rsidRPr="008A12A0" w:rsidRDefault="00E00E03" w:rsidP="00E00E03">
      <w:pPr>
        <w:pStyle w:val="Style23"/>
        <w:spacing w:before="0" w:after="0" w:line="240" w:lineRule="auto"/>
        <w:rPr>
          <w:rFonts w:cs="Arial"/>
          <w:sz w:val="22"/>
          <w:szCs w:val="22"/>
          <w:lang w:val="en-PH"/>
        </w:rPr>
      </w:pPr>
      <w:r w:rsidRPr="008A12A0">
        <w:rPr>
          <w:rFonts w:cs="Arial"/>
          <w:i/>
          <w:iCs/>
          <w:sz w:val="22"/>
          <w:szCs w:val="22"/>
          <w:lang w:val="en-PH"/>
        </w:rPr>
        <w:t>[The duly accomplished form shall be submitted with the Bid if bidder opts to provide this type of bid security]</w:t>
      </w:r>
      <w:r w:rsidRPr="008A12A0">
        <w:rPr>
          <w:rFonts w:cs="Arial"/>
          <w:sz w:val="22"/>
          <w:szCs w:val="22"/>
          <w:lang w:val="en-PH"/>
        </w:rPr>
        <w:t> </w:t>
      </w:r>
    </w:p>
    <w:p w14:paraId="61AC88ED" w14:textId="77777777" w:rsidR="00E00E03" w:rsidRPr="008A12A0" w:rsidRDefault="00E00E03" w:rsidP="00E00E03">
      <w:pPr>
        <w:pStyle w:val="Style23"/>
        <w:spacing w:before="0" w:after="0" w:line="240" w:lineRule="auto"/>
        <w:rPr>
          <w:rFonts w:cs="Arial"/>
          <w:sz w:val="22"/>
          <w:szCs w:val="22"/>
          <w:lang w:val="en-PH"/>
        </w:rPr>
      </w:pPr>
      <w:r w:rsidRPr="008A12A0">
        <w:rPr>
          <w:rFonts w:cs="Arial"/>
          <w:i/>
          <w:iCs/>
          <w:sz w:val="22"/>
          <w:szCs w:val="22"/>
          <w:lang w:val="en-US"/>
        </w:rPr>
        <w:t>_________________________________________________________________________</w:t>
      </w:r>
      <w:r w:rsidRPr="008A12A0">
        <w:rPr>
          <w:rFonts w:cs="Arial"/>
          <w:sz w:val="22"/>
          <w:szCs w:val="22"/>
          <w:lang w:val="en-US"/>
        </w:rPr>
        <w:t> </w:t>
      </w:r>
    </w:p>
    <w:p w14:paraId="330DC7D0" w14:textId="77777777" w:rsidR="00E00E03" w:rsidRPr="008A12A0" w:rsidRDefault="00E00E03" w:rsidP="00E00E03">
      <w:pPr>
        <w:rPr>
          <w:b/>
        </w:rPr>
      </w:pPr>
    </w:p>
    <w:p w14:paraId="32B736A1" w14:textId="77777777" w:rsidR="00E00E03" w:rsidRPr="008A12A0" w:rsidRDefault="00E00E03" w:rsidP="00E00E03">
      <w:pPr>
        <w:pStyle w:val="paragraph"/>
        <w:spacing w:before="0" w:beforeAutospacing="0" w:after="0" w:afterAutospacing="0"/>
        <w:jc w:val="both"/>
        <w:textAlignment w:val="baseline"/>
        <w:rPr>
          <w:rFonts w:ascii="Arial" w:hAnsi="Arial" w:cs="Arial"/>
          <w:sz w:val="22"/>
          <w:szCs w:val="22"/>
        </w:rPr>
      </w:pPr>
      <w:r w:rsidRPr="008A12A0">
        <w:rPr>
          <w:rStyle w:val="normaltextrun"/>
          <w:rFonts w:ascii="Arial" w:hAnsi="Arial" w:cs="Arial"/>
          <w:sz w:val="22"/>
          <w:szCs w:val="22"/>
        </w:rPr>
        <w:t>REPUBLIC OF THE PHILIPPINES</w:t>
      </w:r>
      <w:r w:rsidRPr="008A12A0">
        <w:rPr>
          <w:rStyle w:val="tabchar"/>
          <w:rFonts w:ascii="Calibri" w:hAnsi="Calibri" w:cs="Calibri"/>
          <w:sz w:val="22"/>
          <w:szCs w:val="22"/>
        </w:rPr>
        <w:tab/>
      </w:r>
      <w:r w:rsidRPr="008A12A0">
        <w:rPr>
          <w:rStyle w:val="tabchar"/>
          <w:rFonts w:ascii="Calibri" w:hAnsi="Calibri" w:cs="Calibri"/>
          <w:sz w:val="22"/>
          <w:szCs w:val="22"/>
        </w:rPr>
        <w:tab/>
      </w:r>
      <w:r w:rsidRPr="008A12A0">
        <w:rPr>
          <w:rStyle w:val="tabchar"/>
          <w:rFonts w:ascii="Calibri" w:hAnsi="Calibri" w:cs="Calibri"/>
          <w:sz w:val="22"/>
          <w:szCs w:val="22"/>
        </w:rPr>
        <w:tab/>
      </w:r>
      <w:r w:rsidRPr="008A12A0">
        <w:rPr>
          <w:rStyle w:val="normaltextrun"/>
          <w:rFonts w:ascii="Arial" w:hAnsi="Arial" w:cs="Arial"/>
          <w:sz w:val="22"/>
          <w:szCs w:val="22"/>
        </w:rPr>
        <w:t>)</w:t>
      </w:r>
      <w:r w:rsidRPr="008A12A0">
        <w:rPr>
          <w:rStyle w:val="eop"/>
          <w:rFonts w:ascii="Arial" w:hAnsi="Arial" w:cs="Arial"/>
          <w:sz w:val="22"/>
          <w:szCs w:val="22"/>
        </w:rPr>
        <w:t> </w:t>
      </w:r>
    </w:p>
    <w:p w14:paraId="39B77D94" w14:textId="77777777" w:rsidR="00E00E03" w:rsidRPr="008A12A0" w:rsidRDefault="00E00E03" w:rsidP="00E00E03">
      <w:pPr>
        <w:pStyle w:val="paragraph"/>
        <w:spacing w:before="0" w:beforeAutospacing="0" w:after="0" w:afterAutospacing="0"/>
        <w:jc w:val="both"/>
        <w:textAlignment w:val="baseline"/>
        <w:rPr>
          <w:rFonts w:ascii="Arial" w:hAnsi="Arial" w:cs="Arial"/>
          <w:sz w:val="22"/>
          <w:szCs w:val="22"/>
        </w:rPr>
      </w:pPr>
      <w:r w:rsidRPr="008A12A0">
        <w:rPr>
          <w:rStyle w:val="normaltextrun"/>
          <w:rFonts w:ascii="Arial" w:hAnsi="Arial" w:cs="Arial"/>
          <w:sz w:val="22"/>
          <w:szCs w:val="22"/>
        </w:rPr>
        <w:t>CITY/MUNICIPALITY OF ____________________</w:t>
      </w:r>
      <w:r w:rsidRPr="008A12A0">
        <w:rPr>
          <w:rStyle w:val="tabchar"/>
          <w:rFonts w:ascii="Calibri" w:hAnsi="Calibri" w:cs="Calibri"/>
          <w:sz w:val="22"/>
          <w:szCs w:val="22"/>
        </w:rPr>
        <w:tab/>
      </w:r>
      <w:r w:rsidRPr="008A12A0">
        <w:rPr>
          <w:rStyle w:val="normaltextrun"/>
          <w:rFonts w:ascii="Arial" w:hAnsi="Arial" w:cs="Arial"/>
          <w:sz w:val="22"/>
          <w:szCs w:val="22"/>
        </w:rPr>
        <w:t>) S.S.</w:t>
      </w:r>
      <w:r w:rsidRPr="008A12A0">
        <w:rPr>
          <w:rStyle w:val="eop"/>
          <w:rFonts w:ascii="Arial" w:hAnsi="Arial" w:cs="Arial"/>
          <w:sz w:val="22"/>
          <w:szCs w:val="22"/>
        </w:rPr>
        <w:t> </w:t>
      </w:r>
    </w:p>
    <w:p w14:paraId="4F596E5B" w14:textId="77777777" w:rsidR="00E00E03" w:rsidRPr="008A12A0" w:rsidRDefault="00E00E03" w:rsidP="00E00E03">
      <w:pPr>
        <w:pStyle w:val="paragraph"/>
        <w:spacing w:before="0" w:beforeAutospacing="0" w:after="0" w:afterAutospacing="0"/>
        <w:jc w:val="both"/>
        <w:textAlignment w:val="baseline"/>
        <w:rPr>
          <w:rFonts w:ascii="Arial" w:hAnsi="Arial" w:cs="Arial"/>
          <w:sz w:val="22"/>
          <w:szCs w:val="22"/>
        </w:rPr>
      </w:pPr>
      <w:r w:rsidRPr="008A12A0">
        <w:rPr>
          <w:rStyle w:val="eop"/>
          <w:rFonts w:ascii="Arial" w:hAnsi="Arial" w:cs="Arial"/>
          <w:sz w:val="22"/>
          <w:szCs w:val="22"/>
        </w:rPr>
        <w:t> </w:t>
      </w:r>
    </w:p>
    <w:p w14:paraId="34EB7FDC" w14:textId="77777777" w:rsidR="00E00E03" w:rsidRPr="008A12A0" w:rsidRDefault="00E00E03" w:rsidP="00E00E03">
      <w:pPr>
        <w:pStyle w:val="paragraph"/>
        <w:spacing w:before="0" w:beforeAutospacing="0" w:after="0" w:afterAutospacing="0"/>
        <w:jc w:val="center"/>
        <w:textAlignment w:val="baseline"/>
        <w:rPr>
          <w:rFonts w:ascii="Arial" w:hAnsi="Arial" w:cs="Arial"/>
          <w:sz w:val="22"/>
          <w:szCs w:val="22"/>
        </w:rPr>
      </w:pPr>
      <w:r w:rsidRPr="008A12A0">
        <w:rPr>
          <w:rStyle w:val="normaltextrun"/>
          <w:rFonts w:ascii="Arial" w:hAnsi="Arial" w:cs="Arial"/>
          <w:b/>
          <w:bCs/>
          <w:sz w:val="28"/>
          <w:szCs w:val="28"/>
        </w:rPr>
        <w:t> </w:t>
      </w:r>
      <w:r w:rsidRPr="008A12A0">
        <w:rPr>
          <w:rStyle w:val="eop"/>
          <w:rFonts w:ascii="Arial" w:hAnsi="Arial" w:cs="Arial"/>
          <w:sz w:val="28"/>
          <w:szCs w:val="28"/>
        </w:rPr>
        <w:t> </w:t>
      </w:r>
    </w:p>
    <w:p w14:paraId="4994FCDA" w14:textId="77777777" w:rsidR="00E00E03" w:rsidRPr="008A12A0" w:rsidRDefault="00E00E03" w:rsidP="00E00E03">
      <w:pPr>
        <w:pStyle w:val="paragraph"/>
        <w:spacing w:before="0" w:beforeAutospacing="0" w:after="0" w:afterAutospacing="0"/>
        <w:jc w:val="center"/>
        <w:textAlignment w:val="baseline"/>
        <w:rPr>
          <w:rFonts w:ascii="Arial" w:hAnsi="Arial" w:cs="Arial"/>
          <w:sz w:val="22"/>
          <w:szCs w:val="22"/>
        </w:rPr>
      </w:pPr>
      <w:r w:rsidRPr="008A12A0">
        <w:rPr>
          <w:rStyle w:val="normaltextrun"/>
          <w:rFonts w:ascii="Arial" w:hAnsi="Arial" w:cs="Arial"/>
          <w:b/>
          <w:bCs/>
          <w:sz w:val="28"/>
          <w:szCs w:val="28"/>
        </w:rPr>
        <w:t>BID SECURING DECLARATION</w:t>
      </w:r>
      <w:r w:rsidRPr="008A12A0">
        <w:rPr>
          <w:rStyle w:val="eop"/>
          <w:rFonts w:ascii="Arial" w:hAnsi="Arial" w:cs="Arial"/>
          <w:sz w:val="28"/>
          <w:szCs w:val="28"/>
        </w:rPr>
        <w:t> </w:t>
      </w:r>
    </w:p>
    <w:p w14:paraId="73B5208B" w14:textId="77777777" w:rsidR="00E00E03" w:rsidRPr="008A12A0" w:rsidRDefault="00E00E03" w:rsidP="00E00E03">
      <w:pPr>
        <w:pStyle w:val="paragraph"/>
        <w:spacing w:before="0" w:beforeAutospacing="0" w:after="0" w:afterAutospacing="0"/>
        <w:jc w:val="center"/>
        <w:textAlignment w:val="baseline"/>
        <w:rPr>
          <w:rFonts w:ascii="Arial" w:hAnsi="Arial" w:cs="Arial"/>
          <w:sz w:val="22"/>
          <w:szCs w:val="22"/>
        </w:rPr>
      </w:pPr>
      <w:r w:rsidRPr="008A12A0">
        <w:rPr>
          <w:rStyle w:val="normaltextrun"/>
          <w:rFonts w:ascii="Arial" w:hAnsi="Arial" w:cs="Arial"/>
          <w:sz w:val="22"/>
          <w:szCs w:val="22"/>
        </w:rPr>
        <w:t xml:space="preserve">Project Identification No.: </w:t>
      </w:r>
      <w:r w:rsidRPr="008A12A0">
        <w:rPr>
          <w:rStyle w:val="normaltextrun"/>
          <w:rFonts w:ascii="Arial" w:hAnsi="Arial" w:cs="Arial"/>
          <w:i/>
          <w:iCs/>
          <w:sz w:val="22"/>
          <w:szCs w:val="22"/>
        </w:rPr>
        <w:t>[Number]</w:t>
      </w:r>
      <w:r w:rsidRPr="008A12A0">
        <w:rPr>
          <w:rStyle w:val="eop"/>
          <w:rFonts w:ascii="Arial" w:hAnsi="Arial" w:cs="Arial"/>
          <w:sz w:val="22"/>
          <w:szCs w:val="22"/>
        </w:rPr>
        <w:t> </w:t>
      </w:r>
    </w:p>
    <w:p w14:paraId="06AE5D2D" w14:textId="77777777" w:rsidR="00E00E03" w:rsidRPr="008A12A0" w:rsidRDefault="00E00E03" w:rsidP="00E00E03">
      <w:pPr>
        <w:pStyle w:val="paragraph"/>
        <w:spacing w:before="0" w:beforeAutospacing="0" w:after="0" w:afterAutospacing="0"/>
        <w:jc w:val="center"/>
        <w:textAlignment w:val="baseline"/>
        <w:rPr>
          <w:rFonts w:ascii="Arial" w:hAnsi="Arial" w:cs="Arial"/>
          <w:sz w:val="22"/>
          <w:szCs w:val="22"/>
        </w:rPr>
      </w:pPr>
      <w:r w:rsidRPr="008A12A0">
        <w:rPr>
          <w:rStyle w:val="normaltextrun"/>
          <w:rFonts w:ascii="Arial" w:hAnsi="Arial" w:cs="Arial"/>
          <w:sz w:val="22"/>
          <w:szCs w:val="22"/>
        </w:rPr>
        <w:t> </w:t>
      </w:r>
      <w:r w:rsidRPr="008A12A0">
        <w:rPr>
          <w:rStyle w:val="eop"/>
          <w:rFonts w:ascii="Arial" w:hAnsi="Arial" w:cs="Arial"/>
          <w:sz w:val="22"/>
          <w:szCs w:val="22"/>
        </w:rPr>
        <w:t> </w:t>
      </w:r>
    </w:p>
    <w:p w14:paraId="6A393161" w14:textId="77777777" w:rsidR="00E00E03" w:rsidRPr="008A12A0" w:rsidRDefault="00E00E03" w:rsidP="00E00E03">
      <w:pPr>
        <w:pStyle w:val="paragraph"/>
        <w:spacing w:before="0" w:beforeAutospacing="0" w:after="0" w:afterAutospacing="0"/>
        <w:jc w:val="both"/>
        <w:textAlignment w:val="baseline"/>
        <w:rPr>
          <w:rFonts w:ascii="Arial" w:hAnsi="Arial" w:cs="Arial"/>
          <w:sz w:val="22"/>
          <w:szCs w:val="22"/>
        </w:rPr>
      </w:pPr>
      <w:r w:rsidRPr="008A12A0">
        <w:rPr>
          <w:rStyle w:val="normaltextrun"/>
          <w:rFonts w:ascii="Arial" w:hAnsi="Arial" w:cs="Arial"/>
          <w:sz w:val="22"/>
          <w:szCs w:val="22"/>
        </w:rPr>
        <w:t xml:space="preserve">To: </w:t>
      </w:r>
      <w:r w:rsidRPr="008A12A0">
        <w:rPr>
          <w:rStyle w:val="normaltextrun"/>
          <w:rFonts w:ascii="Arial" w:hAnsi="Arial" w:cs="Arial"/>
          <w:i/>
          <w:iCs/>
          <w:sz w:val="22"/>
          <w:szCs w:val="22"/>
        </w:rPr>
        <w:t>[Insert name of the Procuring Entity]</w:t>
      </w:r>
      <w:r w:rsidRPr="008A12A0">
        <w:rPr>
          <w:rStyle w:val="eop"/>
          <w:rFonts w:ascii="Arial" w:hAnsi="Arial" w:cs="Arial"/>
          <w:sz w:val="22"/>
          <w:szCs w:val="22"/>
        </w:rPr>
        <w:t> </w:t>
      </w:r>
    </w:p>
    <w:p w14:paraId="2F28529F" w14:textId="77777777" w:rsidR="00E00E03" w:rsidRPr="008A12A0" w:rsidRDefault="00E00E03" w:rsidP="00E00E03">
      <w:pPr>
        <w:pStyle w:val="paragraph"/>
        <w:spacing w:before="0" w:beforeAutospacing="0" w:after="0" w:afterAutospacing="0"/>
        <w:jc w:val="both"/>
        <w:textAlignment w:val="baseline"/>
        <w:rPr>
          <w:rFonts w:ascii="Arial" w:hAnsi="Arial" w:cs="Arial"/>
          <w:sz w:val="22"/>
          <w:szCs w:val="22"/>
        </w:rPr>
      </w:pPr>
      <w:r w:rsidRPr="008A12A0">
        <w:rPr>
          <w:rStyle w:val="normaltextrun"/>
          <w:rFonts w:ascii="Arial" w:hAnsi="Arial" w:cs="Arial"/>
          <w:i/>
          <w:iCs/>
          <w:sz w:val="22"/>
          <w:szCs w:val="22"/>
        </w:rPr>
        <w:t> </w:t>
      </w:r>
      <w:r w:rsidRPr="008A12A0">
        <w:rPr>
          <w:rStyle w:val="eop"/>
          <w:rFonts w:ascii="Arial" w:hAnsi="Arial" w:cs="Arial"/>
          <w:sz w:val="22"/>
          <w:szCs w:val="22"/>
        </w:rPr>
        <w:t> </w:t>
      </w:r>
    </w:p>
    <w:p w14:paraId="38F66552" w14:textId="77777777" w:rsidR="00E00E03" w:rsidRPr="008A12A0" w:rsidRDefault="00E00E03" w:rsidP="00E00E03">
      <w:pPr>
        <w:pStyle w:val="paragraph"/>
        <w:spacing w:before="0" w:beforeAutospacing="0" w:after="0" w:afterAutospacing="0"/>
        <w:jc w:val="both"/>
        <w:textAlignment w:val="baseline"/>
        <w:rPr>
          <w:rStyle w:val="eop"/>
          <w:rFonts w:ascii="Arial" w:hAnsi="Arial" w:cs="Arial"/>
          <w:sz w:val="22"/>
          <w:szCs w:val="22"/>
        </w:rPr>
      </w:pPr>
      <w:r w:rsidRPr="008A12A0">
        <w:rPr>
          <w:rStyle w:val="normaltextrun"/>
          <w:rFonts w:ascii="Arial" w:hAnsi="Arial" w:cs="Arial"/>
          <w:sz w:val="22"/>
          <w:szCs w:val="22"/>
        </w:rPr>
        <w:t>I/We, the undersigned, declare that:</w:t>
      </w:r>
      <w:r w:rsidRPr="008A12A0">
        <w:rPr>
          <w:rStyle w:val="eop"/>
          <w:rFonts w:ascii="Arial" w:hAnsi="Arial" w:cs="Arial"/>
          <w:sz w:val="22"/>
          <w:szCs w:val="22"/>
        </w:rPr>
        <w:t> </w:t>
      </w:r>
    </w:p>
    <w:p w14:paraId="5F99C02C" w14:textId="77777777" w:rsidR="00E00E03" w:rsidRPr="008A12A0" w:rsidRDefault="00E00E03" w:rsidP="00E00E03">
      <w:pPr>
        <w:pStyle w:val="paragraph"/>
        <w:spacing w:before="0" w:beforeAutospacing="0" w:after="0" w:afterAutospacing="0"/>
        <w:jc w:val="both"/>
        <w:textAlignment w:val="baseline"/>
        <w:rPr>
          <w:rFonts w:ascii="Arial" w:hAnsi="Arial" w:cs="Arial"/>
          <w:sz w:val="22"/>
          <w:szCs w:val="22"/>
        </w:rPr>
      </w:pPr>
    </w:p>
    <w:p w14:paraId="286E3978" w14:textId="77777777" w:rsidR="00E00E03" w:rsidRPr="008A12A0" w:rsidRDefault="00E00E03" w:rsidP="00FE0C87">
      <w:pPr>
        <w:pStyle w:val="paragraph"/>
        <w:numPr>
          <w:ilvl w:val="1"/>
          <w:numId w:val="108"/>
        </w:numPr>
        <w:spacing w:before="0" w:beforeAutospacing="0" w:after="0" w:afterAutospacing="0"/>
        <w:ind w:left="851" w:hanging="567"/>
        <w:jc w:val="both"/>
        <w:textAlignment w:val="baseline"/>
        <w:rPr>
          <w:rStyle w:val="normaltextrun"/>
          <w:rFonts w:ascii="Arial" w:hAnsi="Arial" w:cs="Arial"/>
          <w:sz w:val="22"/>
          <w:szCs w:val="22"/>
        </w:rPr>
      </w:pPr>
      <w:r w:rsidRPr="008A12A0">
        <w:rPr>
          <w:rStyle w:val="normaltextrun"/>
          <w:rFonts w:ascii="Arial" w:hAnsi="Arial" w:cs="Arial"/>
          <w:sz w:val="22"/>
          <w:szCs w:val="22"/>
        </w:rPr>
        <w:t xml:space="preserve">I/We understand that, according to your conditions, bids must be supported by a Bid Security, which may be in the form of a Bid Securing </w:t>
      </w:r>
      <w:proofErr w:type="gramStart"/>
      <w:r w:rsidRPr="008A12A0">
        <w:rPr>
          <w:rStyle w:val="normaltextrun"/>
          <w:rFonts w:ascii="Arial" w:hAnsi="Arial" w:cs="Arial"/>
          <w:sz w:val="22"/>
          <w:szCs w:val="22"/>
        </w:rPr>
        <w:t>Declaration;</w:t>
      </w:r>
      <w:proofErr w:type="gramEnd"/>
    </w:p>
    <w:p w14:paraId="279F7022" w14:textId="77777777" w:rsidR="00E00E03" w:rsidRPr="008A12A0" w:rsidRDefault="00E00E03" w:rsidP="00E00E03">
      <w:pPr>
        <w:pStyle w:val="paragraph"/>
        <w:spacing w:before="0" w:beforeAutospacing="0" w:after="0" w:afterAutospacing="0"/>
        <w:ind w:left="1440"/>
        <w:jc w:val="both"/>
        <w:textAlignment w:val="baseline"/>
        <w:rPr>
          <w:rStyle w:val="normaltextrun"/>
          <w:rFonts w:ascii="Arial" w:hAnsi="Arial" w:cs="Arial"/>
          <w:sz w:val="22"/>
          <w:szCs w:val="22"/>
        </w:rPr>
      </w:pPr>
    </w:p>
    <w:p w14:paraId="2A9DA364" w14:textId="77777777" w:rsidR="00E00E03" w:rsidRPr="008A12A0" w:rsidRDefault="00E00E03" w:rsidP="00E00E03">
      <w:pPr>
        <w:pStyle w:val="paragraph"/>
        <w:spacing w:before="0" w:beforeAutospacing="0" w:after="0" w:afterAutospacing="0"/>
        <w:ind w:left="1440"/>
        <w:jc w:val="both"/>
        <w:textAlignment w:val="baseline"/>
        <w:rPr>
          <w:rStyle w:val="eop"/>
          <w:rFonts w:ascii="Arial" w:hAnsi="Arial" w:cs="Arial"/>
          <w:sz w:val="22"/>
          <w:szCs w:val="22"/>
        </w:rPr>
      </w:pPr>
      <w:r w:rsidRPr="008A12A0">
        <w:rPr>
          <w:rStyle w:val="normaltextrun"/>
          <w:rFonts w:ascii="Arial" w:hAnsi="Arial" w:cs="Arial"/>
          <w:i/>
          <w:iCs/>
          <w:sz w:val="22"/>
          <w:szCs w:val="22"/>
        </w:rPr>
        <w:t>[Insert paragraph for Unsolicited Offer with Bid Matching]</w:t>
      </w:r>
    </w:p>
    <w:p w14:paraId="7C920166" w14:textId="77777777" w:rsidR="00E00E03" w:rsidRPr="008A12A0" w:rsidRDefault="00E00E03" w:rsidP="00E00E03">
      <w:pPr>
        <w:pStyle w:val="paragraph"/>
        <w:spacing w:before="0" w:beforeAutospacing="0" w:after="0" w:afterAutospacing="0"/>
        <w:ind w:left="1440"/>
        <w:jc w:val="both"/>
        <w:textAlignment w:val="baseline"/>
        <w:rPr>
          <w:rStyle w:val="eop"/>
          <w:rFonts w:ascii="Arial" w:hAnsi="Arial" w:cs="Arial"/>
          <w:sz w:val="22"/>
          <w:szCs w:val="22"/>
        </w:rPr>
      </w:pPr>
    </w:p>
    <w:p w14:paraId="084CB09A" w14:textId="77777777" w:rsidR="00E00E03" w:rsidRPr="008A12A0" w:rsidRDefault="00E00E03" w:rsidP="00E00E03">
      <w:pPr>
        <w:pStyle w:val="paragraph"/>
        <w:spacing w:before="0" w:beforeAutospacing="0" w:after="0" w:afterAutospacing="0"/>
        <w:ind w:left="1440"/>
        <w:jc w:val="both"/>
        <w:textAlignment w:val="baseline"/>
        <w:rPr>
          <w:rStyle w:val="normaltextrun"/>
          <w:rFonts w:ascii="Arial" w:hAnsi="Arial" w:cs="Arial"/>
          <w:sz w:val="22"/>
          <w:szCs w:val="22"/>
        </w:rPr>
      </w:pPr>
      <w:r w:rsidRPr="008A12A0">
        <w:rPr>
          <w:rStyle w:val="normaltextrun"/>
          <w:rFonts w:ascii="Arial" w:hAnsi="Arial" w:cs="Arial"/>
          <w:sz w:val="22"/>
          <w:szCs w:val="22"/>
        </w:rPr>
        <w:t xml:space="preserve">I/We understand that upon conferment of the original offeror status under Section 30.6 of the Implementing Rules and Regulations (IRR) of Republic Act (RA) No. 12009, the offeror shall submit a Bid Securing Declaration within ten (10) days from the receipt of the certificate of </w:t>
      </w:r>
      <w:proofErr w:type="gramStart"/>
      <w:r w:rsidRPr="008A12A0">
        <w:rPr>
          <w:rStyle w:val="normaltextrun"/>
          <w:rFonts w:ascii="Arial" w:hAnsi="Arial" w:cs="Arial"/>
          <w:sz w:val="22"/>
          <w:szCs w:val="22"/>
        </w:rPr>
        <w:t>conferment;</w:t>
      </w:r>
      <w:proofErr w:type="gramEnd"/>
    </w:p>
    <w:p w14:paraId="011FB1E1" w14:textId="77777777" w:rsidR="00E00E03" w:rsidRPr="008A12A0" w:rsidRDefault="00E00E03" w:rsidP="00E00E03">
      <w:pPr>
        <w:pStyle w:val="paragraph"/>
        <w:spacing w:before="0" w:beforeAutospacing="0" w:after="0" w:afterAutospacing="0"/>
        <w:ind w:left="1440"/>
        <w:jc w:val="both"/>
        <w:textAlignment w:val="baseline"/>
        <w:rPr>
          <w:rStyle w:val="normaltextrun"/>
          <w:rFonts w:ascii="Arial" w:hAnsi="Arial" w:cs="Arial"/>
          <w:sz w:val="22"/>
          <w:szCs w:val="22"/>
        </w:rPr>
      </w:pPr>
    </w:p>
    <w:p w14:paraId="37F7C57A" w14:textId="77777777" w:rsidR="00E00E03" w:rsidRPr="008A12A0" w:rsidRDefault="00E00E03" w:rsidP="00FE0C87">
      <w:pPr>
        <w:pStyle w:val="paragraph"/>
        <w:numPr>
          <w:ilvl w:val="1"/>
          <w:numId w:val="108"/>
        </w:numPr>
        <w:spacing w:before="0" w:beforeAutospacing="0" w:after="0" w:afterAutospacing="0"/>
        <w:ind w:left="851" w:hanging="567"/>
        <w:jc w:val="both"/>
        <w:textAlignment w:val="baseline"/>
        <w:rPr>
          <w:rFonts w:ascii="Arial" w:hAnsi="Arial" w:cs="Arial"/>
          <w:sz w:val="22"/>
          <w:szCs w:val="22"/>
        </w:rPr>
      </w:pPr>
      <w:r w:rsidRPr="008A12A0">
        <w:rPr>
          <w:rStyle w:val="normaltextrun"/>
          <w:rFonts w:ascii="Arial" w:hAnsi="Arial" w:cs="Arial"/>
          <w:sz w:val="22"/>
          <w:szCs w:val="22"/>
        </w:rPr>
        <w:t>Select one, delete the other:</w:t>
      </w:r>
      <w:r w:rsidRPr="008A12A0">
        <w:rPr>
          <w:rStyle w:val="eop"/>
          <w:rFonts w:ascii="Arial" w:hAnsi="Arial" w:cs="Arial"/>
          <w:sz w:val="22"/>
          <w:szCs w:val="22"/>
        </w:rPr>
        <w:t> </w:t>
      </w:r>
    </w:p>
    <w:p w14:paraId="375FB0C3" w14:textId="77777777" w:rsidR="00E00E03" w:rsidRPr="008A12A0" w:rsidRDefault="00E00E03" w:rsidP="00E00E03">
      <w:pPr>
        <w:pStyle w:val="paragraph"/>
        <w:spacing w:before="0" w:beforeAutospacing="0" w:after="0" w:afterAutospacing="0"/>
        <w:ind w:left="1080"/>
        <w:jc w:val="both"/>
        <w:textAlignment w:val="baseline"/>
        <w:rPr>
          <w:rStyle w:val="normaltextrun"/>
          <w:rFonts w:ascii="Arial" w:hAnsi="Arial" w:cs="Arial"/>
          <w:sz w:val="22"/>
          <w:szCs w:val="22"/>
        </w:rPr>
      </w:pPr>
    </w:p>
    <w:p w14:paraId="6D0D0D2B" w14:textId="77777777" w:rsidR="00E00E03" w:rsidRPr="008A12A0" w:rsidRDefault="00E00E03" w:rsidP="00FE0C87">
      <w:pPr>
        <w:pStyle w:val="paragraph"/>
        <w:numPr>
          <w:ilvl w:val="0"/>
          <w:numId w:val="107"/>
        </w:numPr>
        <w:spacing w:before="0" w:beforeAutospacing="0" w:after="0" w:afterAutospacing="0"/>
        <w:ind w:left="1276" w:hanging="425"/>
        <w:jc w:val="both"/>
        <w:textAlignment w:val="baseline"/>
        <w:rPr>
          <w:rFonts w:ascii="Arial" w:hAnsi="Arial" w:cs="Arial"/>
          <w:sz w:val="22"/>
          <w:szCs w:val="22"/>
        </w:rPr>
      </w:pPr>
      <w:r w:rsidRPr="008A12A0">
        <w:rPr>
          <w:rStyle w:val="normaltextrun"/>
          <w:rFonts w:ascii="Arial" w:hAnsi="Arial" w:cs="Arial"/>
          <w:sz w:val="22"/>
          <w:szCs w:val="22"/>
        </w:rPr>
        <w:t>I/We accept that: (a) I/we will be automatically disqualified from bidding for any procurement contract with any Procuring Entity upon receipt of your Blacklisting Order; and, (b</w:t>
      </w:r>
      <w:r w:rsidRPr="008A12A0">
        <w:rPr>
          <w:rFonts w:ascii="Arial" w:hAnsi="Arial" w:cs="Arial"/>
          <w:sz w:val="22"/>
          <w:szCs w:val="22"/>
        </w:rPr>
        <w:t>) I/we will pay the applicable fine provided under the Guidelines on the Use of Bid Securing Declaration</w:t>
      </w:r>
      <w:r w:rsidRPr="008A12A0">
        <w:rPr>
          <w:rStyle w:val="normaltextrun"/>
          <w:rFonts w:ascii="Arial" w:hAnsi="Arial" w:cs="Arial"/>
          <w:sz w:val="22"/>
          <w:szCs w:val="22"/>
        </w:rPr>
        <w:t>, within fifteen (15) days from receipt of the written demand by the Procuring Entity for the commission of acts resulting to the enforcement of the Bid Securing Declaration under Sections 52.2 (a), 63.2, 69.1 and 100, except 100.3 (c),of the IRR of Republic Act  No. 12009; without prejudice to other legal action the government may undertake; and </w:t>
      </w:r>
      <w:r w:rsidRPr="008A12A0">
        <w:rPr>
          <w:rStyle w:val="eop"/>
          <w:rFonts w:ascii="Arial" w:hAnsi="Arial" w:cs="Arial"/>
          <w:sz w:val="22"/>
          <w:szCs w:val="22"/>
        </w:rPr>
        <w:t> </w:t>
      </w:r>
    </w:p>
    <w:p w14:paraId="28BF0CC7" w14:textId="77777777" w:rsidR="00E00E03" w:rsidRPr="008A12A0" w:rsidRDefault="00E00E03" w:rsidP="00E00E03">
      <w:pPr>
        <w:pStyle w:val="paragraph"/>
        <w:spacing w:before="0" w:beforeAutospacing="0" w:after="0" w:afterAutospacing="0"/>
        <w:ind w:left="720"/>
        <w:jc w:val="both"/>
        <w:textAlignment w:val="baseline"/>
        <w:rPr>
          <w:rFonts w:ascii="Arial" w:hAnsi="Arial" w:cs="Arial"/>
          <w:sz w:val="22"/>
          <w:szCs w:val="22"/>
        </w:rPr>
      </w:pPr>
      <w:r w:rsidRPr="008A12A0">
        <w:rPr>
          <w:rStyle w:val="eop"/>
          <w:rFonts w:ascii="Arial" w:hAnsi="Arial" w:cs="Arial"/>
          <w:sz w:val="22"/>
          <w:szCs w:val="22"/>
        </w:rPr>
        <w:t> </w:t>
      </w:r>
    </w:p>
    <w:p w14:paraId="445A0655" w14:textId="77777777" w:rsidR="00E00E03" w:rsidRPr="008A12A0" w:rsidRDefault="00E00E03" w:rsidP="00E00E03">
      <w:pPr>
        <w:pStyle w:val="paragraph"/>
        <w:spacing w:before="0" w:beforeAutospacing="0" w:after="0" w:afterAutospacing="0"/>
        <w:ind w:firstLine="720"/>
        <w:jc w:val="both"/>
        <w:textAlignment w:val="baseline"/>
        <w:rPr>
          <w:rFonts w:ascii="Arial" w:hAnsi="Arial" w:cs="Arial"/>
          <w:sz w:val="22"/>
          <w:szCs w:val="22"/>
        </w:rPr>
      </w:pPr>
      <w:r w:rsidRPr="008A12A0">
        <w:rPr>
          <w:rStyle w:val="normaltextrun"/>
          <w:rFonts w:ascii="Arial" w:hAnsi="Arial" w:cs="Arial"/>
          <w:i/>
          <w:iCs/>
          <w:sz w:val="22"/>
          <w:szCs w:val="22"/>
        </w:rPr>
        <w:t>(For Unsolicited Offer with Bid Matching)</w:t>
      </w:r>
      <w:r w:rsidRPr="008A12A0">
        <w:rPr>
          <w:rStyle w:val="eop"/>
          <w:rFonts w:ascii="Arial" w:hAnsi="Arial" w:cs="Arial"/>
          <w:sz w:val="22"/>
          <w:szCs w:val="22"/>
        </w:rPr>
        <w:t> </w:t>
      </w:r>
    </w:p>
    <w:p w14:paraId="4CB1D520" w14:textId="77777777" w:rsidR="00E00E03" w:rsidRPr="008A12A0" w:rsidRDefault="00E00E03" w:rsidP="00E00E03">
      <w:pPr>
        <w:pStyle w:val="paragraph"/>
        <w:spacing w:before="0" w:beforeAutospacing="0" w:after="0" w:afterAutospacing="0"/>
        <w:ind w:left="720"/>
        <w:jc w:val="both"/>
        <w:textAlignment w:val="baseline"/>
        <w:rPr>
          <w:rFonts w:ascii="Arial" w:hAnsi="Arial" w:cs="Arial"/>
          <w:sz w:val="22"/>
          <w:szCs w:val="22"/>
        </w:rPr>
      </w:pPr>
      <w:r w:rsidRPr="008A12A0">
        <w:rPr>
          <w:rStyle w:val="eop"/>
          <w:rFonts w:ascii="Arial" w:hAnsi="Arial" w:cs="Arial"/>
          <w:sz w:val="22"/>
          <w:szCs w:val="22"/>
        </w:rPr>
        <w:t> </w:t>
      </w:r>
    </w:p>
    <w:p w14:paraId="5D4A1C31" w14:textId="77777777" w:rsidR="00E00E03" w:rsidRPr="008A12A0" w:rsidRDefault="00E00E03" w:rsidP="00FE0C87">
      <w:pPr>
        <w:pStyle w:val="paragraph"/>
        <w:numPr>
          <w:ilvl w:val="0"/>
          <w:numId w:val="107"/>
        </w:numPr>
        <w:spacing w:before="0" w:beforeAutospacing="0" w:after="0" w:afterAutospacing="0"/>
        <w:ind w:left="1276" w:hanging="425"/>
        <w:jc w:val="both"/>
        <w:textAlignment w:val="baseline"/>
        <w:rPr>
          <w:rStyle w:val="normaltextrun"/>
          <w:rFonts w:ascii="Arial" w:hAnsi="Arial" w:cs="Arial"/>
          <w:sz w:val="22"/>
          <w:szCs w:val="22"/>
        </w:rPr>
      </w:pPr>
      <w:r w:rsidRPr="008A12A0">
        <w:rPr>
          <w:rStyle w:val="normaltextrun"/>
          <w:rFonts w:ascii="Arial" w:hAnsi="Arial" w:cs="Arial"/>
          <w:sz w:val="22"/>
          <w:szCs w:val="22"/>
        </w:rPr>
        <w:t>I/We accept that: I/we will be automatically disqualified from any procurement opportunity of the Procuring Entity for a period of one (1) year on the first offense, two (2) years on the second offense, and perpetually on the third offense without prejudice to other legal action the government may undertake.</w:t>
      </w:r>
    </w:p>
    <w:p w14:paraId="7F286F65" w14:textId="77777777" w:rsidR="00E00E03" w:rsidRPr="008A12A0" w:rsidRDefault="00E00E03" w:rsidP="00E00E03">
      <w:pPr>
        <w:pStyle w:val="paragraph"/>
        <w:spacing w:before="0" w:beforeAutospacing="0" w:after="0" w:afterAutospacing="0"/>
        <w:jc w:val="both"/>
        <w:textAlignment w:val="baseline"/>
        <w:rPr>
          <w:rStyle w:val="eop"/>
          <w:rFonts w:ascii="Arial" w:hAnsi="Arial" w:cs="Arial"/>
          <w:sz w:val="22"/>
          <w:szCs w:val="22"/>
        </w:rPr>
      </w:pPr>
    </w:p>
    <w:p w14:paraId="4D466F99" w14:textId="77777777" w:rsidR="00E00E03" w:rsidRPr="008A12A0" w:rsidRDefault="00E00E03" w:rsidP="00FE0C87">
      <w:pPr>
        <w:pStyle w:val="paragraph"/>
        <w:numPr>
          <w:ilvl w:val="1"/>
          <w:numId w:val="108"/>
        </w:numPr>
        <w:spacing w:before="0" w:beforeAutospacing="0" w:after="0" w:afterAutospacing="0"/>
        <w:ind w:left="851" w:hanging="567"/>
        <w:jc w:val="both"/>
        <w:textAlignment w:val="baseline"/>
        <w:rPr>
          <w:rFonts w:ascii="Arial" w:hAnsi="Arial" w:cs="Arial"/>
          <w:sz w:val="22"/>
          <w:szCs w:val="22"/>
        </w:rPr>
      </w:pPr>
      <w:r w:rsidRPr="008A12A0">
        <w:rPr>
          <w:rStyle w:val="normaltextrun"/>
          <w:rFonts w:ascii="Arial" w:hAnsi="Arial" w:cs="Arial"/>
          <w:sz w:val="22"/>
          <w:szCs w:val="22"/>
        </w:rPr>
        <w:t>I/We understand that this Bid Securing Declaration shall cease to be valid on the following circumstances: </w:t>
      </w:r>
      <w:r w:rsidRPr="008A12A0">
        <w:rPr>
          <w:rStyle w:val="eop"/>
          <w:rFonts w:ascii="Arial" w:hAnsi="Arial" w:cs="Arial"/>
          <w:sz w:val="22"/>
          <w:szCs w:val="22"/>
        </w:rPr>
        <w:t> </w:t>
      </w:r>
    </w:p>
    <w:p w14:paraId="22342ECE" w14:textId="77777777" w:rsidR="00E00E03" w:rsidRPr="008A12A0" w:rsidRDefault="00E00E03" w:rsidP="00E00E03">
      <w:pPr>
        <w:pStyle w:val="paragraph"/>
        <w:spacing w:before="0" w:beforeAutospacing="0" w:after="0" w:afterAutospacing="0"/>
        <w:ind w:left="1080"/>
        <w:jc w:val="both"/>
        <w:textAlignment w:val="baseline"/>
        <w:rPr>
          <w:rStyle w:val="normaltextrun"/>
          <w:rFonts w:ascii="Arial" w:hAnsi="Arial" w:cs="Arial"/>
          <w:sz w:val="22"/>
          <w:szCs w:val="22"/>
        </w:rPr>
      </w:pPr>
    </w:p>
    <w:p w14:paraId="46F44FBB" w14:textId="77777777" w:rsidR="00E00E03" w:rsidRPr="008A12A0" w:rsidRDefault="00E00E03" w:rsidP="00E00E03">
      <w:pPr>
        <w:pStyle w:val="paragraph"/>
        <w:numPr>
          <w:ilvl w:val="4"/>
          <w:numId w:val="0"/>
        </w:numPr>
        <w:spacing w:before="0" w:beforeAutospacing="0" w:after="0" w:afterAutospacing="0"/>
        <w:ind w:left="1418" w:hanging="567"/>
        <w:jc w:val="both"/>
        <w:textAlignment w:val="baseline"/>
        <w:rPr>
          <w:rStyle w:val="normaltextrun"/>
          <w:rFonts w:ascii="Arial" w:hAnsi="Arial" w:cs="Arial"/>
          <w:sz w:val="22"/>
          <w:szCs w:val="22"/>
        </w:rPr>
      </w:pPr>
      <w:r w:rsidRPr="008A12A0">
        <w:rPr>
          <w:rStyle w:val="normaltextrun"/>
          <w:rFonts w:ascii="Arial" w:hAnsi="Arial" w:cs="Arial"/>
          <w:sz w:val="22"/>
          <w:szCs w:val="22"/>
        </w:rPr>
        <w:t xml:space="preserve">Upon expiration of the bid validity period, or any extension thereof pursuant to your </w:t>
      </w:r>
      <w:proofErr w:type="gramStart"/>
      <w:r w:rsidRPr="008A12A0">
        <w:rPr>
          <w:rStyle w:val="normaltextrun"/>
          <w:rFonts w:ascii="Arial" w:hAnsi="Arial" w:cs="Arial"/>
          <w:sz w:val="22"/>
          <w:szCs w:val="22"/>
        </w:rPr>
        <w:t>request;</w:t>
      </w:r>
      <w:proofErr w:type="gramEnd"/>
    </w:p>
    <w:p w14:paraId="25A389EF" w14:textId="77777777" w:rsidR="00E00E03" w:rsidRPr="008A12A0" w:rsidRDefault="00E00E03" w:rsidP="00E00E03">
      <w:pPr>
        <w:pStyle w:val="paragraph"/>
        <w:spacing w:before="0" w:beforeAutospacing="0" w:after="0" w:afterAutospacing="0"/>
        <w:ind w:left="1418"/>
        <w:jc w:val="both"/>
        <w:textAlignment w:val="baseline"/>
        <w:rPr>
          <w:rStyle w:val="normaltextrun"/>
          <w:rFonts w:ascii="Arial" w:hAnsi="Arial" w:cs="Arial"/>
          <w:sz w:val="22"/>
          <w:szCs w:val="22"/>
        </w:rPr>
      </w:pPr>
    </w:p>
    <w:p w14:paraId="0DEF56DE" w14:textId="77777777" w:rsidR="00E00E03" w:rsidRPr="008A12A0" w:rsidRDefault="00E00E03" w:rsidP="00E00E03">
      <w:pPr>
        <w:pStyle w:val="paragraph"/>
        <w:numPr>
          <w:ilvl w:val="4"/>
          <w:numId w:val="0"/>
        </w:numPr>
        <w:spacing w:before="0" w:beforeAutospacing="0" w:after="0" w:afterAutospacing="0"/>
        <w:ind w:left="1418" w:hanging="567"/>
        <w:jc w:val="both"/>
        <w:textAlignment w:val="baseline"/>
        <w:rPr>
          <w:rStyle w:val="normaltextrun"/>
          <w:rFonts w:ascii="Arial" w:hAnsi="Arial" w:cs="Arial"/>
          <w:sz w:val="22"/>
          <w:szCs w:val="22"/>
        </w:rPr>
      </w:pPr>
      <w:r w:rsidRPr="008A12A0">
        <w:rPr>
          <w:rStyle w:val="eop"/>
          <w:rFonts w:ascii="Arial" w:hAnsi="Arial" w:cs="Arial"/>
          <w:sz w:val="22"/>
          <w:szCs w:val="22"/>
        </w:rPr>
        <w:t xml:space="preserve">I </w:t>
      </w:r>
      <w:r w:rsidRPr="008A12A0">
        <w:rPr>
          <w:rStyle w:val="normaltextrun"/>
          <w:rFonts w:ascii="Arial" w:hAnsi="Arial" w:cs="Arial"/>
          <w:sz w:val="22"/>
          <w:szCs w:val="22"/>
        </w:rPr>
        <w:t>am/we are declared ineligible or post-disqualified upon receipt of your notice to such effect, and (</w:t>
      </w:r>
      <w:proofErr w:type="spellStart"/>
      <w:r w:rsidRPr="008A12A0">
        <w:rPr>
          <w:rStyle w:val="normaltextrun"/>
          <w:rFonts w:ascii="Arial" w:hAnsi="Arial" w:cs="Arial"/>
          <w:sz w:val="22"/>
          <w:szCs w:val="22"/>
        </w:rPr>
        <w:t>i</w:t>
      </w:r>
      <w:proofErr w:type="spellEnd"/>
      <w:r w:rsidRPr="008A12A0">
        <w:rPr>
          <w:rStyle w:val="normaltextrun"/>
          <w:rFonts w:ascii="Arial" w:hAnsi="Arial" w:cs="Arial"/>
          <w:sz w:val="22"/>
          <w:szCs w:val="22"/>
        </w:rPr>
        <w:t xml:space="preserve">) I/we failed to timely file a request for reconsideration or (ii) I/we filed a waiver to avail of said </w:t>
      </w:r>
      <w:proofErr w:type="gramStart"/>
      <w:r w:rsidRPr="008A12A0">
        <w:rPr>
          <w:rStyle w:val="normaltextrun"/>
          <w:rFonts w:ascii="Arial" w:hAnsi="Arial" w:cs="Arial"/>
          <w:sz w:val="22"/>
          <w:szCs w:val="22"/>
        </w:rPr>
        <w:t>right;</w:t>
      </w:r>
      <w:proofErr w:type="gramEnd"/>
    </w:p>
    <w:p w14:paraId="31E4293D" w14:textId="77777777" w:rsidR="00E00E03" w:rsidRPr="008A12A0" w:rsidRDefault="00E00E03" w:rsidP="00E00E03">
      <w:pPr>
        <w:pStyle w:val="ListParagraph"/>
        <w:rPr>
          <w:rStyle w:val="normaltextrun"/>
          <w:rFonts w:ascii="Arial" w:hAnsi="Arial" w:cs="Arial"/>
          <w:b/>
          <w:bCs/>
          <w:i/>
          <w:iCs/>
          <w:sz w:val="22"/>
          <w:szCs w:val="22"/>
        </w:rPr>
      </w:pPr>
    </w:p>
    <w:p w14:paraId="190ED18B" w14:textId="77777777" w:rsidR="00E00E03" w:rsidRPr="008A12A0" w:rsidRDefault="00E00E03" w:rsidP="00E00E03">
      <w:pPr>
        <w:pStyle w:val="paragraph"/>
        <w:spacing w:before="0" w:beforeAutospacing="0" w:after="0" w:afterAutospacing="0"/>
        <w:ind w:left="1843"/>
        <w:jc w:val="both"/>
        <w:textAlignment w:val="baseline"/>
        <w:rPr>
          <w:rStyle w:val="eop"/>
          <w:rFonts w:ascii="Arial" w:hAnsi="Arial" w:cs="Arial"/>
          <w:sz w:val="22"/>
          <w:szCs w:val="22"/>
        </w:rPr>
      </w:pPr>
      <w:r w:rsidRPr="008A12A0">
        <w:rPr>
          <w:rStyle w:val="normaltextrun"/>
          <w:rFonts w:ascii="Arial" w:hAnsi="Arial" w:cs="Arial"/>
          <w:i/>
          <w:iCs/>
          <w:sz w:val="22"/>
          <w:szCs w:val="22"/>
        </w:rPr>
        <w:lastRenderedPageBreak/>
        <w:t>[Insert this paragraph for Unsolicited Offer with Bid Matching]</w:t>
      </w:r>
    </w:p>
    <w:p w14:paraId="688986CD" w14:textId="77777777" w:rsidR="00E00E03" w:rsidRPr="008A12A0" w:rsidRDefault="00E00E03" w:rsidP="00E00E03">
      <w:pPr>
        <w:pStyle w:val="paragraph"/>
        <w:spacing w:before="0" w:beforeAutospacing="0" w:after="0" w:afterAutospacing="0"/>
        <w:ind w:left="1843"/>
        <w:jc w:val="both"/>
        <w:textAlignment w:val="baseline"/>
        <w:rPr>
          <w:rStyle w:val="eop"/>
          <w:rFonts w:ascii="Arial" w:hAnsi="Arial" w:cs="Arial"/>
          <w:sz w:val="22"/>
          <w:szCs w:val="22"/>
        </w:rPr>
      </w:pPr>
    </w:p>
    <w:p w14:paraId="7F056759" w14:textId="77777777" w:rsidR="00E00E03" w:rsidRPr="008A12A0" w:rsidRDefault="00E00E03" w:rsidP="00E00E03">
      <w:pPr>
        <w:pStyle w:val="Style1"/>
        <w:numPr>
          <w:ilvl w:val="2"/>
          <w:numId w:val="0"/>
        </w:numPr>
        <w:tabs>
          <w:tab w:val="num" w:pos="2070"/>
        </w:tabs>
        <w:overflowPunct/>
        <w:autoSpaceDE/>
        <w:autoSpaceDN/>
        <w:adjustRightInd/>
        <w:ind w:left="1418" w:hanging="425"/>
        <w:textAlignment w:val="auto"/>
        <w:rPr>
          <w:rStyle w:val="eop"/>
        </w:rPr>
      </w:pPr>
      <w:bookmarkStart w:id="5828" w:name="_Toc201345403"/>
      <w:bookmarkStart w:id="5829" w:name="_Toc201346309"/>
      <w:bookmarkStart w:id="5830" w:name="_Toc201573301"/>
      <w:r w:rsidRPr="008A12A0">
        <w:rPr>
          <w:rStyle w:val="normaltextrun"/>
          <w:rFonts w:ascii="Arial" w:hAnsi="Arial" w:cs="Arial"/>
          <w:sz w:val="22"/>
          <w:szCs w:val="22"/>
        </w:rPr>
        <w:t>Upon contract award and the LCCRB is not the original offeror; or</w:t>
      </w:r>
      <w:bookmarkEnd w:id="5828"/>
      <w:bookmarkEnd w:id="5829"/>
      <w:bookmarkEnd w:id="5830"/>
    </w:p>
    <w:p w14:paraId="0D5AAB5C" w14:textId="77777777" w:rsidR="00E00E03" w:rsidRPr="008A12A0" w:rsidRDefault="00E00E03" w:rsidP="00E00E03">
      <w:pPr>
        <w:pStyle w:val="Style1"/>
        <w:numPr>
          <w:ilvl w:val="2"/>
          <w:numId w:val="0"/>
        </w:numPr>
        <w:tabs>
          <w:tab w:val="num" w:pos="2070"/>
        </w:tabs>
        <w:overflowPunct/>
        <w:autoSpaceDE/>
        <w:autoSpaceDN/>
        <w:adjustRightInd/>
        <w:ind w:left="1418" w:hanging="425"/>
        <w:textAlignment w:val="auto"/>
      </w:pPr>
      <w:bookmarkStart w:id="5831" w:name="_Toc201345404"/>
      <w:bookmarkStart w:id="5832" w:name="_Toc201346310"/>
      <w:bookmarkStart w:id="5833" w:name="_Toc201573302"/>
      <w:r w:rsidRPr="008A12A0">
        <w:rPr>
          <w:rStyle w:val="normaltextrun"/>
          <w:rFonts w:ascii="Arial" w:hAnsi="Arial" w:cs="Arial"/>
          <w:sz w:val="22"/>
          <w:szCs w:val="22"/>
        </w:rPr>
        <w:t xml:space="preserve">I am/we are declared the bidder with the </w:t>
      </w:r>
      <w:r w:rsidRPr="008A12A0">
        <w:rPr>
          <w:rStyle w:val="normaltextrun"/>
          <w:rFonts w:ascii="Arial" w:hAnsi="Arial" w:cs="Arial"/>
          <w:i/>
          <w:sz w:val="22"/>
          <w:szCs w:val="22"/>
        </w:rPr>
        <w:t>[</w:t>
      </w:r>
      <w:r w:rsidRPr="008A12A0">
        <w:rPr>
          <w:rStyle w:val="normaltextrun"/>
          <w:rFonts w:ascii="Arial" w:hAnsi="Arial" w:cs="Arial"/>
          <w:bCs w:val="0"/>
          <w:i/>
          <w:sz w:val="22"/>
          <w:szCs w:val="22"/>
        </w:rPr>
        <w:t>Insert Award Criterion</w:t>
      </w:r>
      <w:r w:rsidRPr="008A12A0">
        <w:rPr>
          <w:rStyle w:val="superscript"/>
          <w:rFonts w:ascii="Arial" w:hAnsi="Arial" w:cs="Arial"/>
          <w:bCs w:val="0"/>
          <w:i/>
          <w:sz w:val="17"/>
          <w:szCs w:val="17"/>
          <w:vertAlign w:val="superscript"/>
        </w:rPr>
        <w:t>1</w:t>
      </w:r>
      <w:r w:rsidRPr="008A12A0">
        <w:rPr>
          <w:rStyle w:val="normaltextrun"/>
          <w:rFonts w:ascii="Arial" w:hAnsi="Arial" w:cs="Arial"/>
          <w:bCs w:val="0"/>
          <w:i/>
          <w:sz w:val="22"/>
          <w:szCs w:val="22"/>
        </w:rPr>
        <w:t>]</w:t>
      </w:r>
      <w:r w:rsidRPr="008A12A0">
        <w:rPr>
          <w:rStyle w:val="normaltextrun"/>
          <w:rFonts w:ascii="Arial" w:hAnsi="Arial" w:cs="Arial"/>
          <w:i/>
          <w:sz w:val="22"/>
          <w:szCs w:val="22"/>
        </w:rPr>
        <w:t xml:space="preserve"> </w:t>
      </w:r>
      <w:r w:rsidRPr="008A12A0">
        <w:rPr>
          <w:rStyle w:val="normaltextrun"/>
          <w:rFonts w:ascii="Arial" w:hAnsi="Arial" w:cs="Arial"/>
          <w:sz w:val="22"/>
          <w:szCs w:val="22"/>
        </w:rPr>
        <w:t>and I/we have furnished the performance security and signed the Contract.</w:t>
      </w:r>
      <w:bookmarkEnd w:id="5831"/>
      <w:bookmarkEnd w:id="5832"/>
      <w:bookmarkEnd w:id="5833"/>
      <w:r w:rsidRPr="008A12A0">
        <w:rPr>
          <w:rStyle w:val="eop"/>
          <w:rFonts w:ascii="Arial" w:hAnsi="Arial" w:cs="Arial"/>
          <w:sz w:val="22"/>
          <w:szCs w:val="22"/>
        </w:rPr>
        <w:t> </w:t>
      </w:r>
    </w:p>
    <w:p w14:paraId="6A6C9CCB" w14:textId="77777777" w:rsidR="00E00E03" w:rsidRPr="008A12A0" w:rsidRDefault="00E00E03" w:rsidP="00E00E03">
      <w:pPr>
        <w:pStyle w:val="paragraph"/>
        <w:spacing w:before="0" w:beforeAutospacing="0" w:after="0" w:afterAutospacing="0"/>
        <w:jc w:val="both"/>
        <w:textAlignment w:val="baseline"/>
        <w:rPr>
          <w:rStyle w:val="normaltextrun"/>
          <w:rFonts w:ascii="Arial" w:hAnsi="Arial" w:cs="Arial"/>
          <w:b/>
          <w:bCs/>
          <w:sz w:val="22"/>
          <w:szCs w:val="22"/>
        </w:rPr>
      </w:pPr>
    </w:p>
    <w:p w14:paraId="63C816AC"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rPr>
        <w:t xml:space="preserve">IN WITNESS WHEREOF, I/We have hereunto set my/our hand/s this ____ day of </w:t>
      </w:r>
      <w:r w:rsidRPr="008A12A0">
        <w:rPr>
          <w:rStyle w:val="normaltextrun"/>
          <w:rFonts w:ascii="Arial" w:hAnsi="Arial" w:cs="Arial"/>
          <w:i/>
          <w:iCs/>
          <w:sz w:val="22"/>
          <w:szCs w:val="22"/>
        </w:rPr>
        <w:t>[month] [year]</w:t>
      </w:r>
      <w:r w:rsidRPr="008A12A0">
        <w:rPr>
          <w:rStyle w:val="normaltextrun"/>
          <w:rFonts w:ascii="Arial" w:hAnsi="Arial" w:cs="Arial"/>
          <w:sz w:val="22"/>
          <w:szCs w:val="22"/>
        </w:rPr>
        <w:t xml:space="preserve"> at </w:t>
      </w:r>
      <w:r w:rsidRPr="008A12A0">
        <w:rPr>
          <w:rStyle w:val="normaltextrun"/>
          <w:rFonts w:ascii="Arial" w:hAnsi="Arial" w:cs="Arial"/>
          <w:i/>
          <w:iCs/>
          <w:sz w:val="22"/>
          <w:szCs w:val="22"/>
        </w:rPr>
        <w:t>[place of execution]</w:t>
      </w:r>
      <w:r w:rsidRPr="008A12A0">
        <w:rPr>
          <w:rStyle w:val="normaltextrun"/>
          <w:rFonts w:ascii="Arial" w:hAnsi="Arial" w:cs="Arial"/>
          <w:sz w:val="22"/>
          <w:szCs w:val="22"/>
        </w:rPr>
        <w:t>.                                                </w:t>
      </w:r>
      <w:r w:rsidRPr="008A12A0">
        <w:rPr>
          <w:rStyle w:val="eop"/>
          <w:rFonts w:ascii="Arial" w:hAnsi="Arial" w:cs="Arial"/>
          <w:sz w:val="22"/>
          <w:szCs w:val="22"/>
        </w:rPr>
        <w:t> </w:t>
      </w:r>
    </w:p>
    <w:p w14:paraId="0E1AB927" w14:textId="77777777" w:rsidR="00E00E03" w:rsidRPr="008A12A0" w:rsidRDefault="00E00E03" w:rsidP="00E00E03">
      <w:pPr>
        <w:pStyle w:val="paragraph"/>
        <w:spacing w:before="0" w:beforeAutospacing="0" w:after="0" w:afterAutospacing="0"/>
        <w:ind w:left="3960"/>
        <w:jc w:val="center"/>
        <w:textAlignment w:val="baseline"/>
        <w:rPr>
          <w:rFonts w:ascii="Segoe UI" w:hAnsi="Segoe UI" w:cs="Segoe UI"/>
          <w:sz w:val="18"/>
          <w:szCs w:val="18"/>
        </w:rPr>
      </w:pPr>
      <w:r w:rsidRPr="008A12A0">
        <w:rPr>
          <w:rStyle w:val="eop"/>
          <w:rFonts w:ascii="Arial" w:hAnsi="Arial" w:cs="Arial"/>
          <w:sz w:val="22"/>
          <w:szCs w:val="22"/>
        </w:rPr>
        <w:t> </w:t>
      </w:r>
    </w:p>
    <w:p w14:paraId="323DB987" w14:textId="77777777" w:rsidR="00E00E03" w:rsidRPr="008A12A0" w:rsidRDefault="00E00E03" w:rsidP="00E00E03">
      <w:pPr>
        <w:pStyle w:val="paragraph"/>
        <w:spacing w:before="0" w:beforeAutospacing="0" w:after="0" w:afterAutospacing="0"/>
        <w:textAlignment w:val="baseline"/>
        <w:rPr>
          <w:rFonts w:ascii="Segoe UI" w:hAnsi="Segoe UI" w:cs="Segoe UI"/>
          <w:sz w:val="18"/>
          <w:szCs w:val="18"/>
        </w:rPr>
      </w:pPr>
      <w:r w:rsidRPr="008A12A0">
        <w:rPr>
          <w:rStyle w:val="eop"/>
          <w:rFonts w:ascii="Arial" w:hAnsi="Arial" w:cs="Arial"/>
          <w:sz w:val="22"/>
          <w:szCs w:val="22"/>
        </w:rPr>
        <w:t> </w:t>
      </w:r>
    </w:p>
    <w:p w14:paraId="050337E7" w14:textId="77777777" w:rsidR="00E00E03" w:rsidRPr="008A12A0" w:rsidRDefault="00E00E03" w:rsidP="00E00E03">
      <w:pPr>
        <w:pStyle w:val="paragraph"/>
        <w:spacing w:before="0" w:beforeAutospacing="0" w:after="0" w:afterAutospacing="0"/>
        <w:textAlignment w:val="baseline"/>
        <w:rPr>
          <w:rFonts w:ascii="Segoe UI" w:hAnsi="Segoe UI" w:cs="Segoe UI"/>
          <w:sz w:val="18"/>
          <w:szCs w:val="18"/>
        </w:rPr>
      </w:pPr>
      <w:r w:rsidRPr="008A12A0">
        <w:rPr>
          <w:rStyle w:val="eop"/>
          <w:rFonts w:ascii="Arial" w:hAnsi="Arial" w:cs="Arial"/>
          <w:sz w:val="22"/>
          <w:szCs w:val="22"/>
        </w:rPr>
        <w:t> </w:t>
      </w:r>
    </w:p>
    <w:p w14:paraId="678453CF" w14:textId="77777777" w:rsidR="00E00E03" w:rsidRPr="008A12A0" w:rsidRDefault="00E00E03" w:rsidP="00E00E03">
      <w:pPr>
        <w:pStyle w:val="paragraph"/>
        <w:spacing w:before="0" w:beforeAutospacing="0" w:after="0" w:afterAutospacing="0"/>
        <w:textAlignment w:val="baseline"/>
        <w:rPr>
          <w:rFonts w:ascii="Segoe UI" w:hAnsi="Segoe UI" w:cs="Segoe UI"/>
          <w:sz w:val="18"/>
          <w:szCs w:val="18"/>
        </w:rPr>
      </w:pPr>
      <w:r w:rsidRPr="008A12A0">
        <w:rPr>
          <w:rStyle w:val="normaltextrun"/>
          <w:rFonts w:ascii="Arial" w:hAnsi="Arial" w:cs="Arial"/>
          <w:sz w:val="22"/>
          <w:szCs w:val="22"/>
        </w:rPr>
        <w:t>Duly authorized to sign the Bid for and behalf of: </w:t>
      </w:r>
      <w:r w:rsidRPr="008A12A0">
        <w:rPr>
          <w:rStyle w:val="eop"/>
          <w:rFonts w:ascii="Arial" w:hAnsi="Arial" w:cs="Arial"/>
          <w:sz w:val="22"/>
          <w:szCs w:val="22"/>
        </w:rPr>
        <w:t> </w:t>
      </w:r>
    </w:p>
    <w:p w14:paraId="5A90238F" w14:textId="77777777" w:rsidR="00E00E03" w:rsidRPr="008A12A0" w:rsidRDefault="00E00E03" w:rsidP="00E00E03">
      <w:pPr>
        <w:pStyle w:val="paragraph"/>
        <w:spacing w:before="0" w:beforeAutospacing="0" w:after="0" w:afterAutospacing="0"/>
        <w:textAlignment w:val="baseline"/>
        <w:rPr>
          <w:rFonts w:ascii="Segoe UI" w:hAnsi="Segoe UI" w:cs="Segoe UI"/>
          <w:sz w:val="18"/>
          <w:szCs w:val="18"/>
        </w:rPr>
      </w:pPr>
      <w:r w:rsidRPr="008A12A0">
        <w:rPr>
          <w:rStyle w:val="eop"/>
          <w:rFonts w:ascii="Arial" w:hAnsi="Arial" w:cs="Arial"/>
          <w:sz w:val="22"/>
          <w:szCs w:val="22"/>
        </w:rPr>
        <w:t> </w:t>
      </w:r>
    </w:p>
    <w:p w14:paraId="66B10C59" w14:textId="77777777" w:rsidR="00E00E03" w:rsidRPr="008A12A0" w:rsidRDefault="00E00E03" w:rsidP="00E00E03">
      <w:pPr>
        <w:pStyle w:val="paragraph"/>
        <w:spacing w:before="0" w:beforeAutospacing="0" w:after="0" w:afterAutospacing="0"/>
        <w:textAlignment w:val="baseline"/>
        <w:rPr>
          <w:rFonts w:ascii="Segoe UI" w:hAnsi="Segoe UI" w:cs="Segoe UI"/>
          <w:sz w:val="18"/>
          <w:szCs w:val="18"/>
        </w:rPr>
      </w:pPr>
      <w:r w:rsidRPr="008A12A0">
        <w:rPr>
          <w:rStyle w:val="normaltextrun"/>
          <w:rFonts w:ascii="Arial" w:hAnsi="Arial" w:cs="Arial"/>
          <w:i/>
          <w:iCs/>
          <w:sz w:val="22"/>
          <w:szCs w:val="22"/>
        </w:rPr>
        <w:t>[Insert Bidder’s Name] </w:t>
      </w:r>
      <w:r w:rsidRPr="008A12A0">
        <w:rPr>
          <w:rStyle w:val="eop"/>
          <w:rFonts w:ascii="Arial" w:hAnsi="Arial" w:cs="Arial"/>
          <w:sz w:val="22"/>
          <w:szCs w:val="22"/>
        </w:rPr>
        <w:t> </w:t>
      </w:r>
    </w:p>
    <w:p w14:paraId="3133A5A6"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eop"/>
          <w:rFonts w:ascii="Arial" w:hAnsi="Arial" w:cs="Arial"/>
          <w:sz w:val="22"/>
          <w:szCs w:val="22"/>
        </w:rPr>
        <w:t> </w:t>
      </w:r>
    </w:p>
    <w:p w14:paraId="256699B0" w14:textId="77777777" w:rsidR="00E00E03" w:rsidRPr="008A12A0" w:rsidRDefault="00E00E03" w:rsidP="00E00E03">
      <w:pPr>
        <w:pStyle w:val="paragraph"/>
        <w:spacing w:before="0" w:beforeAutospacing="0" w:after="0" w:afterAutospacing="0"/>
        <w:textAlignment w:val="baseline"/>
        <w:rPr>
          <w:rFonts w:ascii="Segoe UI" w:hAnsi="Segoe UI" w:cs="Segoe UI"/>
          <w:sz w:val="18"/>
          <w:szCs w:val="18"/>
        </w:rPr>
      </w:pPr>
      <w:r w:rsidRPr="008A12A0">
        <w:rPr>
          <w:rStyle w:val="normaltextrun"/>
          <w:rFonts w:ascii="Arial" w:hAnsi="Arial" w:cs="Arial"/>
          <w:i/>
          <w:iCs/>
          <w:sz w:val="22"/>
          <w:szCs w:val="22"/>
        </w:rPr>
        <w:t>[Signature over Printed Name]</w:t>
      </w:r>
      <w:r w:rsidRPr="008A12A0">
        <w:rPr>
          <w:rStyle w:val="eop"/>
          <w:rFonts w:ascii="Arial" w:hAnsi="Arial" w:cs="Arial"/>
          <w:sz w:val="22"/>
          <w:szCs w:val="22"/>
        </w:rPr>
        <w:t> </w:t>
      </w:r>
    </w:p>
    <w:p w14:paraId="6C22BA3E" w14:textId="77777777" w:rsidR="00E00E03" w:rsidRPr="008A12A0" w:rsidRDefault="00E00E03" w:rsidP="00E00E03">
      <w:pPr>
        <w:pStyle w:val="paragraph"/>
        <w:spacing w:before="0" w:beforeAutospacing="0" w:after="0" w:afterAutospacing="0"/>
        <w:textAlignment w:val="baseline"/>
        <w:rPr>
          <w:rFonts w:ascii="Segoe UI" w:hAnsi="Segoe UI" w:cs="Segoe UI"/>
          <w:sz w:val="18"/>
          <w:szCs w:val="18"/>
        </w:rPr>
      </w:pPr>
      <w:r w:rsidRPr="008A12A0">
        <w:rPr>
          <w:rStyle w:val="normaltextrun"/>
          <w:rFonts w:ascii="Arial" w:hAnsi="Arial" w:cs="Arial"/>
          <w:i/>
          <w:iCs/>
          <w:sz w:val="22"/>
          <w:szCs w:val="22"/>
        </w:rPr>
        <w:t>[Position/Designation]</w:t>
      </w:r>
      <w:r w:rsidRPr="008A12A0">
        <w:rPr>
          <w:rStyle w:val="eop"/>
          <w:rFonts w:ascii="Arial" w:hAnsi="Arial" w:cs="Arial"/>
          <w:sz w:val="22"/>
          <w:szCs w:val="22"/>
        </w:rPr>
        <w:t> </w:t>
      </w:r>
    </w:p>
    <w:p w14:paraId="0B4FDD67" w14:textId="77777777" w:rsidR="00E00E03" w:rsidRPr="008A12A0" w:rsidRDefault="00E00E03" w:rsidP="00E00E03">
      <w:pPr>
        <w:pStyle w:val="paragraph"/>
        <w:spacing w:before="0" w:beforeAutospacing="0" w:after="0" w:afterAutospacing="0"/>
        <w:textAlignment w:val="baseline"/>
        <w:rPr>
          <w:rFonts w:ascii="Segoe UI" w:hAnsi="Segoe UI" w:cs="Segoe UI"/>
          <w:sz w:val="18"/>
          <w:szCs w:val="18"/>
        </w:rPr>
      </w:pPr>
      <w:r w:rsidRPr="008A12A0">
        <w:rPr>
          <w:rStyle w:val="normaltextrun"/>
          <w:rFonts w:ascii="Arial" w:hAnsi="Arial" w:cs="Arial"/>
          <w:i/>
          <w:iCs/>
          <w:sz w:val="22"/>
          <w:szCs w:val="22"/>
        </w:rPr>
        <w:t>[Date]</w:t>
      </w:r>
      <w:r w:rsidRPr="008A12A0">
        <w:rPr>
          <w:rStyle w:val="eop"/>
          <w:rFonts w:ascii="Arial" w:hAnsi="Arial" w:cs="Arial"/>
          <w:sz w:val="22"/>
          <w:szCs w:val="22"/>
        </w:rPr>
        <w:t> </w:t>
      </w:r>
    </w:p>
    <w:p w14:paraId="11ED7C15" w14:textId="77777777" w:rsidR="00E00E03" w:rsidRPr="008A12A0" w:rsidRDefault="00E00E03" w:rsidP="00E00E03">
      <w:pPr>
        <w:pStyle w:val="paragraph"/>
        <w:spacing w:before="0" w:beforeAutospacing="0" w:after="0" w:afterAutospacing="0"/>
        <w:textAlignment w:val="baseline"/>
        <w:rPr>
          <w:rFonts w:ascii="Segoe UI" w:hAnsi="Segoe UI" w:cs="Segoe UI"/>
          <w:sz w:val="18"/>
          <w:szCs w:val="18"/>
        </w:rPr>
      </w:pPr>
      <w:r w:rsidRPr="008A12A0">
        <w:rPr>
          <w:rStyle w:val="eop"/>
          <w:rFonts w:ascii="Arial" w:hAnsi="Arial" w:cs="Arial"/>
          <w:sz w:val="22"/>
          <w:szCs w:val="22"/>
        </w:rPr>
        <w:t> </w:t>
      </w:r>
    </w:p>
    <w:p w14:paraId="5EBDE5ED" w14:textId="77777777" w:rsidR="00E00E03" w:rsidRPr="008A12A0" w:rsidRDefault="00E00E03" w:rsidP="00E00E03">
      <w:pPr>
        <w:pStyle w:val="paragraph"/>
        <w:spacing w:before="0" w:beforeAutospacing="0" w:after="0" w:afterAutospacing="0"/>
        <w:ind w:left="3960"/>
        <w:jc w:val="center"/>
        <w:textAlignment w:val="baseline"/>
        <w:rPr>
          <w:rFonts w:ascii="Segoe UI" w:hAnsi="Segoe UI" w:cs="Segoe UI"/>
          <w:sz w:val="18"/>
          <w:szCs w:val="18"/>
        </w:rPr>
      </w:pPr>
      <w:r w:rsidRPr="008A12A0">
        <w:rPr>
          <w:rStyle w:val="eop"/>
          <w:rFonts w:ascii="Arial" w:hAnsi="Arial" w:cs="Arial"/>
          <w:sz w:val="22"/>
          <w:szCs w:val="22"/>
        </w:rPr>
        <w:t>   </w:t>
      </w:r>
    </w:p>
    <w:p w14:paraId="362AAD0F" w14:textId="77777777" w:rsidR="00E00E03" w:rsidRPr="008A12A0" w:rsidRDefault="00E00E03" w:rsidP="00E00E03">
      <w:pPr>
        <w:pStyle w:val="paragraph"/>
        <w:spacing w:before="0" w:beforeAutospacing="0" w:after="0" w:afterAutospacing="0"/>
        <w:jc w:val="center"/>
        <w:textAlignment w:val="baseline"/>
        <w:rPr>
          <w:rFonts w:ascii="Segoe UI" w:hAnsi="Segoe UI" w:cs="Segoe UI"/>
          <w:sz w:val="18"/>
          <w:szCs w:val="18"/>
        </w:rPr>
      </w:pPr>
      <w:r w:rsidRPr="008A12A0">
        <w:rPr>
          <w:rStyle w:val="normaltextrun"/>
          <w:rFonts w:ascii="Arial" w:hAnsi="Arial" w:cs="Arial"/>
          <w:sz w:val="22"/>
          <w:szCs w:val="22"/>
        </w:rPr>
        <w:t>JURAT</w:t>
      </w:r>
      <w:r w:rsidRPr="008A12A0">
        <w:rPr>
          <w:rStyle w:val="eop"/>
          <w:rFonts w:ascii="Arial" w:hAnsi="Arial" w:cs="Arial"/>
          <w:sz w:val="22"/>
          <w:szCs w:val="22"/>
        </w:rPr>
        <w:t> </w:t>
      </w:r>
    </w:p>
    <w:p w14:paraId="1E3DEADF"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eop"/>
          <w:rFonts w:ascii="Arial" w:hAnsi="Arial" w:cs="Arial"/>
          <w:sz w:val="22"/>
          <w:szCs w:val="22"/>
        </w:rPr>
        <w:t> </w:t>
      </w:r>
    </w:p>
    <w:p w14:paraId="48683F5C"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rPr>
        <w:t xml:space="preserve">SUBSCRIBED AND SWORN to before me this _____ day of </w:t>
      </w:r>
      <w:r w:rsidRPr="008A12A0">
        <w:rPr>
          <w:rStyle w:val="normaltextrun"/>
          <w:rFonts w:ascii="Arial" w:hAnsi="Arial" w:cs="Arial"/>
          <w:i/>
          <w:iCs/>
          <w:sz w:val="22"/>
          <w:szCs w:val="22"/>
        </w:rPr>
        <w:t xml:space="preserve">[month] [year] </w:t>
      </w:r>
      <w:r w:rsidRPr="008A12A0">
        <w:rPr>
          <w:rStyle w:val="normaltextrun"/>
          <w:rFonts w:ascii="Arial" w:hAnsi="Arial" w:cs="Arial"/>
          <w:sz w:val="22"/>
          <w:szCs w:val="22"/>
        </w:rPr>
        <w:t xml:space="preserve">at </w:t>
      </w:r>
      <w:r w:rsidRPr="008A12A0">
        <w:rPr>
          <w:rStyle w:val="normaltextrun"/>
          <w:rFonts w:ascii="Arial" w:hAnsi="Arial" w:cs="Arial"/>
          <w:i/>
          <w:iCs/>
          <w:sz w:val="22"/>
          <w:szCs w:val="22"/>
        </w:rPr>
        <w:t>[place of execution]</w:t>
      </w:r>
      <w:r w:rsidRPr="008A12A0">
        <w:rPr>
          <w:rStyle w:val="normaltextrun"/>
          <w:rFonts w:ascii="Arial" w:hAnsi="Arial" w:cs="Arial"/>
          <w:sz w:val="22"/>
          <w:szCs w:val="22"/>
        </w:rPr>
        <w:t xml:space="preserve">, Philippines. Affiant/s is/are personally known to me and was/were identified by me through competent evidence of identity as defined in the 2004 Rules on Notarial Practice (A.M. No. 02-8-13-SC). Affiant/s exhibited to me his/her </w:t>
      </w:r>
      <w:r w:rsidRPr="008A12A0">
        <w:rPr>
          <w:rStyle w:val="normaltextrun"/>
          <w:rFonts w:ascii="Arial" w:hAnsi="Arial" w:cs="Arial"/>
          <w:i/>
          <w:iCs/>
          <w:sz w:val="22"/>
          <w:szCs w:val="22"/>
        </w:rPr>
        <w:t>[insert type of government identification card used]</w:t>
      </w:r>
      <w:r w:rsidRPr="008A12A0">
        <w:rPr>
          <w:rStyle w:val="normaltextrun"/>
          <w:rFonts w:ascii="Arial" w:hAnsi="Arial" w:cs="Arial"/>
          <w:sz w:val="22"/>
          <w:szCs w:val="22"/>
        </w:rPr>
        <w:t>, with his/her photograph and signature appearing thereon, with no. ______.  </w:t>
      </w:r>
      <w:r w:rsidRPr="008A12A0">
        <w:rPr>
          <w:rStyle w:val="eop"/>
          <w:rFonts w:ascii="Arial" w:hAnsi="Arial" w:cs="Arial"/>
          <w:sz w:val="22"/>
          <w:szCs w:val="22"/>
        </w:rPr>
        <w:t> </w:t>
      </w:r>
    </w:p>
    <w:p w14:paraId="625377CC"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3727C2F9"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rPr>
        <w:t xml:space="preserve">WITNESS MY HAND AND SEAL this ___ day of </w:t>
      </w:r>
      <w:r w:rsidRPr="008A12A0">
        <w:rPr>
          <w:rStyle w:val="normaltextrun"/>
          <w:rFonts w:ascii="Arial" w:hAnsi="Arial" w:cs="Arial"/>
          <w:i/>
          <w:iCs/>
          <w:sz w:val="22"/>
          <w:szCs w:val="22"/>
        </w:rPr>
        <w:t>[month] [year]. </w:t>
      </w:r>
      <w:r w:rsidRPr="008A12A0">
        <w:rPr>
          <w:rStyle w:val="normaltextrun"/>
          <w:rFonts w:ascii="Arial" w:hAnsi="Arial" w:cs="Arial"/>
          <w:sz w:val="22"/>
          <w:szCs w:val="22"/>
        </w:rPr>
        <w:t> </w:t>
      </w:r>
      <w:r w:rsidRPr="008A12A0">
        <w:rPr>
          <w:rStyle w:val="eop"/>
          <w:rFonts w:ascii="Arial" w:hAnsi="Arial" w:cs="Arial"/>
          <w:sz w:val="22"/>
          <w:szCs w:val="22"/>
        </w:rPr>
        <w:t> </w:t>
      </w:r>
    </w:p>
    <w:p w14:paraId="0B6F9996"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5363BBC6"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eop"/>
          <w:rFonts w:ascii="Arial" w:hAnsi="Arial" w:cs="Arial"/>
          <w:sz w:val="22"/>
          <w:szCs w:val="22"/>
        </w:rPr>
        <w:t> </w:t>
      </w:r>
    </w:p>
    <w:p w14:paraId="3427822F"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rPr>
        <w:t> </w:t>
      </w:r>
      <w:r w:rsidRPr="008A12A0">
        <w:rPr>
          <w:rStyle w:val="eop"/>
          <w:rFonts w:ascii="Arial" w:hAnsi="Arial" w:cs="Arial"/>
          <w:sz w:val="22"/>
          <w:szCs w:val="22"/>
        </w:rPr>
        <w:t> </w:t>
      </w:r>
    </w:p>
    <w:p w14:paraId="6ABA0416" w14:textId="77777777" w:rsidR="00E00E03" w:rsidRPr="008A12A0" w:rsidRDefault="00E00E03" w:rsidP="00E00E03">
      <w:pPr>
        <w:pStyle w:val="paragraph"/>
        <w:spacing w:before="0" w:beforeAutospacing="0" w:after="0" w:afterAutospacing="0"/>
        <w:ind w:left="3600" w:firstLine="720"/>
        <w:jc w:val="both"/>
        <w:textAlignment w:val="baseline"/>
        <w:rPr>
          <w:rFonts w:ascii="Segoe UI" w:hAnsi="Segoe UI" w:cs="Segoe UI"/>
          <w:sz w:val="18"/>
          <w:szCs w:val="18"/>
        </w:rPr>
      </w:pPr>
      <w:r w:rsidRPr="008A12A0">
        <w:rPr>
          <w:rStyle w:val="normaltextrun"/>
          <w:rFonts w:ascii="Arial" w:hAnsi="Arial" w:cs="Arial"/>
          <w:sz w:val="22"/>
          <w:szCs w:val="22"/>
        </w:rPr>
        <w:t>NAME OF NOTARY PUBLIC   </w:t>
      </w:r>
      <w:r w:rsidRPr="008A12A0">
        <w:rPr>
          <w:rStyle w:val="eop"/>
          <w:rFonts w:ascii="Arial" w:hAnsi="Arial" w:cs="Arial"/>
          <w:sz w:val="22"/>
          <w:szCs w:val="22"/>
        </w:rPr>
        <w:t> </w:t>
      </w:r>
    </w:p>
    <w:p w14:paraId="7D3BB6FA" w14:textId="77777777" w:rsidR="00E00E03" w:rsidRPr="008A12A0" w:rsidRDefault="00E00E03" w:rsidP="00E00E03">
      <w:pPr>
        <w:pStyle w:val="paragraph"/>
        <w:spacing w:before="0" w:beforeAutospacing="0" w:after="0" w:afterAutospacing="0"/>
        <w:ind w:left="3600" w:firstLine="720"/>
        <w:jc w:val="both"/>
        <w:textAlignment w:val="baseline"/>
        <w:rPr>
          <w:rFonts w:ascii="Segoe UI" w:hAnsi="Segoe UI" w:cs="Segoe UI"/>
          <w:sz w:val="18"/>
          <w:szCs w:val="18"/>
        </w:rPr>
      </w:pPr>
      <w:r w:rsidRPr="008A12A0">
        <w:rPr>
          <w:rStyle w:val="normaltextrun"/>
          <w:rFonts w:ascii="Arial" w:hAnsi="Arial" w:cs="Arial"/>
          <w:sz w:val="22"/>
          <w:szCs w:val="22"/>
        </w:rPr>
        <w:t>Notarial Commission No.  ___________  </w:t>
      </w:r>
      <w:r w:rsidRPr="008A12A0">
        <w:rPr>
          <w:rStyle w:val="eop"/>
          <w:rFonts w:ascii="Arial" w:hAnsi="Arial" w:cs="Arial"/>
          <w:sz w:val="22"/>
          <w:szCs w:val="22"/>
        </w:rPr>
        <w:t> </w:t>
      </w:r>
    </w:p>
    <w:p w14:paraId="76E77FBD" w14:textId="77777777" w:rsidR="00E00E03" w:rsidRPr="008A12A0" w:rsidRDefault="00E00E03" w:rsidP="00E00E03">
      <w:pPr>
        <w:pStyle w:val="paragraph"/>
        <w:spacing w:before="0" w:beforeAutospacing="0" w:after="0" w:afterAutospacing="0"/>
        <w:ind w:left="3600" w:firstLine="720"/>
        <w:jc w:val="both"/>
        <w:textAlignment w:val="baseline"/>
        <w:rPr>
          <w:rFonts w:ascii="Segoe UI" w:hAnsi="Segoe UI" w:cs="Segoe UI"/>
          <w:sz w:val="18"/>
          <w:szCs w:val="18"/>
        </w:rPr>
      </w:pPr>
      <w:r w:rsidRPr="008A12A0">
        <w:rPr>
          <w:rStyle w:val="normaltextrun"/>
          <w:rFonts w:ascii="Arial" w:hAnsi="Arial" w:cs="Arial"/>
          <w:sz w:val="22"/>
          <w:szCs w:val="22"/>
        </w:rPr>
        <w:t>Notary Public for ______ until _______  </w:t>
      </w:r>
      <w:r w:rsidRPr="008A12A0">
        <w:rPr>
          <w:rStyle w:val="eop"/>
          <w:rFonts w:ascii="Arial" w:hAnsi="Arial" w:cs="Arial"/>
          <w:sz w:val="22"/>
          <w:szCs w:val="22"/>
        </w:rPr>
        <w:t> </w:t>
      </w:r>
    </w:p>
    <w:p w14:paraId="2A1C7DA8" w14:textId="77777777" w:rsidR="00E00E03" w:rsidRPr="008A12A0" w:rsidRDefault="00E00E03" w:rsidP="00E00E03">
      <w:pPr>
        <w:pStyle w:val="paragraph"/>
        <w:spacing w:before="0" w:beforeAutospacing="0" w:after="0" w:afterAutospacing="0"/>
        <w:ind w:left="3600" w:firstLine="720"/>
        <w:jc w:val="both"/>
        <w:textAlignment w:val="baseline"/>
        <w:rPr>
          <w:rFonts w:ascii="Segoe UI" w:hAnsi="Segoe UI" w:cs="Segoe UI"/>
          <w:sz w:val="18"/>
          <w:szCs w:val="18"/>
        </w:rPr>
      </w:pPr>
      <w:r w:rsidRPr="008A12A0">
        <w:rPr>
          <w:rStyle w:val="normaltextrun"/>
          <w:rFonts w:ascii="Arial" w:hAnsi="Arial" w:cs="Arial"/>
          <w:sz w:val="22"/>
          <w:szCs w:val="22"/>
        </w:rPr>
        <w:t>Roll of Attorneys No. _____  </w:t>
      </w:r>
      <w:r w:rsidRPr="008A12A0">
        <w:rPr>
          <w:rStyle w:val="eop"/>
          <w:rFonts w:ascii="Arial" w:hAnsi="Arial" w:cs="Arial"/>
          <w:sz w:val="22"/>
          <w:szCs w:val="22"/>
        </w:rPr>
        <w:t> </w:t>
      </w:r>
    </w:p>
    <w:p w14:paraId="220D6396" w14:textId="77777777" w:rsidR="00E00E03" w:rsidRPr="008A12A0" w:rsidRDefault="00E00E03" w:rsidP="00E00E03">
      <w:pPr>
        <w:pStyle w:val="paragraph"/>
        <w:spacing w:before="0" w:beforeAutospacing="0" w:after="0" w:afterAutospacing="0"/>
        <w:ind w:left="3600" w:firstLine="720"/>
        <w:jc w:val="both"/>
        <w:textAlignment w:val="baseline"/>
        <w:rPr>
          <w:rFonts w:ascii="Segoe UI" w:hAnsi="Segoe UI" w:cs="Segoe UI"/>
          <w:sz w:val="18"/>
          <w:szCs w:val="18"/>
        </w:rPr>
      </w:pPr>
      <w:r w:rsidRPr="008A12A0">
        <w:rPr>
          <w:rStyle w:val="normaltextrun"/>
          <w:rFonts w:ascii="Arial" w:hAnsi="Arial" w:cs="Arial"/>
          <w:sz w:val="22"/>
          <w:szCs w:val="22"/>
        </w:rPr>
        <w:t xml:space="preserve">PTR No. __, </w:t>
      </w:r>
      <w:r w:rsidRPr="008A12A0">
        <w:rPr>
          <w:rStyle w:val="normaltextrun"/>
          <w:rFonts w:ascii="Arial" w:hAnsi="Arial" w:cs="Arial"/>
          <w:i/>
          <w:iCs/>
          <w:sz w:val="22"/>
          <w:szCs w:val="22"/>
        </w:rPr>
        <w:t>[date issued], [place issued] </w:t>
      </w:r>
      <w:r w:rsidRPr="008A12A0">
        <w:rPr>
          <w:rStyle w:val="normaltextrun"/>
          <w:rFonts w:ascii="Arial" w:hAnsi="Arial" w:cs="Arial"/>
          <w:sz w:val="22"/>
          <w:szCs w:val="22"/>
        </w:rPr>
        <w:t> </w:t>
      </w:r>
      <w:r w:rsidRPr="008A12A0">
        <w:rPr>
          <w:rStyle w:val="eop"/>
          <w:rFonts w:ascii="Arial" w:hAnsi="Arial" w:cs="Arial"/>
          <w:sz w:val="22"/>
          <w:szCs w:val="22"/>
        </w:rPr>
        <w:t> </w:t>
      </w:r>
    </w:p>
    <w:p w14:paraId="76B224E4" w14:textId="77777777" w:rsidR="00E00E03" w:rsidRPr="008A12A0" w:rsidRDefault="00E00E03" w:rsidP="00E00E03">
      <w:pPr>
        <w:pStyle w:val="paragraph"/>
        <w:spacing w:before="0" w:beforeAutospacing="0" w:after="0" w:afterAutospacing="0"/>
        <w:ind w:left="3600" w:firstLine="720"/>
        <w:jc w:val="both"/>
        <w:textAlignment w:val="baseline"/>
        <w:rPr>
          <w:rFonts w:ascii="Segoe UI" w:hAnsi="Segoe UI" w:cs="Segoe UI"/>
          <w:sz w:val="18"/>
          <w:szCs w:val="18"/>
        </w:rPr>
      </w:pPr>
      <w:r w:rsidRPr="008A12A0">
        <w:rPr>
          <w:rStyle w:val="normaltextrun"/>
          <w:rFonts w:ascii="Arial" w:hAnsi="Arial" w:cs="Arial"/>
          <w:sz w:val="22"/>
          <w:szCs w:val="22"/>
        </w:rPr>
        <w:t xml:space="preserve">IBP No. __, </w:t>
      </w:r>
      <w:r w:rsidRPr="008A12A0">
        <w:rPr>
          <w:rStyle w:val="normaltextrun"/>
          <w:rFonts w:ascii="Arial" w:hAnsi="Arial" w:cs="Arial"/>
          <w:i/>
          <w:iCs/>
          <w:sz w:val="22"/>
          <w:szCs w:val="22"/>
        </w:rPr>
        <w:t>[date issued], [place issued] </w:t>
      </w:r>
      <w:r w:rsidRPr="008A12A0">
        <w:rPr>
          <w:rStyle w:val="normaltextrun"/>
          <w:rFonts w:ascii="Arial" w:hAnsi="Arial" w:cs="Arial"/>
          <w:sz w:val="22"/>
          <w:szCs w:val="22"/>
        </w:rPr>
        <w:t> </w:t>
      </w:r>
      <w:r w:rsidRPr="008A12A0">
        <w:rPr>
          <w:rStyle w:val="eop"/>
          <w:rFonts w:ascii="Arial" w:hAnsi="Arial" w:cs="Arial"/>
          <w:sz w:val="22"/>
          <w:szCs w:val="22"/>
        </w:rPr>
        <w:t> </w:t>
      </w:r>
    </w:p>
    <w:p w14:paraId="2B3E2FE6"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p>
    <w:p w14:paraId="0BC041C8"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lang w:val="pt-BR"/>
        </w:rPr>
        <w:t>Doc. No. ________</w:t>
      </w:r>
    </w:p>
    <w:p w14:paraId="69A8441C"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lang w:val="pt-BR"/>
        </w:rPr>
        <w:t>Page No. _______ </w:t>
      </w:r>
    </w:p>
    <w:p w14:paraId="7749D7AF" w14:textId="77777777" w:rsidR="00E00E03" w:rsidRPr="008A12A0" w:rsidRDefault="00E00E03" w:rsidP="00E00E03">
      <w:pPr>
        <w:pStyle w:val="paragraph"/>
        <w:spacing w:before="0" w:beforeAutospacing="0" w:after="0" w:afterAutospacing="0"/>
        <w:jc w:val="both"/>
        <w:textAlignment w:val="baseline"/>
        <w:rPr>
          <w:rFonts w:ascii="Segoe UI" w:hAnsi="Segoe UI" w:cs="Segoe UI"/>
          <w:sz w:val="18"/>
          <w:szCs w:val="18"/>
        </w:rPr>
      </w:pPr>
      <w:r w:rsidRPr="008A12A0">
        <w:rPr>
          <w:rStyle w:val="normaltextrun"/>
          <w:rFonts w:ascii="Arial" w:hAnsi="Arial" w:cs="Arial"/>
          <w:sz w:val="22"/>
          <w:szCs w:val="22"/>
          <w:lang w:val="pt-BR"/>
        </w:rPr>
        <w:t xml:space="preserve">Book No. </w:t>
      </w:r>
      <w:r w:rsidRPr="008A12A0">
        <w:rPr>
          <w:rStyle w:val="normaltextrun"/>
          <w:rFonts w:ascii="Arial" w:hAnsi="Arial" w:cs="Arial"/>
          <w:sz w:val="22"/>
          <w:szCs w:val="22"/>
        </w:rPr>
        <w:t>_______</w:t>
      </w:r>
    </w:p>
    <w:p w14:paraId="3074F20F" w14:textId="77777777" w:rsidR="00E00E03" w:rsidRPr="008A12A0" w:rsidRDefault="00E00E03" w:rsidP="00E00E03">
      <w:pPr>
        <w:pStyle w:val="paragraph"/>
        <w:spacing w:before="0" w:beforeAutospacing="0" w:after="0" w:afterAutospacing="0"/>
        <w:jc w:val="both"/>
        <w:textAlignment w:val="baseline"/>
        <w:rPr>
          <w:rStyle w:val="normaltextrun"/>
          <w:rFonts w:ascii="Arial" w:hAnsi="Arial" w:cs="Arial"/>
          <w:sz w:val="22"/>
          <w:szCs w:val="22"/>
        </w:rPr>
      </w:pPr>
      <w:r w:rsidRPr="008A12A0">
        <w:rPr>
          <w:rStyle w:val="normaltextrun"/>
          <w:rFonts w:ascii="Arial" w:hAnsi="Arial" w:cs="Arial"/>
          <w:sz w:val="22"/>
          <w:szCs w:val="22"/>
        </w:rPr>
        <w:t>Series of _______.</w:t>
      </w:r>
    </w:p>
    <w:p w14:paraId="3ADEDA2B" w14:textId="77777777" w:rsidR="00C974B1" w:rsidRPr="008A12A0" w:rsidRDefault="00C974B1" w:rsidP="00E00E03">
      <w:pPr>
        <w:pStyle w:val="paragraph"/>
        <w:spacing w:before="0" w:beforeAutospacing="0" w:after="0" w:afterAutospacing="0"/>
        <w:jc w:val="both"/>
        <w:textAlignment w:val="baseline"/>
        <w:rPr>
          <w:rStyle w:val="normaltextrun"/>
          <w:rFonts w:ascii="Arial" w:hAnsi="Arial" w:cs="Arial"/>
          <w:sz w:val="22"/>
          <w:szCs w:val="22"/>
        </w:rPr>
      </w:pPr>
    </w:p>
    <w:p w14:paraId="311A4CFA" w14:textId="77777777" w:rsidR="00C974B1" w:rsidRPr="008A12A0" w:rsidRDefault="00C974B1" w:rsidP="00E00E03">
      <w:pPr>
        <w:pStyle w:val="paragraph"/>
        <w:spacing w:before="0" w:beforeAutospacing="0" w:after="0" w:afterAutospacing="0"/>
        <w:jc w:val="both"/>
        <w:textAlignment w:val="baseline"/>
        <w:rPr>
          <w:rStyle w:val="normaltextrun"/>
          <w:rFonts w:ascii="Arial" w:hAnsi="Arial" w:cs="Arial"/>
          <w:sz w:val="22"/>
          <w:szCs w:val="22"/>
        </w:rPr>
      </w:pPr>
    </w:p>
    <w:p w14:paraId="1CBC0759" w14:textId="77777777" w:rsidR="00C974B1" w:rsidRPr="008A12A0" w:rsidRDefault="00C974B1" w:rsidP="00E00E03">
      <w:pPr>
        <w:pStyle w:val="paragraph"/>
        <w:spacing w:before="0" w:beforeAutospacing="0" w:after="0" w:afterAutospacing="0"/>
        <w:jc w:val="both"/>
        <w:textAlignment w:val="baseline"/>
        <w:rPr>
          <w:rStyle w:val="normaltextrun"/>
          <w:rFonts w:ascii="Arial" w:hAnsi="Arial" w:cs="Arial"/>
          <w:sz w:val="22"/>
          <w:szCs w:val="22"/>
        </w:rPr>
      </w:pPr>
    </w:p>
    <w:p w14:paraId="6F4726E1" w14:textId="77777777" w:rsidR="00C974B1" w:rsidRPr="008A12A0" w:rsidRDefault="00C974B1" w:rsidP="00E00E03">
      <w:pPr>
        <w:pStyle w:val="paragraph"/>
        <w:spacing w:before="0" w:beforeAutospacing="0" w:after="0" w:afterAutospacing="0"/>
        <w:jc w:val="both"/>
        <w:textAlignment w:val="baseline"/>
        <w:rPr>
          <w:rStyle w:val="normaltextrun"/>
          <w:rFonts w:ascii="Arial" w:hAnsi="Arial" w:cs="Arial"/>
          <w:sz w:val="22"/>
          <w:szCs w:val="22"/>
        </w:rPr>
      </w:pPr>
    </w:p>
    <w:p w14:paraId="291ECD3B" w14:textId="77777777" w:rsidR="00C974B1" w:rsidRPr="008A12A0" w:rsidRDefault="00C974B1" w:rsidP="00E00E03">
      <w:pPr>
        <w:pStyle w:val="paragraph"/>
        <w:spacing w:before="0" w:beforeAutospacing="0" w:after="0" w:afterAutospacing="0"/>
        <w:jc w:val="both"/>
        <w:textAlignment w:val="baseline"/>
        <w:rPr>
          <w:rStyle w:val="normaltextrun"/>
          <w:rFonts w:ascii="Arial" w:hAnsi="Arial" w:cs="Arial"/>
          <w:sz w:val="22"/>
          <w:szCs w:val="22"/>
        </w:rPr>
      </w:pPr>
    </w:p>
    <w:p w14:paraId="234536EC" w14:textId="77777777" w:rsidR="00C974B1" w:rsidRPr="008A12A0" w:rsidRDefault="00C974B1" w:rsidP="00E00E03">
      <w:pPr>
        <w:pStyle w:val="paragraph"/>
        <w:spacing w:before="0" w:beforeAutospacing="0" w:after="0" w:afterAutospacing="0"/>
        <w:jc w:val="both"/>
        <w:textAlignment w:val="baseline"/>
        <w:rPr>
          <w:rStyle w:val="normaltextrun"/>
          <w:rFonts w:ascii="Arial" w:hAnsi="Arial" w:cs="Arial"/>
          <w:sz w:val="22"/>
          <w:szCs w:val="22"/>
        </w:rPr>
      </w:pPr>
    </w:p>
    <w:p w14:paraId="3700A5D8" w14:textId="77777777" w:rsidR="00C974B1" w:rsidRPr="008A12A0" w:rsidRDefault="00C974B1" w:rsidP="00E00E03">
      <w:pPr>
        <w:pStyle w:val="paragraph"/>
        <w:spacing w:before="0" w:beforeAutospacing="0" w:after="0" w:afterAutospacing="0"/>
        <w:jc w:val="both"/>
        <w:textAlignment w:val="baseline"/>
        <w:rPr>
          <w:rStyle w:val="normaltextrun"/>
          <w:rFonts w:ascii="Arial" w:hAnsi="Arial" w:cs="Arial"/>
          <w:sz w:val="22"/>
          <w:szCs w:val="22"/>
        </w:rPr>
      </w:pPr>
    </w:p>
    <w:p w14:paraId="73CCBD04" w14:textId="77777777" w:rsidR="00C974B1" w:rsidRPr="008A12A0" w:rsidRDefault="00C974B1" w:rsidP="00E00E03">
      <w:pPr>
        <w:pStyle w:val="paragraph"/>
        <w:spacing w:before="0" w:beforeAutospacing="0" w:after="0" w:afterAutospacing="0"/>
        <w:jc w:val="both"/>
        <w:textAlignment w:val="baseline"/>
        <w:rPr>
          <w:rStyle w:val="normaltextrun"/>
          <w:rFonts w:ascii="Arial" w:hAnsi="Arial" w:cs="Arial"/>
          <w:sz w:val="22"/>
          <w:szCs w:val="22"/>
        </w:rPr>
      </w:pPr>
    </w:p>
    <w:p w14:paraId="0A01D99D" w14:textId="77777777" w:rsidR="00C974B1" w:rsidRPr="008A12A0" w:rsidRDefault="00C974B1" w:rsidP="00E00E03">
      <w:pPr>
        <w:pStyle w:val="paragraph"/>
        <w:spacing w:before="0" w:beforeAutospacing="0" w:after="0" w:afterAutospacing="0"/>
        <w:jc w:val="both"/>
        <w:textAlignment w:val="baseline"/>
        <w:rPr>
          <w:rStyle w:val="normaltextrun"/>
          <w:rFonts w:ascii="Arial" w:hAnsi="Arial" w:cs="Arial"/>
          <w:sz w:val="22"/>
          <w:szCs w:val="22"/>
        </w:rPr>
      </w:pPr>
    </w:p>
    <w:p w14:paraId="760F9776" w14:textId="77777777" w:rsidR="00C974B1" w:rsidRPr="008A12A0" w:rsidRDefault="00C974B1" w:rsidP="00E00E03">
      <w:pPr>
        <w:pStyle w:val="paragraph"/>
        <w:spacing w:before="0" w:beforeAutospacing="0" w:after="0" w:afterAutospacing="0"/>
        <w:jc w:val="both"/>
        <w:textAlignment w:val="baseline"/>
        <w:rPr>
          <w:rStyle w:val="normaltextrun"/>
          <w:rFonts w:ascii="Arial" w:hAnsi="Arial" w:cs="Arial"/>
          <w:sz w:val="22"/>
          <w:szCs w:val="22"/>
        </w:rPr>
      </w:pPr>
    </w:p>
    <w:p w14:paraId="5CBD3630" w14:textId="77777777" w:rsidR="00C974B1" w:rsidRPr="008A12A0" w:rsidRDefault="00C974B1" w:rsidP="00E00E03">
      <w:pPr>
        <w:pStyle w:val="paragraph"/>
        <w:spacing w:before="0" w:beforeAutospacing="0" w:after="0" w:afterAutospacing="0"/>
        <w:jc w:val="both"/>
        <w:textAlignment w:val="baseline"/>
        <w:rPr>
          <w:rStyle w:val="normaltextrun"/>
          <w:rFonts w:ascii="Arial" w:hAnsi="Arial" w:cs="Arial"/>
          <w:sz w:val="22"/>
          <w:szCs w:val="22"/>
        </w:rPr>
      </w:pPr>
    </w:p>
    <w:p w14:paraId="33AAF193" w14:textId="77777777" w:rsidR="00C974B1" w:rsidRPr="008A12A0" w:rsidRDefault="00C974B1" w:rsidP="00E00E03">
      <w:pPr>
        <w:pStyle w:val="paragraph"/>
        <w:spacing w:before="0" w:beforeAutospacing="0" w:after="0" w:afterAutospacing="0"/>
        <w:jc w:val="both"/>
        <w:textAlignment w:val="baseline"/>
      </w:pPr>
      <w:r w:rsidRPr="008A12A0">
        <w:rPr>
          <w:noProof/>
        </w:rPr>
        <mc:AlternateContent>
          <mc:Choice Requires="wpc">
            <w:drawing>
              <wp:anchor distT="0" distB="0" distL="114300" distR="114300" simplePos="0" relativeHeight="251672576" behindDoc="1" locked="0" layoutInCell="1" allowOverlap="1" wp14:anchorId="0AA33E27" wp14:editId="06348AE0">
                <wp:simplePos x="0" y="0"/>
                <wp:positionH relativeFrom="column">
                  <wp:posOffset>0</wp:posOffset>
                </wp:positionH>
                <wp:positionV relativeFrom="paragraph">
                  <wp:posOffset>1270</wp:posOffset>
                </wp:positionV>
                <wp:extent cx="6191885" cy="6504305"/>
                <wp:effectExtent l="0" t="0" r="0" b="0"/>
                <wp:wrapThrough wrapText="bothSides">
                  <wp:wrapPolygon edited="0">
                    <wp:start x="5582" y="1835"/>
                    <wp:lineTo x="5582" y="2973"/>
                    <wp:lineTo x="465" y="3416"/>
                    <wp:lineTo x="199" y="3416"/>
                    <wp:lineTo x="199" y="4808"/>
                    <wp:lineTo x="1063" y="5188"/>
                    <wp:lineTo x="133" y="5377"/>
                    <wp:lineTo x="133" y="8224"/>
                    <wp:lineTo x="731" y="9047"/>
                    <wp:lineTo x="864" y="9173"/>
                    <wp:lineTo x="5250" y="10059"/>
                    <wp:lineTo x="5715" y="10059"/>
                    <wp:lineTo x="5316" y="11071"/>
                    <wp:lineTo x="4718" y="11134"/>
                    <wp:lineTo x="4585" y="11324"/>
                    <wp:lineTo x="4652" y="13095"/>
                    <wp:lineTo x="7509" y="14108"/>
                    <wp:lineTo x="9569" y="15120"/>
                    <wp:lineTo x="9104" y="16259"/>
                    <wp:lineTo x="8838" y="16448"/>
                    <wp:lineTo x="8838" y="18220"/>
                    <wp:lineTo x="13756" y="18979"/>
                    <wp:lineTo x="13955" y="19105"/>
                    <wp:lineTo x="14620" y="19105"/>
                    <wp:lineTo x="14686" y="18979"/>
                    <wp:lineTo x="17411" y="17840"/>
                    <wp:lineTo x="17212" y="17650"/>
                    <wp:lineTo x="14686" y="17018"/>
                    <wp:lineTo x="12826" y="16132"/>
                    <wp:lineTo x="14155" y="15120"/>
                    <wp:lineTo x="16148" y="14108"/>
                    <wp:lineTo x="18209" y="14108"/>
                    <wp:lineTo x="20402" y="13601"/>
                    <wp:lineTo x="20335" y="13095"/>
                    <wp:lineTo x="20800" y="12842"/>
                    <wp:lineTo x="20468" y="12653"/>
                    <wp:lineTo x="18408" y="12083"/>
                    <wp:lineTo x="17943" y="11071"/>
                    <wp:lineTo x="17876" y="10059"/>
                    <wp:lineTo x="18142" y="10059"/>
                    <wp:lineTo x="20003" y="9173"/>
                    <wp:lineTo x="19870" y="7402"/>
                    <wp:lineTo x="19671" y="7022"/>
                    <wp:lineTo x="19405" y="6010"/>
                    <wp:lineTo x="19471" y="5630"/>
                    <wp:lineTo x="19272" y="5314"/>
                    <wp:lineTo x="18607" y="4998"/>
                    <wp:lineTo x="18740" y="4745"/>
                    <wp:lineTo x="16879" y="4618"/>
                    <wp:lineTo x="2791" y="3986"/>
                    <wp:lineTo x="10699" y="3986"/>
                    <wp:lineTo x="19471" y="3479"/>
                    <wp:lineTo x="19405" y="1835"/>
                    <wp:lineTo x="5582" y="1835"/>
                  </wp:wrapPolygon>
                </wp:wrapThrough>
                <wp:docPr id="1488862772"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3395352" name="Text Box 8"/>
                        <wps:cNvSpPr txBox="1">
                          <a:spLocks noChangeArrowheads="1"/>
                        </wps:cNvSpPr>
                        <wps:spPr bwMode="auto">
                          <a:xfrm>
                            <a:off x="1563790" y="552450"/>
                            <a:ext cx="1355598" cy="5194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5C2BA" w14:textId="77777777" w:rsidR="00C974B1" w:rsidRPr="003D5A2E" w:rsidRDefault="00C974B1" w:rsidP="00C974B1">
                              <w:pPr>
                                <w:spacing w:line="0" w:lineRule="atLeast"/>
                                <w:jc w:val="center"/>
                                <w:rPr>
                                  <w:rFonts w:ascii="Arial" w:hAnsi="Arial" w:cs="Arial"/>
                                  <w:color w:val="000000"/>
                                  <w:sz w:val="29"/>
                                  <w:szCs w:val="36"/>
                                </w:rPr>
                              </w:pPr>
                              <w:r w:rsidRPr="003D5A2E">
                                <w:rPr>
                                  <w:rFonts w:ascii="Arial" w:hAnsi="Arial" w:cs="Arial"/>
                                  <w:color w:val="000000"/>
                                  <w:sz w:val="29"/>
                                  <w:szCs w:val="36"/>
                                </w:rPr>
                                <w:t>TECHNICAL COMPONENT</w:t>
                              </w:r>
                            </w:p>
                          </w:txbxContent>
                        </wps:txbx>
                        <wps:bodyPr rot="0" vert="horz" wrap="square" lIns="74066" tIns="37033" rIns="74066" bIns="37033" anchor="t" anchorCtr="0" upright="1">
                          <a:noAutofit/>
                        </wps:bodyPr>
                      </wps:wsp>
                      <wps:wsp>
                        <wps:cNvPr id="707031873" name="Text Box 9"/>
                        <wps:cNvSpPr txBox="1">
                          <a:spLocks noChangeArrowheads="1"/>
                        </wps:cNvSpPr>
                        <wps:spPr bwMode="auto">
                          <a:xfrm>
                            <a:off x="4150739" y="552450"/>
                            <a:ext cx="1453424" cy="5194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40961" w14:textId="77777777" w:rsidR="00C974B1" w:rsidRPr="003D5A2E" w:rsidRDefault="00C974B1" w:rsidP="00C974B1">
                              <w:pPr>
                                <w:spacing w:line="0" w:lineRule="atLeast"/>
                                <w:jc w:val="center"/>
                                <w:rPr>
                                  <w:rFonts w:ascii="Arial" w:hAnsi="Arial" w:cs="Arial"/>
                                  <w:color w:val="000000"/>
                                  <w:sz w:val="29"/>
                                  <w:szCs w:val="36"/>
                                </w:rPr>
                              </w:pPr>
                              <w:r w:rsidRPr="003D5A2E">
                                <w:rPr>
                                  <w:rFonts w:ascii="Arial" w:hAnsi="Arial" w:cs="Arial"/>
                                  <w:color w:val="000000"/>
                                  <w:sz w:val="29"/>
                                  <w:szCs w:val="36"/>
                                </w:rPr>
                                <w:t>FINANCIAL COMPONENT</w:t>
                              </w:r>
                            </w:p>
                          </w:txbxContent>
                        </wps:txbx>
                        <wps:bodyPr rot="0" vert="horz" wrap="square" lIns="74066" tIns="37033" rIns="74066" bIns="37033" anchor="t" anchorCtr="0" upright="1">
                          <a:noAutofit/>
                        </wps:bodyPr>
                      </wps:wsp>
                      <wps:wsp>
                        <wps:cNvPr id="1073938139" name="Rectangle 14"/>
                        <wps:cNvSpPr>
                          <a:spLocks noChangeArrowheads="1"/>
                        </wps:cNvSpPr>
                        <wps:spPr bwMode="auto">
                          <a:xfrm>
                            <a:off x="1296376" y="1621808"/>
                            <a:ext cx="55795" cy="61595"/>
                          </a:xfrm>
                          <a:prstGeom prst="rect">
                            <a:avLst/>
                          </a:prstGeom>
                          <a:solidFill>
                            <a:srgbClr val="BBE0E3"/>
                          </a:solidFill>
                          <a:ln w="9525">
                            <a:solidFill>
                              <a:srgbClr val="000000"/>
                            </a:solidFill>
                            <a:miter lim="800000"/>
                            <a:headEnd/>
                            <a:tailEnd/>
                          </a:ln>
                        </wps:spPr>
                        <wps:bodyPr rot="0" vert="horz" wrap="square" lIns="91440" tIns="45720" rIns="91440" bIns="45720" anchor="ctr" anchorCtr="0" upright="1">
                          <a:noAutofit/>
                        </wps:bodyPr>
                      </wps:wsp>
                      <wps:wsp>
                        <wps:cNvPr id="1802993612" name="Rectangle 15"/>
                        <wps:cNvSpPr>
                          <a:spLocks noChangeArrowheads="1"/>
                        </wps:cNvSpPr>
                        <wps:spPr bwMode="auto">
                          <a:xfrm>
                            <a:off x="1352171" y="1744998"/>
                            <a:ext cx="55795" cy="61595"/>
                          </a:xfrm>
                          <a:prstGeom prst="rect">
                            <a:avLst/>
                          </a:prstGeom>
                          <a:solidFill>
                            <a:srgbClr val="BBE0E3"/>
                          </a:solidFill>
                          <a:ln w="9525">
                            <a:solidFill>
                              <a:srgbClr val="000000"/>
                            </a:solidFill>
                            <a:miter lim="800000"/>
                            <a:headEnd/>
                            <a:tailEnd/>
                          </a:ln>
                        </wps:spPr>
                        <wps:bodyPr rot="0" vert="horz" wrap="square" lIns="91440" tIns="45720" rIns="91440" bIns="45720" anchor="ctr" anchorCtr="0" upright="1">
                          <a:noAutofit/>
                        </wps:bodyPr>
                      </wps:wsp>
                      <wps:wsp>
                        <wps:cNvPr id="2112016375" name="Rectangle 16"/>
                        <wps:cNvSpPr>
                          <a:spLocks noChangeArrowheads="1"/>
                        </wps:cNvSpPr>
                        <wps:spPr bwMode="auto">
                          <a:xfrm>
                            <a:off x="1407959" y="1868171"/>
                            <a:ext cx="55795" cy="61595"/>
                          </a:xfrm>
                          <a:prstGeom prst="rect">
                            <a:avLst/>
                          </a:prstGeom>
                          <a:solidFill>
                            <a:srgbClr val="BBE0E3"/>
                          </a:solidFill>
                          <a:ln w="9525">
                            <a:solidFill>
                              <a:srgbClr val="000000"/>
                            </a:solidFill>
                            <a:miter lim="800000"/>
                            <a:headEnd/>
                            <a:tailEnd/>
                          </a:ln>
                        </wps:spPr>
                        <wps:bodyPr rot="0" vert="horz" wrap="square" lIns="91440" tIns="45720" rIns="91440" bIns="45720" anchor="ctr" anchorCtr="0" upright="1">
                          <a:noAutofit/>
                        </wps:bodyPr>
                      </wps:wsp>
                      <wpg:wgp>
                        <wpg:cNvPr id="1946555096" name="Group 11"/>
                        <wpg:cNvGrpSpPr>
                          <a:grpSpLocks/>
                        </wpg:cNvGrpSpPr>
                        <wpg:grpSpPr bwMode="auto">
                          <a:xfrm>
                            <a:off x="1007660" y="1384300"/>
                            <a:ext cx="2352345" cy="3013710"/>
                            <a:chOff x="2269" y="5828"/>
                            <a:chExt cx="4090" cy="4746"/>
                          </a:xfrm>
                        </wpg:grpSpPr>
                        <wps:wsp>
                          <wps:cNvPr id="1853978643" name="Line 23"/>
                          <wps:cNvCnPr>
                            <a:cxnSpLocks noChangeShapeType="1"/>
                          </wps:cNvCnPr>
                          <wps:spPr bwMode="auto">
                            <a:xfrm>
                              <a:off x="3897" y="6719"/>
                              <a:ext cx="1" cy="1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441972576" name="Picture 21" descr="MCj04326270000[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2534" y="8539"/>
                              <a:ext cx="3825" cy="2035"/>
                            </a:xfrm>
                            <a:prstGeom prst="rect">
                              <a:avLst/>
                            </a:prstGeom>
                            <a:noFill/>
                            <a:extLst>
                              <a:ext uri="{909E8E84-426E-40DD-AFC4-6F175D3DCCD1}">
                                <a14:hiddenFill xmlns:a14="http://schemas.microsoft.com/office/drawing/2010/main">
                                  <a:solidFill>
                                    <a:srgbClr val="FFFFFF"/>
                                  </a:solidFill>
                                </a14:hiddenFill>
                              </a:ext>
                            </a:extLst>
                          </pic:spPr>
                        </pic:pic>
                        <wps:wsp>
                          <wps:cNvPr id="806223019" name="Line 23"/>
                          <wps:cNvCnPr>
                            <a:cxnSpLocks noChangeShapeType="1"/>
                          </wps:cNvCnPr>
                          <wps:spPr bwMode="auto">
                            <a:xfrm>
                              <a:off x="4425" y="6824"/>
                              <a:ext cx="0" cy="1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220043972" name="Picture 6" descr="MCj0424234000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2908" y="5854"/>
                              <a:ext cx="1364" cy="13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4807956" name="Picture 17" descr="MCj0424234000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2282" y="6597"/>
                              <a:ext cx="1365" cy="13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7350180" name="Picture 6" descr="MCj0424234000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4229" y="5828"/>
                              <a:ext cx="1364" cy="1370"/>
                            </a:xfrm>
                            <a:prstGeom prst="rect">
                              <a:avLst/>
                            </a:prstGeom>
                            <a:noFill/>
                            <a:extLst>
                              <a:ext uri="{909E8E84-426E-40DD-AFC4-6F175D3DCCD1}">
                                <a14:hiddenFill xmlns:a14="http://schemas.microsoft.com/office/drawing/2010/main">
                                  <a:solidFill>
                                    <a:srgbClr val="FFFFFF"/>
                                  </a:solidFill>
                                </a14:hiddenFill>
                              </a:ext>
                            </a:extLst>
                          </pic:spPr>
                        </pic:pic>
                        <wps:wsp>
                          <wps:cNvPr id="546865267" name="Line 25"/>
                          <wps:cNvCnPr>
                            <a:cxnSpLocks noChangeShapeType="1"/>
                          </wps:cNvCnPr>
                          <wps:spPr bwMode="auto">
                            <a:xfrm>
                              <a:off x="3423" y="7787"/>
                              <a:ext cx="1" cy="1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1151591" name="Text Box 18"/>
                          <wps:cNvSpPr txBox="1">
                            <a:spLocks noChangeArrowheads="1"/>
                          </wps:cNvSpPr>
                          <wps:spPr bwMode="auto">
                            <a:xfrm>
                              <a:off x="4355" y="6144"/>
                              <a:ext cx="1329" cy="392"/>
                            </a:xfrm>
                            <a:prstGeom prst="rect">
                              <a:avLst/>
                            </a:prstGeom>
                            <a:solidFill>
                              <a:srgbClr val="FFFFFF"/>
                            </a:solidFill>
                            <a:ln w="9525">
                              <a:solidFill>
                                <a:srgbClr val="000000"/>
                              </a:solidFill>
                              <a:miter lim="800000"/>
                              <a:headEnd/>
                              <a:tailEnd/>
                            </a:ln>
                          </wps:spPr>
                          <wps:txbx>
                            <w:txbxContent>
                              <w:p w14:paraId="14FC5449" w14:textId="77777777" w:rsidR="00C974B1" w:rsidRPr="00526506" w:rsidRDefault="00C974B1" w:rsidP="00C974B1">
                                <w:pPr>
                                  <w:jc w:val="center"/>
                                  <w:rPr>
                                    <w:rFonts w:ascii="Arial" w:hAnsi="Arial" w:cs="Arial"/>
                                    <w:sz w:val="22"/>
                                    <w:szCs w:val="29"/>
                                  </w:rPr>
                                </w:pPr>
                                <w:r w:rsidRPr="00526506">
                                  <w:rPr>
                                    <w:rFonts w:ascii="Arial" w:hAnsi="Arial" w:cs="Arial"/>
                                    <w:sz w:val="22"/>
                                    <w:szCs w:val="29"/>
                                  </w:rPr>
                                  <w:t>COPY 2</w:t>
                                </w:r>
                              </w:p>
                            </w:txbxContent>
                          </wps:txbx>
                          <wps:bodyPr rot="0" vert="horz" wrap="square" lIns="74066" tIns="37033" rIns="74066" bIns="37033" anchor="t" anchorCtr="0" upright="1">
                            <a:noAutofit/>
                          </wps:bodyPr>
                        </wps:wsp>
                        <wps:wsp>
                          <wps:cNvPr id="1555592035" name="Text Box 18"/>
                          <wps:cNvSpPr txBox="1">
                            <a:spLocks noChangeArrowheads="1"/>
                          </wps:cNvSpPr>
                          <wps:spPr bwMode="auto">
                            <a:xfrm>
                              <a:off x="3044" y="6181"/>
                              <a:ext cx="1228" cy="355"/>
                            </a:xfrm>
                            <a:prstGeom prst="rect">
                              <a:avLst/>
                            </a:prstGeom>
                            <a:solidFill>
                              <a:srgbClr val="FFFFFF"/>
                            </a:solidFill>
                            <a:ln w="9525">
                              <a:solidFill>
                                <a:srgbClr val="000000"/>
                              </a:solidFill>
                              <a:miter lim="800000"/>
                              <a:headEnd/>
                              <a:tailEnd/>
                            </a:ln>
                          </wps:spPr>
                          <wps:txbx>
                            <w:txbxContent>
                              <w:p w14:paraId="65CF6B4A" w14:textId="77777777" w:rsidR="00C974B1" w:rsidRPr="00526506" w:rsidRDefault="00C974B1" w:rsidP="00C974B1">
                                <w:pPr>
                                  <w:jc w:val="center"/>
                                  <w:rPr>
                                    <w:rFonts w:ascii="Arial" w:hAnsi="Arial" w:cs="Arial"/>
                                    <w:sz w:val="22"/>
                                    <w:szCs w:val="29"/>
                                  </w:rPr>
                                </w:pPr>
                                <w:r w:rsidRPr="00526506">
                                  <w:rPr>
                                    <w:rFonts w:ascii="Arial" w:hAnsi="Arial" w:cs="Arial"/>
                                    <w:sz w:val="22"/>
                                    <w:szCs w:val="29"/>
                                  </w:rPr>
                                  <w:t>COPY 1</w:t>
                                </w:r>
                              </w:p>
                            </w:txbxContent>
                          </wps:txbx>
                          <wps:bodyPr rot="0" vert="horz" wrap="square" lIns="74066" tIns="37033" rIns="74066" bIns="37033" anchor="t" anchorCtr="0" upright="1">
                            <a:noAutofit/>
                          </wps:bodyPr>
                        </wps:wsp>
                        <wps:wsp>
                          <wps:cNvPr id="500807897" name="Line 23"/>
                          <wps:cNvCnPr>
                            <a:cxnSpLocks noChangeShapeType="1"/>
                          </wps:cNvCnPr>
                          <wps:spPr bwMode="auto">
                            <a:xfrm>
                              <a:off x="4880" y="7653"/>
                              <a:ext cx="1" cy="12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2432331" name="Text Box 18"/>
                          <wps:cNvSpPr txBox="1">
                            <a:spLocks noChangeArrowheads="1"/>
                          </wps:cNvSpPr>
                          <wps:spPr bwMode="auto">
                            <a:xfrm>
                              <a:off x="2269" y="7449"/>
                              <a:ext cx="1464" cy="387"/>
                            </a:xfrm>
                            <a:prstGeom prst="rect">
                              <a:avLst/>
                            </a:prstGeom>
                            <a:solidFill>
                              <a:srgbClr val="FFFFFF"/>
                            </a:solidFill>
                            <a:ln w="9525">
                              <a:solidFill>
                                <a:srgbClr val="000000"/>
                              </a:solidFill>
                              <a:miter lim="800000"/>
                              <a:headEnd/>
                              <a:tailEnd/>
                            </a:ln>
                          </wps:spPr>
                          <wps:txbx>
                            <w:txbxContent>
                              <w:p w14:paraId="6937A826" w14:textId="77777777" w:rsidR="00C974B1" w:rsidRPr="00526506" w:rsidRDefault="00C974B1" w:rsidP="00C974B1">
                                <w:pPr>
                                  <w:rPr>
                                    <w:rFonts w:ascii="Arial" w:hAnsi="Arial" w:cs="Arial"/>
                                    <w:color w:val="000000"/>
                                    <w:sz w:val="22"/>
                                    <w:szCs w:val="36"/>
                                  </w:rPr>
                                </w:pPr>
                                <w:r w:rsidRPr="00526506">
                                  <w:rPr>
                                    <w:rFonts w:ascii="Arial" w:hAnsi="Arial" w:cs="Arial"/>
                                    <w:color w:val="000000"/>
                                    <w:sz w:val="22"/>
                                    <w:szCs w:val="36"/>
                                  </w:rPr>
                                  <w:t>ORIGINAL</w:t>
                                </w:r>
                              </w:p>
                            </w:txbxContent>
                          </wps:txbx>
                          <wps:bodyPr rot="0" vert="horz" wrap="square" lIns="74066" tIns="37033" rIns="74066" bIns="37033" anchor="t" anchorCtr="0" upright="1">
                            <a:noAutofit/>
                          </wps:bodyPr>
                        </wps:wsp>
                        <pic:pic xmlns:pic="http://schemas.openxmlformats.org/drawingml/2006/picture">
                          <pic:nvPicPr>
                            <pic:cNvPr id="481962664" name="Picture 6" descr="MCj0424234000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4619" y="6618"/>
                              <a:ext cx="1364" cy="1370"/>
                            </a:xfrm>
                            <a:prstGeom prst="rect">
                              <a:avLst/>
                            </a:prstGeom>
                            <a:noFill/>
                            <a:extLst>
                              <a:ext uri="{909E8E84-426E-40DD-AFC4-6F175D3DCCD1}">
                                <a14:hiddenFill xmlns:a14="http://schemas.microsoft.com/office/drawing/2010/main">
                                  <a:solidFill>
                                    <a:srgbClr val="FFFFFF"/>
                                  </a:solidFill>
                                </a14:hiddenFill>
                              </a:ext>
                            </a:extLst>
                          </pic:spPr>
                        </pic:pic>
                        <wps:wsp>
                          <wps:cNvPr id="1772675025" name="Text Box 28"/>
                          <wps:cNvSpPr txBox="1">
                            <a:spLocks noChangeArrowheads="1"/>
                          </wps:cNvSpPr>
                          <wps:spPr bwMode="auto">
                            <a:xfrm>
                              <a:off x="4608" y="7566"/>
                              <a:ext cx="1356" cy="368"/>
                            </a:xfrm>
                            <a:prstGeom prst="rect">
                              <a:avLst/>
                            </a:prstGeom>
                            <a:solidFill>
                              <a:srgbClr val="FFFFFF"/>
                            </a:solidFill>
                            <a:ln w="9525">
                              <a:solidFill>
                                <a:srgbClr val="000000"/>
                              </a:solidFill>
                              <a:miter lim="800000"/>
                              <a:headEnd/>
                              <a:tailEnd/>
                            </a:ln>
                          </wps:spPr>
                          <wps:txbx>
                            <w:txbxContent>
                              <w:p w14:paraId="42A87447" w14:textId="77777777" w:rsidR="00C974B1" w:rsidRPr="00526506" w:rsidRDefault="00C974B1" w:rsidP="00C974B1">
                                <w:pPr>
                                  <w:jc w:val="center"/>
                                  <w:rPr>
                                    <w:rFonts w:ascii="Arial" w:hAnsi="Arial" w:cs="Arial"/>
                                    <w:szCs w:val="29"/>
                                    <w:lang w:val="en-PH"/>
                                  </w:rPr>
                                </w:pPr>
                                <w:r w:rsidRPr="00526506">
                                  <w:rPr>
                                    <w:rFonts w:ascii="Arial" w:hAnsi="Arial" w:cs="Arial"/>
                                    <w:szCs w:val="29"/>
                                    <w:lang w:val="en-PH"/>
                                  </w:rPr>
                                  <w:t>COPY 3</w:t>
                                </w:r>
                              </w:p>
                            </w:txbxContent>
                          </wps:txbx>
                          <wps:bodyPr rot="0" vert="horz" wrap="square" lIns="74066" tIns="37033" rIns="74066" bIns="37033" anchor="t" anchorCtr="0" upright="1">
                            <a:noAutofit/>
                          </wps:bodyPr>
                        </wps:wsp>
                      </wpg:wgp>
                      <wps:wsp>
                        <wps:cNvPr id="154690962" name="Text Box 22"/>
                        <wps:cNvSpPr txBox="1">
                          <a:spLocks noChangeArrowheads="1"/>
                        </wps:cNvSpPr>
                        <wps:spPr bwMode="auto">
                          <a:xfrm>
                            <a:off x="35053" y="1014730"/>
                            <a:ext cx="814983" cy="4572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9078F" w14:textId="77777777" w:rsidR="00C974B1" w:rsidRPr="0045369E" w:rsidRDefault="00C974B1" w:rsidP="00C974B1">
                              <w:pPr>
                                <w:jc w:val="center"/>
                                <w:rPr>
                                  <w:b/>
                                  <w:sz w:val="23"/>
                                  <w:szCs w:val="23"/>
                                </w:rPr>
                              </w:pPr>
                              <w:r w:rsidRPr="0045369E">
                                <w:rPr>
                                  <w:b/>
                                  <w:sz w:val="23"/>
                                  <w:szCs w:val="23"/>
                                </w:rPr>
                                <w:t>Tabs and Labels</w:t>
                              </w:r>
                            </w:p>
                          </w:txbxContent>
                        </wps:txbx>
                        <wps:bodyPr rot="0" vert="horz" wrap="square" lIns="74066" tIns="37033" rIns="74066" bIns="37033" anchor="t" anchorCtr="0" upright="1">
                          <a:noAutofit/>
                        </wps:bodyPr>
                      </wps:wsp>
                      <wps:wsp>
                        <wps:cNvPr id="1953145797" name="Documents"/>
                        <wps:cNvSpPr>
                          <a:spLocks noEditPoints="1" noChangeArrowheads="1"/>
                        </wps:cNvSpPr>
                        <wps:spPr bwMode="auto">
                          <a:xfrm>
                            <a:off x="76091" y="1600795"/>
                            <a:ext cx="670036" cy="1047750"/>
                          </a:xfrm>
                          <a:custGeom>
                            <a:avLst/>
                            <a:gdLst>
                              <a:gd name="T0" fmla="*/ 0 w 21600"/>
                              <a:gd name="T1" fmla="*/ 2147483647 h 21600"/>
                              <a:gd name="T2" fmla="*/ 2147483647 w 21600"/>
                              <a:gd name="T3" fmla="*/ 0 h 21600"/>
                              <a:gd name="T4" fmla="*/ 2147483647 w 21600"/>
                              <a:gd name="T5" fmla="*/ 2147483647 h 21600"/>
                              <a:gd name="T6" fmla="*/ 2147483647 w 21600"/>
                              <a:gd name="T7" fmla="*/ 2147483647 h 21600"/>
                              <a:gd name="T8" fmla="*/ 2147483647 w 21600"/>
                              <a:gd name="T9" fmla="*/ 2147483647 h 21600"/>
                              <a:gd name="T10" fmla="*/ 2147483647 w 21600"/>
                              <a:gd name="T11" fmla="*/ 2147483647 h 21600"/>
                              <a:gd name="T12" fmla="*/ 2147483647 w 21600"/>
                              <a:gd name="T13" fmla="*/ 2147483647 h 21600"/>
                              <a:gd name="T14" fmla="*/ 2147483647 w 21600"/>
                              <a:gd name="T15" fmla="*/ 2147483647 h 21600"/>
                              <a:gd name="T16" fmla="*/ 2147483647 w 21600"/>
                              <a:gd name="T17" fmla="*/ 0 h 21600"/>
                              <a:gd name="T18" fmla="*/ 2147483647 w 21600"/>
                              <a:gd name="T19" fmla="*/ 0 h 21600"/>
                              <a:gd name="T20" fmla="*/ 0 w 21600"/>
                              <a:gd name="T21" fmla="*/ 2147483647 h 21600"/>
                              <a:gd name="T22" fmla="*/ 2147483647 w 21600"/>
                              <a:gd name="T23" fmla="*/ 2147483647 h 2160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1645 w 21600"/>
                              <a:gd name="T37" fmla="*/ 4171 h 21600"/>
                              <a:gd name="T38" fmla="*/ 16522 w 21600"/>
                              <a:gd name="T39" fmla="*/ 17314 h 21600"/>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21600" h="21600" extrusionOk="0">
                                <a:moveTo>
                                  <a:pt x="0" y="18014"/>
                                </a:moveTo>
                                <a:lnTo>
                                  <a:pt x="0" y="2800"/>
                                </a:lnTo>
                                <a:lnTo>
                                  <a:pt x="1645" y="2800"/>
                                </a:lnTo>
                                <a:lnTo>
                                  <a:pt x="1645" y="1428"/>
                                </a:lnTo>
                                <a:lnTo>
                                  <a:pt x="3468" y="1428"/>
                                </a:lnTo>
                                <a:lnTo>
                                  <a:pt x="3468" y="0"/>
                                </a:lnTo>
                                <a:lnTo>
                                  <a:pt x="21653" y="0"/>
                                </a:lnTo>
                                <a:lnTo>
                                  <a:pt x="21653" y="18828"/>
                                </a:lnTo>
                                <a:lnTo>
                                  <a:pt x="19954" y="18828"/>
                                </a:lnTo>
                                <a:lnTo>
                                  <a:pt x="19954" y="20214"/>
                                </a:lnTo>
                                <a:lnTo>
                                  <a:pt x="18256" y="20214"/>
                                </a:lnTo>
                                <a:lnTo>
                                  <a:pt x="18256" y="21600"/>
                                </a:lnTo>
                                <a:lnTo>
                                  <a:pt x="4434" y="21600"/>
                                </a:lnTo>
                                <a:lnTo>
                                  <a:pt x="0" y="18014"/>
                                </a:lnTo>
                                <a:close/>
                              </a:path>
                              <a:path w="21600" h="21600" extrusionOk="0">
                                <a:moveTo>
                                  <a:pt x="3486" y="1428"/>
                                </a:moveTo>
                                <a:lnTo>
                                  <a:pt x="19954" y="1428"/>
                                </a:lnTo>
                                <a:lnTo>
                                  <a:pt x="19954" y="20214"/>
                                </a:lnTo>
                                <a:lnTo>
                                  <a:pt x="18256" y="20214"/>
                                </a:lnTo>
                                <a:lnTo>
                                  <a:pt x="18256" y="2800"/>
                                </a:lnTo>
                                <a:lnTo>
                                  <a:pt x="1645" y="2800"/>
                                </a:lnTo>
                                <a:lnTo>
                                  <a:pt x="1645" y="1428"/>
                                </a:lnTo>
                                <a:lnTo>
                                  <a:pt x="3486" y="1428"/>
                                </a:lnTo>
                                <a:close/>
                              </a:path>
                              <a:path w="21600" h="21600" extrusionOk="0">
                                <a:moveTo>
                                  <a:pt x="0" y="18014"/>
                                </a:moveTo>
                                <a:lnTo>
                                  <a:pt x="4434" y="18000"/>
                                </a:lnTo>
                                <a:lnTo>
                                  <a:pt x="4434" y="21600"/>
                                </a:lnTo>
                                <a:lnTo>
                                  <a:pt x="0" y="18014"/>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g:wgp>
                        <wpg:cNvPr id="1284918681" name="Group 28"/>
                        <wpg:cNvGrpSpPr>
                          <a:grpSpLocks/>
                        </wpg:cNvGrpSpPr>
                        <wpg:grpSpPr bwMode="auto">
                          <a:xfrm>
                            <a:off x="3572796" y="1426210"/>
                            <a:ext cx="2352345" cy="3013710"/>
                            <a:chOff x="2269" y="5828"/>
                            <a:chExt cx="4090" cy="4746"/>
                          </a:xfrm>
                        </wpg:grpSpPr>
                        <wps:wsp>
                          <wps:cNvPr id="1210454228" name="Line 23"/>
                          <wps:cNvCnPr>
                            <a:cxnSpLocks noChangeShapeType="1"/>
                          </wps:cNvCnPr>
                          <wps:spPr bwMode="auto">
                            <a:xfrm>
                              <a:off x="3897" y="6719"/>
                              <a:ext cx="1" cy="1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132101672" name="Picture 21" descr="MCj04326270000[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2534" y="8539"/>
                              <a:ext cx="3825" cy="2035"/>
                            </a:xfrm>
                            <a:prstGeom prst="rect">
                              <a:avLst/>
                            </a:prstGeom>
                            <a:noFill/>
                            <a:extLst>
                              <a:ext uri="{909E8E84-426E-40DD-AFC4-6F175D3DCCD1}">
                                <a14:hiddenFill xmlns:a14="http://schemas.microsoft.com/office/drawing/2010/main">
                                  <a:solidFill>
                                    <a:srgbClr val="FFFFFF"/>
                                  </a:solidFill>
                                </a14:hiddenFill>
                              </a:ext>
                            </a:extLst>
                          </pic:spPr>
                        </pic:pic>
                        <wps:wsp>
                          <wps:cNvPr id="1841246855" name="Line 23"/>
                          <wps:cNvCnPr>
                            <a:cxnSpLocks noChangeShapeType="1"/>
                          </wps:cNvCnPr>
                          <wps:spPr bwMode="auto">
                            <a:xfrm>
                              <a:off x="4425" y="6824"/>
                              <a:ext cx="0" cy="1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835298367" name="Picture 6" descr="MCj0424234000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2908" y="5854"/>
                              <a:ext cx="1364" cy="13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6356995" name="Picture 17" descr="MCj0424234000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2282" y="6597"/>
                              <a:ext cx="1365" cy="13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1590780" name="Picture 6" descr="MCj0424234000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4229" y="5828"/>
                              <a:ext cx="1364" cy="1370"/>
                            </a:xfrm>
                            <a:prstGeom prst="rect">
                              <a:avLst/>
                            </a:prstGeom>
                            <a:noFill/>
                            <a:extLst>
                              <a:ext uri="{909E8E84-426E-40DD-AFC4-6F175D3DCCD1}">
                                <a14:hiddenFill xmlns:a14="http://schemas.microsoft.com/office/drawing/2010/main">
                                  <a:solidFill>
                                    <a:srgbClr val="FFFFFF"/>
                                  </a:solidFill>
                                </a14:hiddenFill>
                              </a:ext>
                            </a:extLst>
                          </pic:spPr>
                        </pic:pic>
                        <wps:wsp>
                          <wps:cNvPr id="1762271659" name="Line 25"/>
                          <wps:cNvCnPr>
                            <a:cxnSpLocks noChangeShapeType="1"/>
                          </wps:cNvCnPr>
                          <wps:spPr bwMode="auto">
                            <a:xfrm>
                              <a:off x="3423" y="7787"/>
                              <a:ext cx="1" cy="1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2946420" name="Text Box 18"/>
                          <wps:cNvSpPr txBox="1">
                            <a:spLocks noChangeArrowheads="1"/>
                          </wps:cNvSpPr>
                          <wps:spPr bwMode="auto">
                            <a:xfrm>
                              <a:off x="4355" y="6144"/>
                              <a:ext cx="1313" cy="392"/>
                            </a:xfrm>
                            <a:prstGeom prst="rect">
                              <a:avLst/>
                            </a:prstGeom>
                            <a:solidFill>
                              <a:srgbClr val="FFFFFF"/>
                            </a:solidFill>
                            <a:ln w="9525">
                              <a:solidFill>
                                <a:srgbClr val="000000"/>
                              </a:solidFill>
                              <a:miter lim="800000"/>
                              <a:headEnd/>
                              <a:tailEnd/>
                            </a:ln>
                          </wps:spPr>
                          <wps:txbx>
                            <w:txbxContent>
                              <w:p w14:paraId="72B3C9A9" w14:textId="77777777" w:rsidR="00C974B1" w:rsidRPr="00526506" w:rsidRDefault="00C974B1" w:rsidP="00C974B1">
                                <w:pPr>
                                  <w:jc w:val="center"/>
                                  <w:rPr>
                                    <w:rFonts w:ascii="Arial" w:hAnsi="Arial" w:cs="Arial"/>
                                    <w:sz w:val="22"/>
                                    <w:szCs w:val="29"/>
                                  </w:rPr>
                                </w:pPr>
                                <w:r w:rsidRPr="00526506">
                                  <w:rPr>
                                    <w:rFonts w:ascii="Arial" w:hAnsi="Arial" w:cs="Arial"/>
                                    <w:sz w:val="22"/>
                                    <w:szCs w:val="29"/>
                                  </w:rPr>
                                  <w:t>COPY 2</w:t>
                                </w:r>
                              </w:p>
                            </w:txbxContent>
                          </wps:txbx>
                          <wps:bodyPr rot="0" vert="horz" wrap="square" lIns="74066" tIns="37033" rIns="74066" bIns="37033" anchor="t" anchorCtr="0" upright="1">
                            <a:noAutofit/>
                          </wps:bodyPr>
                        </wps:wsp>
                        <wps:wsp>
                          <wps:cNvPr id="399738651" name="Text Box 18"/>
                          <wps:cNvSpPr txBox="1">
                            <a:spLocks noChangeArrowheads="1"/>
                          </wps:cNvSpPr>
                          <wps:spPr bwMode="auto">
                            <a:xfrm>
                              <a:off x="2983" y="6181"/>
                              <a:ext cx="1185" cy="355"/>
                            </a:xfrm>
                            <a:prstGeom prst="rect">
                              <a:avLst/>
                            </a:prstGeom>
                            <a:solidFill>
                              <a:srgbClr val="FFFFFF"/>
                            </a:solidFill>
                            <a:ln w="9525">
                              <a:solidFill>
                                <a:srgbClr val="000000"/>
                              </a:solidFill>
                              <a:miter lim="800000"/>
                              <a:headEnd/>
                              <a:tailEnd/>
                            </a:ln>
                          </wps:spPr>
                          <wps:txbx>
                            <w:txbxContent>
                              <w:p w14:paraId="6851C9F3" w14:textId="77777777" w:rsidR="00C974B1" w:rsidRPr="00526506" w:rsidRDefault="00C974B1" w:rsidP="00C974B1">
                                <w:pPr>
                                  <w:jc w:val="center"/>
                                  <w:rPr>
                                    <w:rFonts w:ascii="Arial" w:hAnsi="Arial" w:cs="Arial"/>
                                    <w:sz w:val="22"/>
                                    <w:szCs w:val="29"/>
                                  </w:rPr>
                                </w:pPr>
                                <w:r w:rsidRPr="00526506">
                                  <w:rPr>
                                    <w:rFonts w:ascii="Arial" w:hAnsi="Arial" w:cs="Arial"/>
                                    <w:sz w:val="22"/>
                                    <w:szCs w:val="29"/>
                                  </w:rPr>
                                  <w:t>COPY 1</w:t>
                                </w:r>
                              </w:p>
                            </w:txbxContent>
                          </wps:txbx>
                          <wps:bodyPr rot="0" vert="horz" wrap="square" lIns="74066" tIns="37033" rIns="74066" bIns="37033" anchor="t" anchorCtr="0" upright="1">
                            <a:noAutofit/>
                          </wps:bodyPr>
                        </wps:wsp>
                        <wps:wsp>
                          <wps:cNvPr id="299124958" name="Line 23"/>
                          <wps:cNvCnPr>
                            <a:cxnSpLocks noChangeShapeType="1"/>
                          </wps:cNvCnPr>
                          <wps:spPr bwMode="auto">
                            <a:xfrm>
                              <a:off x="4880" y="7653"/>
                              <a:ext cx="1" cy="12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5741942" name="Text Box 18"/>
                          <wps:cNvSpPr txBox="1">
                            <a:spLocks noChangeArrowheads="1"/>
                          </wps:cNvSpPr>
                          <wps:spPr bwMode="auto">
                            <a:xfrm>
                              <a:off x="2269" y="7449"/>
                              <a:ext cx="1496" cy="387"/>
                            </a:xfrm>
                            <a:prstGeom prst="rect">
                              <a:avLst/>
                            </a:prstGeom>
                            <a:solidFill>
                              <a:srgbClr val="FFFFFF"/>
                            </a:solidFill>
                            <a:ln w="9525">
                              <a:solidFill>
                                <a:srgbClr val="000000"/>
                              </a:solidFill>
                              <a:miter lim="800000"/>
                              <a:headEnd/>
                              <a:tailEnd/>
                            </a:ln>
                          </wps:spPr>
                          <wps:txbx>
                            <w:txbxContent>
                              <w:p w14:paraId="1059AB28" w14:textId="77777777" w:rsidR="00C974B1" w:rsidRPr="00526506" w:rsidRDefault="00C974B1" w:rsidP="00C974B1">
                                <w:pPr>
                                  <w:rPr>
                                    <w:rFonts w:ascii="Arial" w:hAnsi="Arial" w:cs="Arial"/>
                                    <w:color w:val="000000"/>
                                    <w:sz w:val="22"/>
                                    <w:szCs w:val="36"/>
                                  </w:rPr>
                                </w:pPr>
                                <w:r w:rsidRPr="00526506">
                                  <w:rPr>
                                    <w:rFonts w:ascii="Arial" w:hAnsi="Arial" w:cs="Arial"/>
                                    <w:color w:val="000000"/>
                                    <w:sz w:val="22"/>
                                    <w:szCs w:val="36"/>
                                  </w:rPr>
                                  <w:t>ORIGINAL</w:t>
                                </w:r>
                              </w:p>
                            </w:txbxContent>
                          </wps:txbx>
                          <wps:bodyPr rot="0" vert="horz" wrap="square" lIns="74066" tIns="37033" rIns="74066" bIns="37033" anchor="t" anchorCtr="0" upright="1">
                            <a:noAutofit/>
                          </wps:bodyPr>
                        </wps:wsp>
                        <pic:pic xmlns:pic="http://schemas.openxmlformats.org/drawingml/2006/picture">
                          <pic:nvPicPr>
                            <pic:cNvPr id="1890871619" name="Picture 6" descr="MCj0424234000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4619" y="6618"/>
                              <a:ext cx="1364" cy="1370"/>
                            </a:xfrm>
                            <a:prstGeom prst="rect">
                              <a:avLst/>
                            </a:prstGeom>
                            <a:noFill/>
                            <a:extLst>
                              <a:ext uri="{909E8E84-426E-40DD-AFC4-6F175D3DCCD1}">
                                <a14:hiddenFill xmlns:a14="http://schemas.microsoft.com/office/drawing/2010/main">
                                  <a:solidFill>
                                    <a:srgbClr val="FFFFFF"/>
                                  </a:solidFill>
                                </a14:hiddenFill>
                              </a:ext>
                            </a:extLst>
                          </pic:spPr>
                        </pic:pic>
                        <wps:wsp>
                          <wps:cNvPr id="1252243987" name="Text Box 28"/>
                          <wps:cNvSpPr txBox="1">
                            <a:spLocks noChangeArrowheads="1"/>
                          </wps:cNvSpPr>
                          <wps:spPr bwMode="auto">
                            <a:xfrm>
                              <a:off x="4608" y="7566"/>
                              <a:ext cx="1356" cy="368"/>
                            </a:xfrm>
                            <a:prstGeom prst="rect">
                              <a:avLst/>
                            </a:prstGeom>
                            <a:solidFill>
                              <a:srgbClr val="FFFFFF"/>
                            </a:solidFill>
                            <a:ln w="9525">
                              <a:solidFill>
                                <a:srgbClr val="000000"/>
                              </a:solidFill>
                              <a:miter lim="800000"/>
                              <a:headEnd/>
                              <a:tailEnd/>
                            </a:ln>
                          </wps:spPr>
                          <wps:txbx>
                            <w:txbxContent>
                              <w:p w14:paraId="547FDBB1" w14:textId="77777777" w:rsidR="00C974B1" w:rsidRPr="00526506" w:rsidRDefault="00C974B1" w:rsidP="00C974B1">
                                <w:pPr>
                                  <w:jc w:val="center"/>
                                  <w:rPr>
                                    <w:rFonts w:ascii="Arial" w:hAnsi="Arial" w:cs="Arial"/>
                                    <w:szCs w:val="29"/>
                                    <w:lang w:val="en-PH"/>
                                  </w:rPr>
                                </w:pPr>
                                <w:r w:rsidRPr="00526506">
                                  <w:rPr>
                                    <w:rFonts w:ascii="Arial" w:hAnsi="Arial" w:cs="Arial"/>
                                    <w:szCs w:val="29"/>
                                    <w:lang w:val="en-PH"/>
                                  </w:rPr>
                                  <w:t>COPY 3</w:t>
                                </w:r>
                              </w:p>
                            </w:txbxContent>
                          </wps:txbx>
                          <wps:bodyPr rot="0" vert="horz" wrap="square" lIns="74066" tIns="37033" rIns="74066" bIns="37033" anchor="t" anchorCtr="0" upright="1">
                            <a:noAutofit/>
                          </wps:bodyPr>
                        </wps:wsp>
                      </wpg:wgp>
                      <wps:wsp>
                        <wps:cNvPr id="339336034" name="Text Box 21"/>
                        <wps:cNvSpPr txBox="1">
                          <a:spLocks noChangeArrowheads="1"/>
                        </wps:cNvSpPr>
                        <wps:spPr bwMode="auto">
                          <a:xfrm>
                            <a:off x="35053" y="1813116"/>
                            <a:ext cx="709930" cy="532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46716" w14:textId="77777777" w:rsidR="00C974B1" w:rsidRPr="00913790" w:rsidRDefault="00C974B1" w:rsidP="00C974B1">
                              <w:pPr>
                                <w:jc w:val="center"/>
                                <w:rPr>
                                  <w:b/>
                                  <w:bCs/>
                                  <w:sz w:val="18"/>
                                  <w:szCs w:val="18"/>
                                </w:rPr>
                              </w:pPr>
                              <w:r w:rsidRPr="00913790">
                                <w:rPr>
                                  <w:b/>
                                  <w:bCs/>
                                  <w:sz w:val="18"/>
                                  <w:szCs w:val="18"/>
                                </w:rPr>
                                <w:t>Table of</w:t>
                              </w:r>
                            </w:p>
                            <w:p w14:paraId="24E3BED7" w14:textId="77777777" w:rsidR="00C974B1" w:rsidRPr="00913790" w:rsidRDefault="00C974B1" w:rsidP="00C974B1">
                              <w:pPr>
                                <w:jc w:val="center"/>
                                <w:rPr>
                                  <w:b/>
                                  <w:bCs/>
                                  <w:sz w:val="18"/>
                                  <w:szCs w:val="18"/>
                                </w:rPr>
                              </w:pPr>
                              <w:r w:rsidRPr="00913790">
                                <w:rPr>
                                  <w:b/>
                                  <w:bCs/>
                                  <w:sz w:val="18"/>
                                  <w:szCs w:val="18"/>
                                </w:rPr>
                                <w:t>Contents</w:t>
                              </w:r>
                            </w:p>
                          </w:txbxContent>
                        </wps:txbx>
                        <wps:bodyPr rot="0" vert="horz" wrap="square" lIns="74066" tIns="37033" rIns="74066" bIns="37033" anchor="t" anchorCtr="0" upright="1">
                          <a:noAutofit/>
                        </wps:bodyPr>
                      </wps:wsp>
                      <pic:pic xmlns:pic="http://schemas.openxmlformats.org/drawingml/2006/picture">
                        <pic:nvPicPr>
                          <pic:cNvPr id="1583489293" name="Picture 1583489293" descr="MCj04326270000[1]"/>
                          <pic:cNvPicPr>
                            <a:picLocks noChangeAspect="1"/>
                          </pic:cNvPicPr>
                        </pic:nvPicPr>
                        <pic:blipFill>
                          <a:blip r:embed="rId68">
                            <a:extLst>
                              <a:ext uri="{28A0092B-C50C-407E-A947-70E740481C1C}">
                                <a14:useLocalDpi xmlns:a14="http://schemas.microsoft.com/office/drawing/2010/main" val="0"/>
                              </a:ext>
                            </a:extLst>
                          </a:blip>
                          <a:srcRect/>
                          <a:stretch>
                            <a:fillRect/>
                          </a:stretch>
                        </pic:blipFill>
                        <pic:spPr bwMode="auto">
                          <a:xfrm>
                            <a:off x="2337660" y="4641042"/>
                            <a:ext cx="2613660" cy="1291590"/>
                          </a:xfrm>
                          <a:prstGeom prst="rect">
                            <a:avLst/>
                          </a:prstGeom>
                          <a:noFill/>
                        </pic:spPr>
                      </pic:pic>
                      <wps:wsp>
                        <wps:cNvPr id="1958009241" name="Straight Arrow Connector 1958009241"/>
                        <wps:cNvCnPr/>
                        <wps:spPr>
                          <a:xfrm>
                            <a:off x="2047875" y="4152900"/>
                            <a:ext cx="1200150" cy="6096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71612679" name="Straight Arrow Connector 571612679"/>
                        <wps:cNvCnPr/>
                        <wps:spPr>
                          <a:xfrm flipH="1">
                            <a:off x="3534696" y="4181475"/>
                            <a:ext cx="1110042" cy="5715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0AA33E27" id="Canvas 1" o:spid="_x0000_s1026" editas="canvas" style="position:absolute;left:0;text-align:left;margin-left:0;margin-top:.1pt;width:487.55pt;height:512.15pt;z-index:-251643904" coordsize="61918,65043"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918;height:65043;visibility:visible;mso-wrap-style:square">
                  <v:fill o:detectmouseclick="t"/>
                  <v:path o:connecttype="none"/>
                </v:shape>
                <v:shapetype id="_x0000_t202" coordsize="21600,21600" o:spt="202" path="m,l,21600r21600,l21600,xe">
                  <v:stroke joinstyle="miter"/>
                  <v:path gradientshapeok="t" o:connecttype="rect"/>
                </v:shapetype>
                <v:shape id="Text Box 8" o:spid="_x0000_s1028" type="#_x0000_t202" style="position:absolute;left:15637;top:5524;width:13556;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" filled="f" fillcolor="#bbe0e3" stroked="f">
                  <v:textbox inset="2.05739mm,1.0287mm,2.05739mm,1.0287mm">
                    <w:txbxContent>
                      <w:p w14:paraId="3B45C2BA" w14:textId="77777777" w:rsidR="00C974B1" w:rsidRPr="003D5A2E" w:rsidRDefault="00C974B1" w:rsidP="00C974B1">
                        <w:pPr>
                          <w:spacing w:line="0" w:lineRule="atLeast"/>
                          <w:jc w:val="center"/>
                          <w:rPr>
                            <w:rFonts w:ascii="Arial" w:hAnsi="Arial" w:cs="Arial"/>
                            <w:color w:val="000000"/>
                            <w:sz w:val="29"/>
                            <w:szCs w:val="36"/>
                          </w:rPr>
                        </w:pPr>
                        <w:r w:rsidRPr="003D5A2E">
                          <w:rPr>
                            <w:rFonts w:ascii="Arial" w:hAnsi="Arial" w:cs="Arial"/>
                            <w:color w:val="000000"/>
                            <w:sz w:val="29"/>
                            <w:szCs w:val="36"/>
                          </w:rPr>
                          <w:t>TECHNICAL COMPONENT</w:t>
                        </w:r>
                      </w:p>
                    </w:txbxContent>
                  </v:textbox>
                </v:shape>
                <v:shape id="Text Box 9" o:spid="_x0000_s1029" type="#_x0000_t202" style="position:absolute;left:41507;top:5524;width:14534;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" filled="f" fillcolor="#bbe0e3" stroked="f">
                  <v:textbox inset="2.05739mm,1.0287mm,2.05739mm,1.0287mm">
                    <w:txbxContent>
                      <w:p w14:paraId="4A940961" w14:textId="77777777" w:rsidR="00C974B1" w:rsidRPr="003D5A2E" w:rsidRDefault="00C974B1" w:rsidP="00C974B1">
                        <w:pPr>
                          <w:spacing w:line="0" w:lineRule="atLeast"/>
                          <w:jc w:val="center"/>
                          <w:rPr>
                            <w:rFonts w:ascii="Arial" w:hAnsi="Arial" w:cs="Arial"/>
                            <w:color w:val="000000"/>
                            <w:sz w:val="29"/>
                            <w:szCs w:val="36"/>
                          </w:rPr>
                        </w:pPr>
                        <w:r w:rsidRPr="003D5A2E">
                          <w:rPr>
                            <w:rFonts w:ascii="Arial" w:hAnsi="Arial" w:cs="Arial"/>
                            <w:color w:val="000000"/>
                            <w:sz w:val="29"/>
                            <w:szCs w:val="36"/>
                          </w:rPr>
                          <w:t>FINANCIAL COMPONENT</w:t>
                        </w:r>
                      </w:p>
                    </w:txbxContent>
                  </v:textbox>
                </v:shape>
                <v:rect id="Rectangle 14" o:spid="_x0000_s1030" style="position:absolute;left:12963;top:16218;width:558;height: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" fillcolor="#bbe0e3"/>
                <v:rect id="Rectangle 15" o:spid="_x0000_s1031" style="position:absolute;left:13521;top:17449;width:558;height: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" fillcolor="#bbe0e3"/>
                <v:rect id="Rectangle 16" o:spid="_x0000_s1032" style="position:absolute;left:14079;top:18681;width:558;height: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" fillcolor="#bbe0e3"/>
                <v:group id="Group 11" o:spid="_x0000_s1033" style="position:absolute;left:10076;top:13843;width:23524;height:30137" coordorigin="2269,5828" coordsize="4090,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">
                  <v:line id="Line 23" o:spid="_x0000_s1034" style="position:absolute;visibility:visible;mso-wrap-style:square" from="3897,6719" to="3898,8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">
                    <v:stroke endarrow="block"/>
                  </v:line>
                  <v:shape id="Picture 21" o:spid="_x0000_s1035" type="#_x0000_t75" alt="MCj04326270000[1]" style="position:absolute;left:2534;top:8539;width:3825;height:2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">
                    <v:imagedata r:id="rId70" o:title="MCj04326270000[1]"/>
                  </v:shape>
                  <v:line id="Line 23" o:spid="_x0000_s1036" style="position:absolute;visibility:visible;mso-wrap-style:square" from="4425,6824" to="4425,8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">
                    <v:stroke endarrow="block"/>
                  </v:line>
                  <v:shape id="Picture 6" o:spid="_x0000_s1037" type="#_x0000_t75" alt="MCj04242340000[1]" style="position:absolute;left:2908;top:5854;width:1364;height:1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">
                    <v:imagedata r:id="rId71" o:title="MCj04242340000[1]"/>
                  </v:shape>
                  <v:shape id="Picture 17" o:spid="_x0000_s1038" type="#_x0000_t75" alt="MCj04242340000[1]" style="position:absolute;left:2282;top:6597;width:1365;height:1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">
                    <v:imagedata r:id="rId71" o:title="MCj04242340000[1]"/>
                  </v:shape>
                  <v:shape id="Picture 6" o:spid="_x0000_s1039" type="#_x0000_t75" alt="MCj04242340000[1]" style="position:absolute;left:4229;top:5828;width:1364;height:1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">
                    <v:imagedata r:id="rId71" o:title="MCj04242340000[1]"/>
                  </v:shape>
                  <v:line id="Line 25" o:spid="_x0000_s1040" style="position:absolute;visibility:visible;mso-wrap-style:square" from="3423,7787" to="3424,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">
                    <v:stroke endarrow="block"/>
                  </v:line>
                  <v:shape id="Text Box 18" o:spid="_x0000_s1041" type="#_x0000_t202" style="position:absolute;left:4355;top:6144;width:1329;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">
                    <v:textbox inset="2.05739mm,1.0287mm,2.05739mm,1.0287mm">
                      <w:txbxContent>
                        <w:p w14:paraId="14FC5449" w14:textId="77777777" w:rsidR="00C974B1" w:rsidRPr="00526506" w:rsidRDefault="00C974B1" w:rsidP="00C974B1">
                          <w:pPr>
                            <w:jc w:val="center"/>
                            <w:rPr>
                              <w:rFonts w:ascii="Arial" w:hAnsi="Arial" w:cs="Arial"/>
                              <w:sz w:val="22"/>
                              <w:szCs w:val="29"/>
                            </w:rPr>
                          </w:pPr>
                          <w:r w:rsidRPr="00526506">
                            <w:rPr>
                              <w:rFonts w:ascii="Arial" w:hAnsi="Arial" w:cs="Arial"/>
                              <w:sz w:val="22"/>
                              <w:szCs w:val="29"/>
                            </w:rPr>
                            <w:t>COPY 2</w:t>
                          </w:r>
                        </w:p>
                      </w:txbxContent>
                    </v:textbox>
                  </v:shape>
                  <v:shape id="Text Box 18" o:spid="_x0000_s1042" type="#_x0000_t202" style="position:absolute;left:3044;top:6181;width:122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">
                    <v:textbox inset="2.05739mm,1.0287mm,2.05739mm,1.0287mm">
                      <w:txbxContent>
                        <w:p w14:paraId="65CF6B4A" w14:textId="77777777" w:rsidR="00C974B1" w:rsidRPr="00526506" w:rsidRDefault="00C974B1" w:rsidP="00C974B1">
                          <w:pPr>
                            <w:jc w:val="center"/>
                            <w:rPr>
                              <w:rFonts w:ascii="Arial" w:hAnsi="Arial" w:cs="Arial"/>
                              <w:sz w:val="22"/>
                              <w:szCs w:val="29"/>
                            </w:rPr>
                          </w:pPr>
                          <w:r w:rsidRPr="00526506">
                            <w:rPr>
                              <w:rFonts w:ascii="Arial" w:hAnsi="Arial" w:cs="Arial"/>
                              <w:sz w:val="22"/>
                              <w:szCs w:val="29"/>
                            </w:rPr>
                            <w:t>COPY 1</w:t>
                          </w:r>
                        </w:p>
                      </w:txbxContent>
                    </v:textbox>
                  </v:shape>
                  <v:line id="Line 23" o:spid="_x0000_s1043" style="position:absolute;visibility:visible;mso-wrap-style:square" from="4880,7653" to="4881,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">
                    <v:stroke endarrow="block"/>
                  </v:line>
                  <v:shape id="Text Box 18" o:spid="_x0000_s1044" type="#_x0000_t202" style="position:absolute;left:2269;top:7449;width:1464;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">
                    <v:textbox inset="2.05739mm,1.0287mm,2.05739mm,1.0287mm">
                      <w:txbxContent>
                        <w:p w14:paraId="6937A826" w14:textId="77777777" w:rsidR="00C974B1" w:rsidRPr="00526506" w:rsidRDefault="00C974B1" w:rsidP="00C974B1">
                          <w:pPr>
                            <w:rPr>
                              <w:rFonts w:ascii="Arial" w:hAnsi="Arial" w:cs="Arial"/>
                              <w:color w:val="000000"/>
                              <w:sz w:val="22"/>
                              <w:szCs w:val="36"/>
                            </w:rPr>
                          </w:pPr>
                          <w:r w:rsidRPr="00526506">
                            <w:rPr>
                              <w:rFonts w:ascii="Arial" w:hAnsi="Arial" w:cs="Arial"/>
                              <w:color w:val="000000"/>
                              <w:sz w:val="22"/>
                              <w:szCs w:val="36"/>
                            </w:rPr>
                            <w:t>ORIGINAL</w:t>
                          </w:r>
                        </w:p>
                      </w:txbxContent>
                    </v:textbox>
                  </v:shape>
                  <v:shape id="Picture 6" o:spid="_x0000_s1045" type="#_x0000_t75" alt="MCj04242340000[1]" style="position:absolute;left:4619;top:6618;width:1364;height:1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">
                    <v:imagedata r:id="rId71" o:title="MCj04242340000[1]"/>
                  </v:shape>
                  <v:shape id="Text Box 28" o:spid="_x0000_s1046" type="#_x0000_t202" style="position:absolute;left:4608;top:7566;width:1356;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">
                    <v:textbox inset="2.05739mm,1.0287mm,2.05739mm,1.0287mm">
                      <w:txbxContent>
                        <w:p w14:paraId="42A87447" w14:textId="77777777" w:rsidR="00C974B1" w:rsidRPr="00526506" w:rsidRDefault="00C974B1" w:rsidP="00C974B1">
                          <w:pPr>
                            <w:jc w:val="center"/>
                            <w:rPr>
                              <w:rFonts w:ascii="Arial" w:hAnsi="Arial" w:cs="Arial"/>
                              <w:szCs w:val="29"/>
                              <w:lang w:val="en-PH"/>
                            </w:rPr>
                          </w:pPr>
                          <w:r w:rsidRPr="00526506">
                            <w:rPr>
                              <w:rFonts w:ascii="Arial" w:hAnsi="Arial" w:cs="Arial"/>
                              <w:szCs w:val="29"/>
                              <w:lang w:val="en-PH"/>
                            </w:rPr>
                            <w:t>COPY 3</w:t>
                          </w:r>
                        </w:p>
                      </w:txbxContent>
                    </v:textbox>
                  </v:shape>
                </v:group>
                <v:shape id="Text Box 22" o:spid="_x0000_s1047" type="#_x0000_t202" style="position:absolute;left:350;top:10147;width:815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" filled="f" fillcolor="#bbe0e3" stroked="f">
                  <v:textbox inset="2.05739mm,1.0287mm,2.05739mm,1.0287mm">
                    <w:txbxContent>
                      <w:p w14:paraId="3059078F" w14:textId="77777777" w:rsidR="00C974B1" w:rsidRPr="0045369E" w:rsidRDefault="00C974B1" w:rsidP="00C974B1">
                        <w:pPr>
                          <w:jc w:val="center"/>
                          <w:rPr>
                            <w:b/>
                            <w:sz w:val="23"/>
                            <w:szCs w:val="23"/>
                          </w:rPr>
                        </w:pPr>
                        <w:r w:rsidRPr="0045369E">
                          <w:rPr>
                            <w:b/>
                            <w:sz w:val="23"/>
                            <w:szCs w:val="23"/>
                          </w:rPr>
                          <w:t>Tabs and Labels</w:t>
                        </w:r>
                      </w:p>
                    </w:txbxContent>
                  </v:textbox>
                </v:shape>
                <v:shape id="Documents" o:spid="_x0000_s1048" style="position:absolute;left:760;top:16007;width:6701;height:104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" path="m,18014l,2800r1645,l1645,1428r1823,l3468,,21653,r,18828l19954,18828r,1386l18256,20214r,1386l4434,21600,,18014xem3486,1428r16468,l19954,20214r-1698,l18256,2800r-16611,l1645,1428r1841,xem,18014r4434,-14l4434,21600,,18014xe" fillcolor="#d8ebb3">
                  <v:stroke joinstyle="miter"/>
                  <v:shadow on="t" offset="6pt,6pt"/>
                  <v:path o:extrusionok="f" o:connecttype="custom" o:connectlocs="0,2147483646;2147483646,0;2147483646,2147483646;2147483646,2147483646;2147483646,2147483646;2147483646,2147483646;2147483646,2147483646;2147483646,2147483646;2147483646,0;2147483646,0;0,2147483646;2147483646,2147483646" o:connectangles="0,0,0,0,0,0,0,0,0,0,0,0" textboxrect="1645,4171,16522,17314"/>
                  <o:lock v:ext="edit" verticies="t"/>
                </v:shape>
                <v:group id="Group 28" o:spid="_x0000_s1049" style="position:absolute;left:35727;top:14262;width:23524;height:30137" coordorigin="2269,5828" coordsize="4090,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">
                  <v:line id="Line 23" o:spid="_x0000_s1050" style="position:absolute;visibility:visible;mso-wrap-style:square" from="3897,6719" to="3898,8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">
                    <v:stroke endarrow="block"/>
                  </v:line>
                  <v:shape id="Picture 21" o:spid="_x0000_s1051" type="#_x0000_t75" alt="MCj04326270000[1]" style="position:absolute;left:2534;top:8539;width:3825;height:2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">
                    <v:imagedata r:id="rId70" o:title="MCj04326270000[1]"/>
                  </v:shape>
                  <v:line id="Line 23" o:spid="_x0000_s1052" style="position:absolute;visibility:visible;mso-wrap-style:square" from="4425,6824" to="4425,8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">
                    <v:stroke endarrow="block"/>
                  </v:line>
                  <v:shape id="Picture 6" o:spid="_x0000_s1053" type="#_x0000_t75" alt="MCj04242340000[1]" style="position:absolute;left:2908;top:5854;width:1364;height:1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">
                    <v:imagedata r:id="rId71" o:title="MCj04242340000[1]"/>
                  </v:shape>
                  <v:shape id="Picture 17" o:spid="_x0000_s1054" type="#_x0000_t75" alt="MCj04242340000[1]" style="position:absolute;left:2282;top:6597;width:1365;height:1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">
                    <v:imagedata r:id="rId71" o:title="MCj04242340000[1]"/>
                  </v:shape>
                  <v:shape id="Picture 6" o:spid="_x0000_s1055" type="#_x0000_t75" alt="MCj04242340000[1]" style="position:absolute;left:4229;top:5828;width:1364;height:1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">
                    <v:imagedata r:id="rId71" o:title="MCj04242340000[1]"/>
                  </v:shape>
                  <v:line id="Line 25" o:spid="_x0000_s1056" style="position:absolute;visibility:visible;mso-wrap-style:square" from="3423,7787" to="3424,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">
                    <v:stroke endarrow="block"/>
                  </v:line>
                  <v:shape id="Text Box 18" o:spid="_x0000_s1057" type="#_x0000_t202" style="position:absolute;left:4355;top:6144;width:1313;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">
                    <v:textbox inset="2.05739mm,1.0287mm,2.05739mm,1.0287mm">
                      <w:txbxContent>
                        <w:p w14:paraId="72B3C9A9" w14:textId="77777777" w:rsidR="00C974B1" w:rsidRPr="00526506" w:rsidRDefault="00C974B1" w:rsidP="00C974B1">
                          <w:pPr>
                            <w:jc w:val="center"/>
                            <w:rPr>
                              <w:rFonts w:ascii="Arial" w:hAnsi="Arial" w:cs="Arial"/>
                              <w:sz w:val="22"/>
                              <w:szCs w:val="29"/>
                            </w:rPr>
                          </w:pPr>
                          <w:r w:rsidRPr="00526506">
                            <w:rPr>
                              <w:rFonts w:ascii="Arial" w:hAnsi="Arial" w:cs="Arial"/>
                              <w:sz w:val="22"/>
                              <w:szCs w:val="29"/>
                            </w:rPr>
                            <w:t>COPY 2</w:t>
                          </w:r>
                        </w:p>
                      </w:txbxContent>
                    </v:textbox>
                  </v:shape>
                  <v:shape id="Text Box 18" o:spid="_x0000_s1058" type="#_x0000_t202" style="position:absolute;left:2983;top:6181;width:1185;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">
                    <v:textbox inset="2.05739mm,1.0287mm,2.05739mm,1.0287mm">
                      <w:txbxContent>
                        <w:p w14:paraId="6851C9F3" w14:textId="77777777" w:rsidR="00C974B1" w:rsidRPr="00526506" w:rsidRDefault="00C974B1" w:rsidP="00C974B1">
                          <w:pPr>
                            <w:jc w:val="center"/>
                            <w:rPr>
                              <w:rFonts w:ascii="Arial" w:hAnsi="Arial" w:cs="Arial"/>
                              <w:sz w:val="22"/>
                              <w:szCs w:val="29"/>
                            </w:rPr>
                          </w:pPr>
                          <w:r w:rsidRPr="00526506">
                            <w:rPr>
                              <w:rFonts w:ascii="Arial" w:hAnsi="Arial" w:cs="Arial"/>
                              <w:sz w:val="22"/>
                              <w:szCs w:val="29"/>
                            </w:rPr>
                            <w:t>COPY 1</w:t>
                          </w:r>
                        </w:p>
                      </w:txbxContent>
                    </v:textbox>
                  </v:shape>
                  <v:line id="Line 23" o:spid="_x0000_s1059" style="position:absolute;visibility:visible;mso-wrap-style:square" from="4880,7653" to="4881,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">
                    <v:stroke endarrow="block"/>
                  </v:line>
                  <v:shape id="Text Box 18" o:spid="_x0000_s1060" type="#_x0000_t202" style="position:absolute;left:2269;top:7449;width:1496;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">
                    <v:textbox inset="2.05739mm,1.0287mm,2.05739mm,1.0287mm">
                      <w:txbxContent>
                        <w:p w14:paraId="1059AB28" w14:textId="77777777" w:rsidR="00C974B1" w:rsidRPr="00526506" w:rsidRDefault="00C974B1" w:rsidP="00C974B1">
                          <w:pPr>
                            <w:rPr>
                              <w:rFonts w:ascii="Arial" w:hAnsi="Arial" w:cs="Arial"/>
                              <w:color w:val="000000"/>
                              <w:sz w:val="22"/>
                              <w:szCs w:val="36"/>
                            </w:rPr>
                          </w:pPr>
                          <w:r w:rsidRPr="00526506">
                            <w:rPr>
                              <w:rFonts w:ascii="Arial" w:hAnsi="Arial" w:cs="Arial"/>
                              <w:color w:val="000000"/>
                              <w:sz w:val="22"/>
                              <w:szCs w:val="36"/>
                            </w:rPr>
                            <w:t>ORIGINAL</w:t>
                          </w:r>
                        </w:p>
                      </w:txbxContent>
                    </v:textbox>
                  </v:shape>
                  <v:shape id="Picture 6" o:spid="_x0000_s1061" type="#_x0000_t75" alt="MCj04242340000[1]" style="position:absolute;left:4619;top:6618;width:1364;height:1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">
                    <v:imagedata r:id="rId71" o:title="MCj04242340000[1]"/>
                  </v:shape>
                  <v:shape id="Text Box 28" o:spid="_x0000_s1062" type="#_x0000_t202" style="position:absolute;left:4608;top:7566;width:1356;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">
                    <v:textbox inset="2.05739mm,1.0287mm,2.05739mm,1.0287mm">
                      <w:txbxContent>
                        <w:p w14:paraId="547FDBB1" w14:textId="77777777" w:rsidR="00C974B1" w:rsidRPr="00526506" w:rsidRDefault="00C974B1" w:rsidP="00C974B1">
                          <w:pPr>
                            <w:jc w:val="center"/>
                            <w:rPr>
                              <w:rFonts w:ascii="Arial" w:hAnsi="Arial" w:cs="Arial"/>
                              <w:szCs w:val="29"/>
                              <w:lang w:val="en-PH"/>
                            </w:rPr>
                          </w:pPr>
                          <w:r w:rsidRPr="00526506">
                            <w:rPr>
                              <w:rFonts w:ascii="Arial" w:hAnsi="Arial" w:cs="Arial"/>
                              <w:szCs w:val="29"/>
                              <w:lang w:val="en-PH"/>
                            </w:rPr>
                            <w:t>COPY 3</w:t>
                          </w:r>
                        </w:p>
                      </w:txbxContent>
                    </v:textbox>
                  </v:shape>
                </v:group>
                <v:shape id="Text Box 21" o:spid="_x0000_s1063" type="#_x0000_t202" style="position:absolute;left:350;top:18131;width:7099;height:5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" filled="f" fillcolor="#bbe0e3" stroked="f">
                  <v:textbox inset="2.05739mm,1.0287mm,2.05739mm,1.0287mm">
                    <w:txbxContent>
                      <w:p w14:paraId="75B46716" w14:textId="77777777" w:rsidR="00C974B1" w:rsidRPr="00913790" w:rsidRDefault="00C974B1" w:rsidP="00C974B1">
                        <w:pPr>
                          <w:jc w:val="center"/>
                          <w:rPr>
                            <w:b/>
                            <w:bCs/>
                            <w:sz w:val="18"/>
                            <w:szCs w:val="18"/>
                          </w:rPr>
                        </w:pPr>
                        <w:r w:rsidRPr="00913790">
                          <w:rPr>
                            <w:b/>
                            <w:bCs/>
                            <w:sz w:val="18"/>
                            <w:szCs w:val="18"/>
                          </w:rPr>
                          <w:t>Table of</w:t>
                        </w:r>
                      </w:p>
                      <w:p w14:paraId="24E3BED7" w14:textId="77777777" w:rsidR="00C974B1" w:rsidRPr="00913790" w:rsidRDefault="00C974B1" w:rsidP="00C974B1">
                        <w:pPr>
                          <w:jc w:val="center"/>
                          <w:rPr>
                            <w:b/>
                            <w:bCs/>
                            <w:sz w:val="18"/>
                            <w:szCs w:val="18"/>
                          </w:rPr>
                        </w:pPr>
                        <w:r w:rsidRPr="00913790">
                          <w:rPr>
                            <w:b/>
                            <w:bCs/>
                            <w:sz w:val="18"/>
                            <w:szCs w:val="18"/>
                          </w:rPr>
                          <w:t>Contents</w:t>
                        </w:r>
                      </w:p>
                    </w:txbxContent>
                  </v:textbox>
                </v:shape>
                <v:shape id="Picture 1583489293" o:spid="_x0000_s1064" type="#_x0000_t75" alt="MCj04326270000[1]" style="position:absolute;left:23376;top:46410;width:26137;height:12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">
                  <v:imagedata r:id="rId70" o:title="MCj04326270000[1]"/>
                </v:shape>
                <v:shapetype id="_x0000_t32" coordsize="21600,21600" o:spt="32" o:oned="t" path="m,l21600,21600e" filled="f">
                  <v:path arrowok="t" fillok="f" o:connecttype="none"/>
                  <o:lock v:ext="edit" shapetype="t"/>
                </v:shapetype>
                <v:shape id="Straight Arrow Connector 1958009241" o:spid="_x0000_s1065" type="#_x0000_t32" style="position:absolute;left:20478;top:41529;width:12002;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" strokecolor="#156082 [3204]" strokeweight="1.5pt">
                  <v:stroke endarrow="block" joinstyle="miter"/>
                </v:shape>
                <v:shape id="Straight Arrow Connector 571612679" o:spid="_x0000_s1066" type="#_x0000_t32" style="position:absolute;left:35346;top:41814;width:11101;height:5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" strokecolor="#156082 [3204]" strokeweight="1.5pt">
                  <v:stroke endarrow="block" joinstyle="miter"/>
                </v:shape>
                <w10:wrap type="through"/>
              </v:group>
            </w:pict>
          </mc:Fallback>
        </mc:AlternateContent>
      </w:r>
    </w:p>
    <w:p w14:paraId="6B7355CB" w14:textId="77777777" w:rsidR="002A1E60" w:rsidRPr="008A12A0" w:rsidRDefault="002A1E60" w:rsidP="00E00E03">
      <w:pPr>
        <w:pStyle w:val="paragraph"/>
        <w:spacing w:before="0" w:beforeAutospacing="0" w:after="0" w:afterAutospacing="0"/>
        <w:jc w:val="both"/>
        <w:textAlignment w:val="baseline"/>
      </w:pPr>
    </w:p>
    <w:p w14:paraId="58842AE8" w14:textId="77777777" w:rsidR="002A1E60" w:rsidRPr="008A12A0" w:rsidRDefault="002A1E60" w:rsidP="00E00E03">
      <w:pPr>
        <w:pStyle w:val="paragraph"/>
        <w:spacing w:before="0" w:beforeAutospacing="0" w:after="0" w:afterAutospacing="0"/>
        <w:jc w:val="both"/>
        <w:textAlignment w:val="baseline"/>
      </w:pPr>
    </w:p>
    <w:p w14:paraId="74C140A1" w14:textId="77777777" w:rsidR="002A1E60" w:rsidRPr="008A12A0" w:rsidRDefault="002A1E60" w:rsidP="00E00E03">
      <w:pPr>
        <w:pStyle w:val="paragraph"/>
        <w:spacing w:before="0" w:beforeAutospacing="0" w:after="0" w:afterAutospacing="0"/>
        <w:jc w:val="both"/>
        <w:textAlignment w:val="baseline"/>
      </w:pPr>
    </w:p>
    <w:p w14:paraId="391DE8C1" w14:textId="77777777" w:rsidR="00C974B1" w:rsidRPr="008A12A0" w:rsidRDefault="00C974B1" w:rsidP="00C974B1">
      <w:pPr>
        <w:rPr>
          <w:lang w:val="en-PH" w:eastAsia="en-PH"/>
        </w:rPr>
      </w:pPr>
    </w:p>
    <w:p w14:paraId="3236B19D" w14:textId="77777777" w:rsidR="00C974B1" w:rsidRPr="008A12A0" w:rsidRDefault="00C974B1" w:rsidP="00C974B1">
      <w:pPr>
        <w:rPr>
          <w:lang w:val="en-PH" w:eastAsia="en-PH"/>
        </w:rPr>
      </w:pPr>
    </w:p>
    <w:p w14:paraId="39DEA093" w14:textId="77777777" w:rsidR="00C974B1" w:rsidRPr="008A12A0" w:rsidRDefault="00C974B1" w:rsidP="00C974B1">
      <w:pPr>
        <w:rPr>
          <w:lang w:val="en-PH" w:eastAsia="en-PH"/>
        </w:rPr>
      </w:pPr>
    </w:p>
    <w:p w14:paraId="4EA389C0" w14:textId="77777777" w:rsidR="00C974B1" w:rsidRPr="008A12A0" w:rsidRDefault="00C974B1" w:rsidP="00C974B1">
      <w:pPr>
        <w:rPr>
          <w:lang w:val="en-PH" w:eastAsia="en-PH"/>
        </w:rPr>
      </w:pPr>
    </w:p>
    <w:p w14:paraId="56E697DB" w14:textId="77777777" w:rsidR="00C974B1" w:rsidRPr="008A12A0" w:rsidRDefault="00C974B1" w:rsidP="00C974B1">
      <w:pPr>
        <w:rPr>
          <w:lang w:val="en-PH" w:eastAsia="en-PH"/>
        </w:rPr>
      </w:pPr>
    </w:p>
    <w:p w14:paraId="65D02F60" w14:textId="77777777" w:rsidR="00C974B1" w:rsidRPr="008A12A0" w:rsidRDefault="00C974B1" w:rsidP="00C974B1">
      <w:pPr>
        <w:rPr>
          <w:lang w:val="en-PH" w:eastAsia="en-PH"/>
        </w:rPr>
      </w:pPr>
    </w:p>
    <w:p w14:paraId="387AF356" w14:textId="77777777" w:rsidR="00C974B1" w:rsidRPr="008A12A0" w:rsidRDefault="00C974B1" w:rsidP="00C974B1">
      <w:pPr>
        <w:rPr>
          <w:lang w:val="en-PH" w:eastAsia="en-PH"/>
        </w:rPr>
      </w:pPr>
    </w:p>
    <w:p w14:paraId="2E568319" w14:textId="77777777" w:rsidR="00C974B1" w:rsidRPr="008A12A0" w:rsidRDefault="00C974B1" w:rsidP="00C974B1">
      <w:pPr>
        <w:rPr>
          <w:lang w:val="en-PH" w:eastAsia="en-PH"/>
        </w:rPr>
      </w:pPr>
    </w:p>
    <w:p w14:paraId="630112B3" w14:textId="77777777" w:rsidR="00C974B1" w:rsidRPr="008A12A0" w:rsidRDefault="00C974B1" w:rsidP="00C974B1">
      <w:pPr>
        <w:rPr>
          <w:lang w:val="en-PH" w:eastAsia="en-PH"/>
        </w:rPr>
      </w:pPr>
    </w:p>
    <w:p w14:paraId="534311A9" w14:textId="77777777" w:rsidR="00C974B1" w:rsidRPr="008A12A0" w:rsidRDefault="00C974B1" w:rsidP="00C974B1">
      <w:pPr>
        <w:rPr>
          <w:lang w:val="en-PH" w:eastAsia="en-PH"/>
        </w:rPr>
      </w:pPr>
    </w:p>
    <w:p w14:paraId="35FCB447" w14:textId="77777777" w:rsidR="00C974B1" w:rsidRPr="008A12A0" w:rsidRDefault="00C974B1" w:rsidP="00C974B1">
      <w:pPr>
        <w:rPr>
          <w:lang w:val="en-PH" w:eastAsia="en-PH"/>
        </w:rPr>
      </w:pPr>
    </w:p>
    <w:p w14:paraId="2FB6D375" w14:textId="77777777" w:rsidR="00C974B1" w:rsidRPr="008A12A0" w:rsidRDefault="00C974B1" w:rsidP="00C974B1">
      <w:pPr>
        <w:rPr>
          <w:lang w:val="en-PH" w:eastAsia="en-PH"/>
        </w:rPr>
      </w:pPr>
    </w:p>
    <w:p w14:paraId="50CF3702" w14:textId="77777777" w:rsidR="00C974B1" w:rsidRPr="008A12A0" w:rsidRDefault="00C974B1" w:rsidP="00C974B1">
      <w:pPr>
        <w:rPr>
          <w:lang w:val="en-PH" w:eastAsia="en-PH"/>
        </w:rPr>
      </w:pPr>
    </w:p>
    <w:p w14:paraId="5ACBFE7C" w14:textId="77777777" w:rsidR="00C974B1" w:rsidRPr="008A12A0" w:rsidRDefault="00C974B1" w:rsidP="00C974B1">
      <w:pPr>
        <w:rPr>
          <w:lang w:val="en-PH" w:eastAsia="en-PH"/>
        </w:rPr>
      </w:pPr>
    </w:p>
    <w:p w14:paraId="066A7C78" w14:textId="77777777" w:rsidR="00C974B1" w:rsidRPr="008A12A0" w:rsidRDefault="00C974B1" w:rsidP="00C974B1">
      <w:pPr>
        <w:rPr>
          <w:lang w:val="en-PH" w:eastAsia="en-PH"/>
        </w:rPr>
      </w:pPr>
    </w:p>
    <w:p w14:paraId="2DE37863" w14:textId="77777777" w:rsidR="00C974B1" w:rsidRPr="008A12A0" w:rsidRDefault="00C974B1" w:rsidP="00C974B1">
      <w:pPr>
        <w:rPr>
          <w:lang w:val="en-PH" w:eastAsia="en-PH"/>
        </w:rPr>
      </w:pPr>
    </w:p>
    <w:p w14:paraId="0B496AD8" w14:textId="77777777" w:rsidR="00C974B1" w:rsidRPr="008A12A0" w:rsidRDefault="00C974B1" w:rsidP="00C974B1">
      <w:pPr>
        <w:rPr>
          <w:lang w:val="en-PH" w:eastAsia="en-PH"/>
        </w:rPr>
      </w:pPr>
    </w:p>
    <w:p w14:paraId="52BCE869" w14:textId="77777777" w:rsidR="00C974B1" w:rsidRPr="008A12A0" w:rsidRDefault="00C974B1" w:rsidP="00C974B1">
      <w:pPr>
        <w:rPr>
          <w:lang w:val="en-PH" w:eastAsia="en-PH"/>
        </w:rPr>
      </w:pPr>
    </w:p>
    <w:p w14:paraId="39A00EF5" w14:textId="77777777" w:rsidR="00C974B1" w:rsidRPr="008A12A0" w:rsidRDefault="00C974B1" w:rsidP="00C974B1">
      <w:pPr>
        <w:rPr>
          <w:lang w:val="en-PH" w:eastAsia="en-PH"/>
        </w:rPr>
      </w:pPr>
    </w:p>
    <w:p w14:paraId="345B6973" w14:textId="77777777" w:rsidR="00C974B1" w:rsidRPr="008A12A0" w:rsidRDefault="00C974B1" w:rsidP="00C974B1">
      <w:pPr>
        <w:rPr>
          <w:lang w:val="en-PH" w:eastAsia="en-PH"/>
        </w:rPr>
      </w:pPr>
    </w:p>
    <w:p w14:paraId="5A555E43" w14:textId="77777777" w:rsidR="00C974B1" w:rsidRPr="008A12A0" w:rsidRDefault="00C974B1" w:rsidP="00C974B1">
      <w:pPr>
        <w:rPr>
          <w:lang w:val="en-PH" w:eastAsia="en-PH"/>
        </w:rPr>
      </w:pPr>
    </w:p>
    <w:p w14:paraId="6D58DC00" w14:textId="77777777" w:rsidR="00C974B1" w:rsidRPr="008A12A0" w:rsidRDefault="00C974B1" w:rsidP="00C974B1">
      <w:pPr>
        <w:rPr>
          <w:lang w:val="en-PH" w:eastAsia="en-PH"/>
        </w:rPr>
      </w:pPr>
    </w:p>
    <w:p w14:paraId="75F898E5" w14:textId="77777777" w:rsidR="00C974B1" w:rsidRPr="008A12A0" w:rsidRDefault="00C974B1" w:rsidP="00C974B1">
      <w:pPr>
        <w:rPr>
          <w:lang w:val="en-PH" w:eastAsia="en-PH"/>
        </w:rPr>
      </w:pPr>
    </w:p>
    <w:p w14:paraId="0E30421B" w14:textId="77777777" w:rsidR="00C974B1" w:rsidRPr="008A12A0" w:rsidRDefault="00C974B1" w:rsidP="00C974B1">
      <w:pPr>
        <w:rPr>
          <w:lang w:val="en-PH" w:eastAsia="en-PH"/>
        </w:rPr>
      </w:pPr>
    </w:p>
    <w:p w14:paraId="6E2522B3" w14:textId="77777777" w:rsidR="00C974B1" w:rsidRPr="008A12A0" w:rsidRDefault="00C974B1" w:rsidP="00C974B1">
      <w:pPr>
        <w:rPr>
          <w:lang w:val="en-PH" w:eastAsia="en-PH"/>
        </w:rPr>
      </w:pPr>
    </w:p>
    <w:p w14:paraId="228BDFED" w14:textId="77777777" w:rsidR="00C974B1" w:rsidRPr="008A12A0" w:rsidRDefault="00C974B1" w:rsidP="00C974B1">
      <w:pPr>
        <w:rPr>
          <w:lang w:val="en-PH" w:eastAsia="en-PH"/>
        </w:rPr>
      </w:pPr>
    </w:p>
    <w:p w14:paraId="6D509101" w14:textId="77777777" w:rsidR="00C974B1" w:rsidRPr="008A12A0" w:rsidRDefault="00C974B1" w:rsidP="00C974B1">
      <w:pPr>
        <w:rPr>
          <w:lang w:val="en-PH" w:eastAsia="en-PH"/>
        </w:rPr>
      </w:pPr>
    </w:p>
    <w:p w14:paraId="5F77C375" w14:textId="77777777" w:rsidR="00C974B1" w:rsidRPr="008A12A0" w:rsidRDefault="00C974B1" w:rsidP="00C974B1">
      <w:pPr>
        <w:rPr>
          <w:lang w:val="en-PH" w:eastAsia="en-PH"/>
        </w:rPr>
      </w:pPr>
    </w:p>
    <w:p w14:paraId="5780362E" w14:textId="77777777" w:rsidR="00C974B1" w:rsidRPr="008A12A0" w:rsidRDefault="00C974B1" w:rsidP="00C974B1">
      <w:pPr>
        <w:rPr>
          <w:lang w:val="en-PH" w:eastAsia="en-PH"/>
        </w:rPr>
      </w:pPr>
    </w:p>
    <w:p w14:paraId="052FBD38" w14:textId="77777777" w:rsidR="00C974B1" w:rsidRPr="008A12A0" w:rsidRDefault="00C974B1" w:rsidP="00C974B1">
      <w:pPr>
        <w:rPr>
          <w:lang w:val="en-PH" w:eastAsia="en-PH"/>
        </w:rPr>
      </w:pPr>
    </w:p>
    <w:p w14:paraId="64EE24DC" w14:textId="77777777" w:rsidR="00C974B1" w:rsidRPr="008A12A0" w:rsidRDefault="00C974B1" w:rsidP="00C974B1">
      <w:pPr>
        <w:rPr>
          <w:lang w:val="en-PH" w:eastAsia="en-PH"/>
        </w:rPr>
      </w:pPr>
    </w:p>
    <w:p w14:paraId="354BE587" w14:textId="77777777" w:rsidR="00C974B1" w:rsidRPr="008A12A0" w:rsidRDefault="00C974B1" w:rsidP="00C974B1">
      <w:pPr>
        <w:rPr>
          <w:lang w:val="en-PH" w:eastAsia="en-PH"/>
        </w:rPr>
      </w:pPr>
    </w:p>
    <w:p w14:paraId="194052E2" w14:textId="77777777" w:rsidR="00C974B1" w:rsidRPr="008A12A0" w:rsidRDefault="00C974B1" w:rsidP="00C974B1">
      <w:pPr>
        <w:rPr>
          <w:lang w:val="en-PH" w:eastAsia="en-PH"/>
        </w:rPr>
      </w:pPr>
    </w:p>
    <w:p w14:paraId="62C64CA0" w14:textId="77777777" w:rsidR="00C974B1" w:rsidRPr="008A12A0" w:rsidRDefault="00C974B1" w:rsidP="00C974B1">
      <w:pPr>
        <w:rPr>
          <w:lang w:val="en-PH" w:eastAsia="en-PH"/>
        </w:rPr>
      </w:pPr>
    </w:p>
    <w:p w14:paraId="197B0855" w14:textId="77777777" w:rsidR="00C974B1" w:rsidRPr="008A12A0" w:rsidRDefault="00C974B1" w:rsidP="00C974B1">
      <w:pPr>
        <w:rPr>
          <w:lang w:val="en-PH" w:eastAsia="en-PH"/>
        </w:rPr>
      </w:pPr>
    </w:p>
    <w:p w14:paraId="0A7ED575" w14:textId="77777777" w:rsidR="00C974B1" w:rsidRPr="008A12A0" w:rsidRDefault="00C974B1" w:rsidP="00C974B1">
      <w:pPr>
        <w:jc w:val="right"/>
        <w:rPr>
          <w:lang w:val="en-PH" w:eastAsia="en-PH"/>
        </w:rPr>
      </w:pPr>
    </w:p>
    <w:p w14:paraId="0DED965B" w14:textId="77777777" w:rsidR="00C974B1" w:rsidRPr="008A12A0" w:rsidRDefault="00C974B1" w:rsidP="00C974B1">
      <w:pPr>
        <w:jc w:val="right"/>
        <w:rPr>
          <w:lang w:val="en-PH" w:eastAsia="en-PH"/>
        </w:rPr>
      </w:pPr>
    </w:p>
    <w:p w14:paraId="3BC671E0" w14:textId="77777777" w:rsidR="00C974B1" w:rsidRPr="008A12A0" w:rsidRDefault="00C974B1" w:rsidP="00C974B1">
      <w:pPr>
        <w:rPr>
          <w:lang w:val="en-PH" w:eastAsia="en-PH"/>
        </w:rPr>
      </w:pPr>
    </w:p>
    <w:p w14:paraId="1EB0A06A" w14:textId="77777777" w:rsidR="00C974B1" w:rsidRPr="008A12A0" w:rsidRDefault="00C974B1" w:rsidP="00C974B1">
      <w:pPr>
        <w:rPr>
          <w:lang w:val="en-PH" w:eastAsia="en-PH"/>
        </w:rPr>
      </w:pPr>
    </w:p>
    <w:p w14:paraId="11581808" w14:textId="77777777" w:rsidR="00C974B1" w:rsidRPr="008A12A0" w:rsidRDefault="00C974B1" w:rsidP="00C974B1">
      <w:pPr>
        <w:rPr>
          <w:lang w:val="en-PH" w:eastAsia="en-PH"/>
        </w:rPr>
      </w:pPr>
    </w:p>
    <w:p w14:paraId="120346B0" w14:textId="77777777" w:rsidR="00C974B1" w:rsidRPr="008A12A0" w:rsidRDefault="00C974B1" w:rsidP="00C974B1">
      <w:pPr>
        <w:rPr>
          <w:lang w:val="en-PH" w:eastAsia="en-PH"/>
        </w:rPr>
      </w:pPr>
    </w:p>
    <w:p w14:paraId="4F5D0E5C" w14:textId="5F7D8F9D" w:rsidR="002A1E60" w:rsidRPr="008A12A0" w:rsidRDefault="002A1E60" w:rsidP="002A1E60">
      <w:pPr>
        <w:tabs>
          <w:tab w:val="left" w:pos="3393"/>
        </w:tabs>
        <w:jc w:val="center"/>
        <w:rPr>
          <w:sz w:val="36"/>
          <w:szCs w:val="36"/>
        </w:rPr>
      </w:pPr>
      <w:r w:rsidRPr="008A12A0">
        <w:rPr>
          <w:b/>
          <w:bCs/>
          <w:sz w:val="36"/>
          <w:u w:val="single"/>
        </w:rPr>
        <w:t>TECHNICAL COMPONENT</w:t>
      </w:r>
    </w:p>
    <w:p w14:paraId="5C1CFF5E" w14:textId="77777777" w:rsidR="002A1E60" w:rsidRPr="008A12A0" w:rsidRDefault="002A1E60" w:rsidP="00C974B1">
      <w:pPr>
        <w:tabs>
          <w:tab w:val="left" w:pos="3393"/>
        </w:tabs>
        <w:rPr>
          <w:sz w:val="36"/>
          <w:szCs w:val="36"/>
        </w:rPr>
      </w:pPr>
    </w:p>
    <w:p w14:paraId="79C8F8C2" w14:textId="77777777" w:rsidR="002A1E60" w:rsidRPr="008A12A0" w:rsidRDefault="002A1E60" w:rsidP="00C974B1">
      <w:pPr>
        <w:tabs>
          <w:tab w:val="left" w:pos="3393"/>
        </w:tabs>
        <w:rPr>
          <w:sz w:val="28"/>
          <w:szCs w:val="28"/>
        </w:rPr>
      </w:pPr>
    </w:p>
    <w:p w14:paraId="48BFB70A" w14:textId="28C07158" w:rsidR="00C974B1" w:rsidRPr="008A12A0" w:rsidRDefault="00C974B1" w:rsidP="00C974B1">
      <w:pPr>
        <w:tabs>
          <w:tab w:val="left" w:pos="3393"/>
        </w:tabs>
        <w:rPr>
          <w:sz w:val="28"/>
          <w:szCs w:val="28"/>
        </w:rPr>
      </w:pPr>
      <w:r w:rsidRPr="008A12A0">
        <w:rPr>
          <w:sz w:val="28"/>
          <w:szCs w:val="28"/>
        </w:rPr>
        <w:t xml:space="preserve">ORIGINAL / COPY NO. __ </w:t>
      </w:r>
    </w:p>
    <w:p w14:paraId="7DDDD6DE" w14:textId="77777777" w:rsidR="00C974B1" w:rsidRPr="008A12A0" w:rsidRDefault="00C974B1" w:rsidP="00C974B1">
      <w:pPr>
        <w:tabs>
          <w:tab w:val="left" w:pos="3393"/>
        </w:tabs>
        <w:rPr>
          <w:sz w:val="36"/>
          <w:szCs w:val="36"/>
        </w:rPr>
      </w:pPr>
    </w:p>
    <w:p w14:paraId="4288F37E" w14:textId="77777777" w:rsidR="00C974B1" w:rsidRPr="008A12A0" w:rsidRDefault="00C974B1" w:rsidP="00C974B1">
      <w:pPr>
        <w:tabs>
          <w:tab w:val="left" w:pos="3393"/>
        </w:tabs>
        <w:rPr>
          <w:szCs w:val="24"/>
        </w:rPr>
      </w:pPr>
      <w:r w:rsidRPr="008A12A0">
        <w:rPr>
          <w:szCs w:val="24"/>
        </w:rPr>
        <w:t xml:space="preserve">[BIDDER’S COMPANY NAME] </w:t>
      </w:r>
    </w:p>
    <w:p w14:paraId="1AF1F188" w14:textId="77777777" w:rsidR="00C974B1" w:rsidRPr="008A12A0" w:rsidRDefault="00C974B1" w:rsidP="00C974B1">
      <w:pPr>
        <w:tabs>
          <w:tab w:val="left" w:pos="3393"/>
        </w:tabs>
        <w:rPr>
          <w:szCs w:val="24"/>
        </w:rPr>
      </w:pPr>
      <w:r w:rsidRPr="008A12A0">
        <w:rPr>
          <w:szCs w:val="24"/>
        </w:rPr>
        <w:t xml:space="preserve">[COMPANY’S OFFICE ADDRESS] PUBLIC BIDDING: </w:t>
      </w:r>
    </w:p>
    <w:p w14:paraId="4ECBB031" w14:textId="77777777" w:rsidR="00C974B1" w:rsidRPr="008A12A0" w:rsidRDefault="00C974B1" w:rsidP="00C974B1">
      <w:pPr>
        <w:tabs>
          <w:tab w:val="left" w:pos="3393"/>
        </w:tabs>
        <w:rPr>
          <w:szCs w:val="24"/>
        </w:rPr>
      </w:pPr>
      <w:r w:rsidRPr="008A12A0">
        <w:rPr>
          <w:szCs w:val="24"/>
        </w:rPr>
        <w:t xml:space="preserve">[PROJECT TITLE]: </w:t>
      </w:r>
    </w:p>
    <w:p w14:paraId="77333412" w14:textId="77777777" w:rsidR="00C974B1" w:rsidRPr="008A12A0" w:rsidRDefault="00C974B1" w:rsidP="00C974B1">
      <w:pPr>
        <w:tabs>
          <w:tab w:val="left" w:pos="3393"/>
        </w:tabs>
        <w:rPr>
          <w:szCs w:val="24"/>
        </w:rPr>
      </w:pPr>
      <w:r w:rsidRPr="008A12A0">
        <w:rPr>
          <w:szCs w:val="24"/>
        </w:rPr>
        <w:t>BIDDING FOR [no.] : [item description] (if applicable)</w:t>
      </w:r>
    </w:p>
    <w:p w14:paraId="02618271" w14:textId="77777777" w:rsidR="00C974B1" w:rsidRPr="008A12A0" w:rsidRDefault="00C974B1" w:rsidP="00C974B1">
      <w:pPr>
        <w:tabs>
          <w:tab w:val="left" w:pos="3393"/>
        </w:tabs>
        <w:rPr>
          <w:sz w:val="36"/>
          <w:szCs w:val="36"/>
        </w:rPr>
      </w:pPr>
    </w:p>
    <w:p w14:paraId="71D5CBBD" w14:textId="77777777" w:rsidR="00C974B1" w:rsidRPr="008A12A0" w:rsidRDefault="00C974B1" w:rsidP="00C974B1">
      <w:pPr>
        <w:tabs>
          <w:tab w:val="left" w:pos="3393"/>
        </w:tabs>
        <w:rPr>
          <w:sz w:val="36"/>
          <w:szCs w:val="36"/>
        </w:rPr>
      </w:pPr>
    </w:p>
    <w:p w14:paraId="31F615B0" w14:textId="77777777" w:rsidR="00C974B1" w:rsidRPr="008A12A0" w:rsidRDefault="00C974B1" w:rsidP="00C974B1">
      <w:pPr>
        <w:tabs>
          <w:tab w:val="left" w:pos="3393"/>
        </w:tabs>
        <w:rPr>
          <w:sz w:val="36"/>
          <w:szCs w:val="36"/>
        </w:rPr>
      </w:pPr>
    </w:p>
    <w:p w14:paraId="48AACD70" w14:textId="77777777" w:rsidR="00C974B1" w:rsidRPr="008A12A0" w:rsidRDefault="00C974B1" w:rsidP="002A1E60">
      <w:pPr>
        <w:tabs>
          <w:tab w:val="left" w:pos="3393"/>
        </w:tabs>
        <w:ind w:left="2160" w:right="-4195"/>
        <w:rPr>
          <w:szCs w:val="24"/>
        </w:rPr>
      </w:pPr>
      <w:r w:rsidRPr="008A12A0">
        <w:rPr>
          <w:szCs w:val="24"/>
        </w:rPr>
        <w:t>THE CHAIRPERSON</w:t>
      </w:r>
    </w:p>
    <w:p w14:paraId="5B982CFC" w14:textId="77777777" w:rsidR="00C974B1" w:rsidRPr="008A12A0" w:rsidRDefault="00C974B1" w:rsidP="002A1E60">
      <w:pPr>
        <w:tabs>
          <w:tab w:val="left" w:pos="3393"/>
        </w:tabs>
        <w:ind w:left="2160" w:right="-4195"/>
        <w:rPr>
          <w:szCs w:val="24"/>
        </w:rPr>
      </w:pPr>
      <w:r w:rsidRPr="008A12A0">
        <w:rPr>
          <w:szCs w:val="24"/>
        </w:rPr>
        <w:t>BIDS AND AWARDS COMMITTEE</w:t>
      </w:r>
    </w:p>
    <w:p w14:paraId="78029D94" w14:textId="77777777" w:rsidR="00C974B1" w:rsidRPr="008A12A0" w:rsidRDefault="00C974B1" w:rsidP="002A1E60">
      <w:pPr>
        <w:tabs>
          <w:tab w:val="left" w:pos="3393"/>
        </w:tabs>
        <w:ind w:left="2160" w:right="-4195"/>
        <w:rPr>
          <w:szCs w:val="24"/>
        </w:rPr>
      </w:pPr>
      <w:r w:rsidRPr="008A12A0">
        <w:rPr>
          <w:szCs w:val="24"/>
        </w:rPr>
        <w:t>DEPARTMENT OF EDUCATION REGIONAL OFFICE IX,</w:t>
      </w:r>
    </w:p>
    <w:p w14:paraId="17643566" w14:textId="1EB7DAAC" w:rsidR="00C974B1" w:rsidRPr="008A12A0" w:rsidRDefault="00C974B1" w:rsidP="002A1E60">
      <w:pPr>
        <w:tabs>
          <w:tab w:val="left" w:pos="3393"/>
        </w:tabs>
        <w:ind w:left="2160" w:right="-4195"/>
        <w:rPr>
          <w:szCs w:val="24"/>
        </w:rPr>
      </w:pPr>
      <w:r w:rsidRPr="008A12A0">
        <w:rPr>
          <w:szCs w:val="24"/>
        </w:rPr>
        <w:t>REGIONAL GOVERNMENT CENTER, BALINTAWAK, PAGADIAN CITY</w:t>
      </w:r>
    </w:p>
    <w:p w14:paraId="7A613CA1" w14:textId="77777777" w:rsidR="00C974B1" w:rsidRPr="008A12A0" w:rsidRDefault="00C974B1" w:rsidP="002A1E60">
      <w:pPr>
        <w:tabs>
          <w:tab w:val="left" w:pos="3393"/>
        </w:tabs>
        <w:ind w:left="2160" w:right="-4195"/>
        <w:rPr>
          <w:sz w:val="32"/>
          <w:szCs w:val="32"/>
        </w:rPr>
      </w:pPr>
      <w:r w:rsidRPr="008A12A0">
        <w:rPr>
          <w:szCs w:val="24"/>
        </w:rPr>
        <w:t>[VENUE OF BID OPENING]</w:t>
      </w:r>
    </w:p>
    <w:p w14:paraId="7F5FDDA0" w14:textId="77777777" w:rsidR="00C974B1" w:rsidRPr="008A12A0" w:rsidRDefault="00C974B1" w:rsidP="00C974B1">
      <w:pPr>
        <w:tabs>
          <w:tab w:val="left" w:pos="3393"/>
        </w:tabs>
        <w:rPr>
          <w:sz w:val="36"/>
          <w:szCs w:val="36"/>
        </w:rPr>
      </w:pPr>
    </w:p>
    <w:p w14:paraId="1BC64E1F" w14:textId="77777777" w:rsidR="00C974B1" w:rsidRPr="008A12A0" w:rsidRDefault="00C974B1" w:rsidP="00C974B1">
      <w:pPr>
        <w:tabs>
          <w:tab w:val="left" w:pos="3393"/>
        </w:tabs>
        <w:rPr>
          <w:sz w:val="36"/>
          <w:szCs w:val="36"/>
        </w:rPr>
      </w:pPr>
    </w:p>
    <w:p w14:paraId="21AFACA4" w14:textId="77777777" w:rsidR="00C974B1" w:rsidRPr="008A12A0" w:rsidRDefault="00C974B1" w:rsidP="00C974B1">
      <w:pPr>
        <w:tabs>
          <w:tab w:val="left" w:pos="3393"/>
        </w:tabs>
        <w:rPr>
          <w:sz w:val="36"/>
          <w:szCs w:val="36"/>
        </w:rPr>
      </w:pPr>
    </w:p>
    <w:p w14:paraId="6B7EDDF3" w14:textId="77777777" w:rsidR="00C974B1" w:rsidRPr="008A12A0" w:rsidRDefault="00C974B1" w:rsidP="00C974B1">
      <w:pPr>
        <w:tabs>
          <w:tab w:val="left" w:pos="3393"/>
        </w:tabs>
        <w:rPr>
          <w:sz w:val="36"/>
          <w:szCs w:val="36"/>
        </w:rPr>
      </w:pPr>
    </w:p>
    <w:p w14:paraId="7D15B354" w14:textId="77777777" w:rsidR="00C974B1" w:rsidRPr="008A12A0" w:rsidRDefault="00C974B1" w:rsidP="00C974B1">
      <w:pPr>
        <w:tabs>
          <w:tab w:val="left" w:pos="3393"/>
        </w:tabs>
      </w:pPr>
      <w:r w:rsidRPr="008A12A0">
        <w:t>DO NOT OPEN BEFORE [TIME AND DATE OF BID OPENING]</w:t>
      </w:r>
    </w:p>
    <w:p w14:paraId="6C720F77" w14:textId="77777777" w:rsidR="00C974B1" w:rsidRPr="008A12A0" w:rsidRDefault="00C974B1" w:rsidP="00C974B1">
      <w:pPr>
        <w:rPr>
          <w:lang w:val="en-PH" w:eastAsia="en-PH"/>
        </w:rPr>
      </w:pPr>
    </w:p>
    <w:p w14:paraId="60EFEE4B" w14:textId="77777777" w:rsidR="002A1E60" w:rsidRPr="008A12A0" w:rsidRDefault="002A1E60" w:rsidP="00C974B1">
      <w:pPr>
        <w:rPr>
          <w:lang w:val="en-PH" w:eastAsia="en-PH"/>
        </w:rPr>
      </w:pPr>
    </w:p>
    <w:p w14:paraId="58E1E4B0" w14:textId="77777777" w:rsidR="002A1E60" w:rsidRPr="008A12A0" w:rsidRDefault="002A1E60" w:rsidP="00C974B1">
      <w:pPr>
        <w:rPr>
          <w:lang w:val="en-PH" w:eastAsia="en-PH"/>
        </w:rPr>
      </w:pPr>
    </w:p>
    <w:p w14:paraId="75E69915" w14:textId="77777777" w:rsidR="002A1E60" w:rsidRPr="008A12A0" w:rsidRDefault="002A1E60" w:rsidP="00C974B1">
      <w:pPr>
        <w:rPr>
          <w:lang w:val="en-PH" w:eastAsia="en-PH"/>
        </w:rPr>
      </w:pPr>
    </w:p>
    <w:p w14:paraId="4C325EA5" w14:textId="77777777" w:rsidR="002A1E60" w:rsidRPr="008A12A0" w:rsidRDefault="002A1E60" w:rsidP="00C974B1">
      <w:pPr>
        <w:rPr>
          <w:lang w:val="en-PH" w:eastAsia="en-PH"/>
        </w:rPr>
      </w:pPr>
    </w:p>
    <w:p w14:paraId="30EE1B52" w14:textId="77777777" w:rsidR="002A1E60" w:rsidRPr="008A12A0" w:rsidRDefault="002A1E60" w:rsidP="00C974B1">
      <w:pPr>
        <w:rPr>
          <w:lang w:val="en-PH" w:eastAsia="en-PH"/>
        </w:rPr>
      </w:pPr>
    </w:p>
    <w:p w14:paraId="0663D2CC" w14:textId="77777777" w:rsidR="002A1E60" w:rsidRPr="008A12A0" w:rsidRDefault="002A1E60" w:rsidP="00C974B1">
      <w:pPr>
        <w:rPr>
          <w:lang w:val="en-PH" w:eastAsia="en-PH"/>
        </w:rPr>
      </w:pPr>
    </w:p>
    <w:p w14:paraId="4949ED43" w14:textId="77777777" w:rsidR="002A1E60" w:rsidRPr="008A12A0" w:rsidRDefault="002A1E60" w:rsidP="00C974B1">
      <w:pPr>
        <w:rPr>
          <w:lang w:val="en-PH" w:eastAsia="en-PH"/>
        </w:rPr>
      </w:pPr>
    </w:p>
    <w:p w14:paraId="4883136E" w14:textId="77777777" w:rsidR="002A1E60" w:rsidRPr="008A12A0" w:rsidRDefault="002A1E60" w:rsidP="00C974B1">
      <w:pPr>
        <w:rPr>
          <w:lang w:val="en-PH" w:eastAsia="en-PH"/>
        </w:rPr>
      </w:pPr>
    </w:p>
    <w:p w14:paraId="2E4E8E12" w14:textId="77777777" w:rsidR="002A1E60" w:rsidRPr="008A12A0" w:rsidRDefault="002A1E60" w:rsidP="00C974B1">
      <w:pPr>
        <w:rPr>
          <w:lang w:val="en-PH" w:eastAsia="en-PH"/>
        </w:rPr>
      </w:pPr>
    </w:p>
    <w:p w14:paraId="0A409E19" w14:textId="77777777" w:rsidR="002A1E60" w:rsidRPr="008A12A0" w:rsidRDefault="002A1E60" w:rsidP="00C974B1">
      <w:pPr>
        <w:rPr>
          <w:lang w:val="en-PH" w:eastAsia="en-PH"/>
        </w:rPr>
      </w:pPr>
    </w:p>
    <w:p w14:paraId="0233711A" w14:textId="77777777" w:rsidR="002A1E60" w:rsidRPr="008A12A0" w:rsidRDefault="002A1E60" w:rsidP="00C974B1">
      <w:pPr>
        <w:rPr>
          <w:lang w:val="en-PH" w:eastAsia="en-PH"/>
        </w:rPr>
      </w:pPr>
    </w:p>
    <w:p w14:paraId="6B785652" w14:textId="77777777" w:rsidR="002A1E60" w:rsidRPr="008A12A0" w:rsidRDefault="002A1E60" w:rsidP="00C974B1">
      <w:pPr>
        <w:rPr>
          <w:lang w:val="en-PH" w:eastAsia="en-PH"/>
        </w:rPr>
      </w:pPr>
    </w:p>
    <w:p w14:paraId="12A56577" w14:textId="77777777" w:rsidR="002A1E60" w:rsidRPr="008A12A0" w:rsidRDefault="002A1E60" w:rsidP="00C974B1">
      <w:pPr>
        <w:rPr>
          <w:lang w:val="en-PH" w:eastAsia="en-PH"/>
        </w:rPr>
      </w:pPr>
    </w:p>
    <w:p w14:paraId="16BA6A7E" w14:textId="77777777" w:rsidR="002A1E60" w:rsidRPr="008A12A0" w:rsidRDefault="002A1E60" w:rsidP="00C974B1">
      <w:pPr>
        <w:rPr>
          <w:lang w:val="en-PH" w:eastAsia="en-PH"/>
        </w:rPr>
      </w:pPr>
    </w:p>
    <w:p w14:paraId="37C21C17" w14:textId="77777777" w:rsidR="002A1E60" w:rsidRPr="008A12A0" w:rsidRDefault="002A1E60" w:rsidP="00C974B1">
      <w:pPr>
        <w:rPr>
          <w:lang w:val="en-PH" w:eastAsia="en-PH"/>
        </w:rPr>
      </w:pPr>
    </w:p>
    <w:p w14:paraId="54CC2E4D" w14:textId="77777777" w:rsidR="002A1E60" w:rsidRPr="008A12A0" w:rsidRDefault="002A1E60" w:rsidP="00C974B1">
      <w:pPr>
        <w:rPr>
          <w:lang w:val="en-PH" w:eastAsia="en-PH"/>
        </w:rPr>
      </w:pPr>
    </w:p>
    <w:p w14:paraId="3810FA70" w14:textId="77777777" w:rsidR="002A1E60" w:rsidRPr="008A12A0" w:rsidRDefault="002A1E60" w:rsidP="00C974B1">
      <w:pPr>
        <w:rPr>
          <w:lang w:val="en-PH" w:eastAsia="en-PH"/>
        </w:rPr>
      </w:pPr>
    </w:p>
    <w:p w14:paraId="701EE1F8" w14:textId="77777777" w:rsidR="002A1E60" w:rsidRPr="008A12A0" w:rsidRDefault="002A1E60" w:rsidP="00C974B1">
      <w:pPr>
        <w:rPr>
          <w:lang w:val="en-PH" w:eastAsia="en-PH"/>
        </w:rPr>
      </w:pPr>
    </w:p>
    <w:p w14:paraId="206DB16E" w14:textId="77777777" w:rsidR="002A1E60" w:rsidRPr="008A12A0" w:rsidRDefault="002A1E60" w:rsidP="00C974B1">
      <w:pPr>
        <w:rPr>
          <w:lang w:val="en-PH" w:eastAsia="en-PH"/>
        </w:rPr>
      </w:pPr>
    </w:p>
    <w:p w14:paraId="4C840F15" w14:textId="77777777" w:rsidR="002A1E60" w:rsidRPr="008A12A0" w:rsidRDefault="002A1E60" w:rsidP="00C974B1">
      <w:pPr>
        <w:rPr>
          <w:lang w:val="en-PH" w:eastAsia="en-PH"/>
        </w:rPr>
      </w:pPr>
    </w:p>
    <w:p w14:paraId="118B8E4A" w14:textId="77777777" w:rsidR="002A1E60" w:rsidRPr="008A12A0" w:rsidRDefault="002A1E60" w:rsidP="00C974B1">
      <w:pPr>
        <w:rPr>
          <w:lang w:val="en-PH" w:eastAsia="en-PH"/>
        </w:rPr>
      </w:pPr>
    </w:p>
    <w:p w14:paraId="31DE648F" w14:textId="574B99F6" w:rsidR="002A1E60" w:rsidRPr="008A12A0" w:rsidRDefault="002A1E60" w:rsidP="002A1E60">
      <w:pPr>
        <w:tabs>
          <w:tab w:val="left" w:pos="3393"/>
        </w:tabs>
        <w:jc w:val="center"/>
        <w:rPr>
          <w:sz w:val="36"/>
          <w:szCs w:val="36"/>
        </w:rPr>
      </w:pPr>
      <w:r w:rsidRPr="008A12A0">
        <w:rPr>
          <w:b/>
          <w:bCs/>
          <w:sz w:val="36"/>
          <w:u w:val="single"/>
        </w:rPr>
        <w:t>FINANCIAL COMPONENT</w:t>
      </w:r>
    </w:p>
    <w:p w14:paraId="3BC47F5B" w14:textId="77777777" w:rsidR="002A1E60" w:rsidRPr="008A12A0" w:rsidRDefault="002A1E60" w:rsidP="002A1E60">
      <w:pPr>
        <w:tabs>
          <w:tab w:val="left" w:pos="3393"/>
        </w:tabs>
        <w:rPr>
          <w:sz w:val="36"/>
          <w:szCs w:val="36"/>
        </w:rPr>
      </w:pPr>
    </w:p>
    <w:p w14:paraId="3DB36A52" w14:textId="77777777" w:rsidR="002A1E60" w:rsidRPr="008A12A0" w:rsidRDefault="002A1E60" w:rsidP="002A1E60">
      <w:pPr>
        <w:tabs>
          <w:tab w:val="left" w:pos="3393"/>
        </w:tabs>
        <w:rPr>
          <w:sz w:val="28"/>
          <w:szCs w:val="28"/>
        </w:rPr>
      </w:pPr>
    </w:p>
    <w:p w14:paraId="7C568721" w14:textId="2DFC28BB" w:rsidR="002A1E60" w:rsidRPr="008A12A0" w:rsidRDefault="002A1E60" w:rsidP="002A1E60">
      <w:pPr>
        <w:tabs>
          <w:tab w:val="left" w:pos="3393"/>
        </w:tabs>
        <w:rPr>
          <w:sz w:val="28"/>
          <w:szCs w:val="28"/>
        </w:rPr>
      </w:pPr>
      <w:r w:rsidRPr="008A12A0">
        <w:rPr>
          <w:sz w:val="28"/>
          <w:szCs w:val="28"/>
        </w:rPr>
        <w:t xml:space="preserve">ORIGINAL / COPY NO. __ </w:t>
      </w:r>
    </w:p>
    <w:p w14:paraId="1E8B0702" w14:textId="77777777" w:rsidR="002A1E60" w:rsidRPr="008A12A0" w:rsidRDefault="002A1E60" w:rsidP="002A1E60">
      <w:pPr>
        <w:tabs>
          <w:tab w:val="left" w:pos="3393"/>
        </w:tabs>
        <w:rPr>
          <w:sz w:val="36"/>
          <w:szCs w:val="36"/>
        </w:rPr>
      </w:pPr>
    </w:p>
    <w:p w14:paraId="5698A1AE" w14:textId="77777777" w:rsidR="002A1E60" w:rsidRPr="008A12A0" w:rsidRDefault="002A1E60" w:rsidP="002A1E60">
      <w:pPr>
        <w:tabs>
          <w:tab w:val="left" w:pos="3393"/>
        </w:tabs>
        <w:rPr>
          <w:szCs w:val="24"/>
        </w:rPr>
      </w:pPr>
      <w:r w:rsidRPr="008A12A0">
        <w:rPr>
          <w:szCs w:val="24"/>
        </w:rPr>
        <w:t xml:space="preserve">[BIDDER’S COMPANY NAME] </w:t>
      </w:r>
    </w:p>
    <w:p w14:paraId="387F74C4" w14:textId="77777777" w:rsidR="002A1E60" w:rsidRPr="008A12A0" w:rsidRDefault="002A1E60" w:rsidP="002A1E60">
      <w:pPr>
        <w:tabs>
          <w:tab w:val="left" w:pos="3393"/>
        </w:tabs>
        <w:rPr>
          <w:szCs w:val="24"/>
        </w:rPr>
      </w:pPr>
      <w:r w:rsidRPr="008A12A0">
        <w:rPr>
          <w:szCs w:val="24"/>
        </w:rPr>
        <w:t xml:space="preserve">[COMPANY’S OFFICE ADDRESS] PUBLIC BIDDING: </w:t>
      </w:r>
    </w:p>
    <w:p w14:paraId="0CAF53E8" w14:textId="77777777" w:rsidR="002A1E60" w:rsidRPr="008A12A0" w:rsidRDefault="002A1E60" w:rsidP="002A1E60">
      <w:pPr>
        <w:tabs>
          <w:tab w:val="left" w:pos="3393"/>
        </w:tabs>
        <w:rPr>
          <w:szCs w:val="24"/>
        </w:rPr>
      </w:pPr>
      <w:r w:rsidRPr="008A12A0">
        <w:rPr>
          <w:szCs w:val="24"/>
        </w:rPr>
        <w:t xml:space="preserve">[PROJECT TITLE]: </w:t>
      </w:r>
    </w:p>
    <w:p w14:paraId="3D329072" w14:textId="77777777" w:rsidR="002A1E60" w:rsidRPr="008A12A0" w:rsidRDefault="002A1E60" w:rsidP="002A1E60">
      <w:pPr>
        <w:tabs>
          <w:tab w:val="left" w:pos="3393"/>
        </w:tabs>
        <w:rPr>
          <w:szCs w:val="24"/>
        </w:rPr>
      </w:pPr>
      <w:r w:rsidRPr="008A12A0">
        <w:rPr>
          <w:szCs w:val="24"/>
        </w:rPr>
        <w:t>BIDDING FOR [no.] : [item description] (if applicable)</w:t>
      </w:r>
    </w:p>
    <w:p w14:paraId="57DC42D9" w14:textId="77777777" w:rsidR="002A1E60" w:rsidRPr="008A12A0" w:rsidRDefault="002A1E60" w:rsidP="002A1E60">
      <w:pPr>
        <w:tabs>
          <w:tab w:val="left" w:pos="3393"/>
        </w:tabs>
        <w:rPr>
          <w:sz w:val="36"/>
          <w:szCs w:val="36"/>
        </w:rPr>
      </w:pPr>
    </w:p>
    <w:p w14:paraId="37FD6C14" w14:textId="77777777" w:rsidR="002A1E60" w:rsidRPr="008A12A0" w:rsidRDefault="002A1E60" w:rsidP="002A1E60">
      <w:pPr>
        <w:tabs>
          <w:tab w:val="left" w:pos="3393"/>
        </w:tabs>
        <w:rPr>
          <w:sz w:val="36"/>
          <w:szCs w:val="36"/>
        </w:rPr>
      </w:pPr>
    </w:p>
    <w:p w14:paraId="10280EAA" w14:textId="77777777" w:rsidR="002A1E60" w:rsidRPr="008A12A0" w:rsidRDefault="002A1E60" w:rsidP="002A1E60">
      <w:pPr>
        <w:tabs>
          <w:tab w:val="left" w:pos="3393"/>
        </w:tabs>
        <w:rPr>
          <w:sz w:val="36"/>
          <w:szCs w:val="36"/>
        </w:rPr>
      </w:pPr>
    </w:p>
    <w:p w14:paraId="6BC7499A" w14:textId="77777777" w:rsidR="002A1E60" w:rsidRPr="008A12A0" w:rsidRDefault="002A1E60" w:rsidP="002A1E60">
      <w:pPr>
        <w:tabs>
          <w:tab w:val="left" w:pos="3393"/>
        </w:tabs>
        <w:ind w:left="2160" w:right="-4195"/>
        <w:rPr>
          <w:szCs w:val="24"/>
        </w:rPr>
      </w:pPr>
      <w:r w:rsidRPr="008A12A0">
        <w:rPr>
          <w:szCs w:val="24"/>
        </w:rPr>
        <w:t>THE CHAIRPERSON</w:t>
      </w:r>
    </w:p>
    <w:p w14:paraId="575F7B7A" w14:textId="77777777" w:rsidR="002A1E60" w:rsidRPr="008A12A0" w:rsidRDefault="002A1E60" w:rsidP="002A1E60">
      <w:pPr>
        <w:tabs>
          <w:tab w:val="left" w:pos="3393"/>
        </w:tabs>
        <w:ind w:left="2160" w:right="-4195"/>
        <w:rPr>
          <w:szCs w:val="24"/>
        </w:rPr>
      </w:pPr>
      <w:r w:rsidRPr="008A12A0">
        <w:rPr>
          <w:szCs w:val="24"/>
        </w:rPr>
        <w:t>BIDS AND AWARDS COMMITTEE</w:t>
      </w:r>
    </w:p>
    <w:p w14:paraId="0510CBC5" w14:textId="77777777" w:rsidR="002A1E60" w:rsidRPr="008A12A0" w:rsidRDefault="002A1E60" w:rsidP="002A1E60">
      <w:pPr>
        <w:tabs>
          <w:tab w:val="left" w:pos="3393"/>
        </w:tabs>
        <w:ind w:left="2160" w:right="-4195"/>
        <w:rPr>
          <w:szCs w:val="24"/>
        </w:rPr>
      </w:pPr>
      <w:r w:rsidRPr="008A12A0">
        <w:rPr>
          <w:szCs w:val="24"/>
        </w:rPr>
        <w:t>DEPARTMENT OF EDUCATION REGIONAL OFFICE IX,</w:t>
      </w:r>
    </w:p>
    <w:p w14:paraId="7065ECE0" w14:textId="77777777" w:rsidR="002A1E60" w:rsidRPr="008A12A0" w:rsidRDefault="002A1E60" w:rsidP="002A1E60">
      <w:pPr>
        <w:tabs>
          <w:tab w:val="left" w:pos="3393"/>
        </w:tabs>
        <w:ind w:left="2160" w:right="-4195"/>
        <w:rPr>
          <w:szCs w:val="24"/>
        </w:rPr>
      </w:pPr>
      <w:r w:rsidRPr="008A12A0">
        <w:rPr>
          <w:szCs w:val="24"/>
        </w:rPr>
        <w:t>REGIONAL GOVERNMENT CENTER, BALINTAWAK, PAGADIAN CITY</w:t>
      </w:r>
    </w:p>
    <w:p w14:paraId="113D42F1" w14:textId="77777777" w:rsidR="002A1E60" w:rsidRPr="008A12A0" w:rsidRDefault="002A1E60" w:rsidP="002A1E60">
      <w:pPr>
        <w:tabs>
          <w:tab w:val="left" w:pos="3393"/>
        </w:tabs>
        <w:ind w:left="2160" w:right="-4195"/>
        <w:rPr>
          <w:sz w:val="32"/>
          <w:szCs w:val="32"/>
        </w:rPr>
      </w:pPr>
      <w:r w:rsidRPr="008A12A0">
        <w:rPr>
          <w:szCs w:val="24"/>
        </w:rPr>
        <w:t>[VENUE OF BID OPENING]</w:t>
      </w:r>
    </w:p>
    <w:p w14:paraId="763DCAE0" w14:textId="77777777" w:rsidR="002A1E60" w:rsidRPr="008A12A0" w:rsidRDefault="002A1E60" w:rsidP="002A1E60">
      <w:pPr>
        <w:tabs>
          <w:tab w:val="left" w:pos="3393"/>
        </w:tabs>
        <w:rPr>
          <w:sz w:val="36"/>
          <w:szCs w:val="36"/>
        </w:rPr>
      </w:pPr>
    </w:p>
    <w:p w14:paraId="3B9CDD79" w14:textId="77777777" w:rsidR="002A1E60" w:rsidRPr="008A12A0" w:rsidRDefault="002A1E60" w:rsidP="002A1E60">
      <w:pPr>
        <w:tabs>
          <w:tab w:val="left" w:pos="3393"/>
        </w:tabs>
        <w:rPr>
          <w:sz w:val="36"/>
          <w:szCs w:val="36"/>
        </w:rPr>
      </w:pPr>
    </w:p>
    <w:p w14:paraId="0BE94C98" w14:textId="77777777" w:rsidR="002A1E60" w:rsidRPr="008A12A0" w:rsidRDefault="002A1E60" w:rsidP="002A1E60">
      <w:pPr>
        <w:tabs>
          <w:tab w:val="left" w:pos="3393"/>
        </w:tabs>
        <w:rPr>
          <w:sz w:val="36"/>
          <w:szCs w:val="36"/>
        </w:rPr>
      </w:pPr>
    </w:p>
    <w:p w14:paraId="102C0A56" w14:textId="77777777" w:rsidR="002A1E60" w:rsidRPr="008A12A0" w:rsidRDefault="002A1E60" w:rsidP="002A1E60">
      <w:pPr>
        <w:tabs>
          <w:tab w:val="left" w:pos="3393"/>
        </w:tabs>
        <w:rPr>
          <w:sz w:val="36"/>
          <w:szCs w:val="36"/>
        </w:rPr>
      </w:pPr>
    </w:p>
    <w:p w14:paraId="049531AE" w14:textId="77777777" w:rsidR="002A1E60" w:rsidRPr="008A12A0" w:rsidRDefault="002A1E60" w:rsidP="002A1E60">
      <w:pPr>
        <w:tabs>
          <w:tab w:val="left" w:pos="3393"/>
        </w:tabs>
      </w:pPr>
      <w:r w:rsidRPr="008A12A0">
        <w:t>DO NOT OPEN BEFORE [TIME AND DATE OF BID OPENING]</w:t>
      </w:r>
    </w:p>
    <w:p w14:paraId="66E45BE5" w14:textId="033E5DDB" w:rsidR="002A1E60" w:rsidRPr="008A12A0" w:rsidRDefault="002A1E60" w:rsidP="00C974B1">
      <w:pPr>
        <w:rPr>
          <w:lang w:val="en-PH" w:eastAsia="en-PH"/>
        </w:rPr>
        <w:sectPr w:rsidR="002A1E60" w:rsidRPr="008A12A0" w:rsidSect="00E00E03">
          <w:headerReference w:type="even" r:id="rId72"/>
          <w:footerReference w:type="default" r:id="rId73"/>
          <w:headerReference w:type="first" r:id="rId74"/>
          <w:pgSz w:w="11909" w:h="16834" w:code="9"/>
          <w:pgMar w:top="1440" w:right="1440" w:bottom="1440" w:left="1440" w:header="720" w:footer="720" w:gutter="0"/>
          <w:cols w:space="720"/>
          <w:docGrid w:linePitch="360"/>
        </w:sectPr>
      </w:pPr>
    </w:p>
    <w:p w14:paraId="61A63BD4" w14:textId="77777777" w:rsidR="00E00E03" w:rsidRPr="008A12A0" w:rsidRDefault="00E00E03" w:rsidP="00E00E03">
      <w:pPr>
        <w:ind w:left="5040"/>
        <w:rPr>
          <w:szCs w:val="24"/>
        </w:rPr>
      </w:pPr>
    </w:p>
    <w:p w14:paraId="41521379" w14:textId="77777777" w:rsidR="00E00E03" w:rsidRPr="008A12A0" w:rsidRDefault="00E00E03" w:rsidP="00E00E03">
      <w:pPr>
        <w:jc w:val="center"/>
        <w:rPr>
          <w:szCs w:val="24"/>
        </w:rPr>
      </w:pPr>
    </w:p>
    <w:p w14:paraId="04C1F289" w14:textId="77777777" w:rsidR="00E00E03" w:rsidRPr="008A12A0" w:rsidRDefault="00E00E03" w:rsidP="00E00E03">
      <w:pPr>
        <w:jc w:val="center"/>
        <w:rPr>
          <w:szCs w:val="24"/>
        </w:rPr>
      </w:pPr>
    </w:p>
    <w:p w14:paraId="1F8222A0" w14:textId="77777777" w:rsidR="00E00E03" w:rsidRPr="008A12A0" w:rsidRDefault="00E00E03" w:rsidP="00E00E03">
      <w:pPr>
        <w:jc w:val="center"/>
        <w:rPr>
          <w:szCs w:val="24"/>
        </w:rPr>
      </w:pPr>
    </w:p>
    <w:p w14:paraId="5E771815" w14:textId="77777777" w:rsidR="00E00E03" w:rsidRPr="008A12A0" w:rsidRDefault="00E00E03" w:rsidP="00E00E03">
      <w:pPr>
        <w:jc w:val="center"/>
        <w:rPr>
          <w:szCs w:val="24"/>
        </w:rPr>
      </w:pPr>
    </w:p>
    <w:p w14:paraId="19E3D42B" w14:textId="77777777" w:rsidR="00E00E03" w:rsidRPr="008A12A0" w:rsidRDefault="00E00E03" w:rsidP="00E00E03">
      <w:pPr>
        <w:jc w:val="center"/>
        <w:rPr>
          <w:szCs w:val="24"/>
        </w:rPr>
      </w:pPr>
    </w:p>
    <w:p w14:paraId="544F36BC" w14:textId="77777777" w:rsidR="00E00E03" w:rsidRPr="008A12A0" w:rsidRDefault="00E00E03" w:rsidP="00E00E03">
      <w:pPr>
        <w:jc w:val="center"/>
        <w:rPr>
          <w:szCs w:val="24"/>
        </w:rPr>
      </w:pPr>
    </w:p>
    <w:p w14:paraId="7DF39E37" w14:textId="77777777" w:rsidR="00E00E03" w:rsidRPr="008A12A0" w:rsidRDefault="00E00E03" w:rsidP="00E00E03">
      <w:pPr>
        <w:jc w:val="center"/>
        <w:rPr>
          <w:szCs w:val="24"/>
        </w:rPr>
      </w:pPr>
    </w:p>
    <w:p w14:paraId="06098E9B" w14:textId="77777777" w:rsidR="00E00E03" w:rsidRPr="008A12A0" w:rsidRDefault="00E00E03" w:rsidP="00E00E03">
      <w:pPr>
        <w:jc w:val="center"/>
        <w:rPr>
          <w:szCs w:val="24"/>
        </w:rPr>
      </w:pPr>
    </w:p>
    <w:p w14:paraId="37B09611" w14:textId="77777777" w:rsidR="00E00E03" w:rsidRPr="008A12A0" w:rsidRDefault="00E00E03" w:rsidP="00E00E03">
      <w:pPr>
        <w:jc w:val="center"/>
        <w:rPr>
          <w:szCs w:val="24"/>
        </w:rPr>
      </w:pPr>
    </w:p>
    <w:p w14:paraId="0C79E824" w14:textId="77777777" w:rsidR="00E00E03" w:rsidRPr="008A12A0" w:rsidRDefault="00E00E03" w:rsidP="00E00E03">
      <w:pPr>
        <w:jc w:val="center"/>
        <w:rPr>
          <w:szCs w:val="24"/>
        </w:rPr>
      </w:pPr>
    </w:p>
    <w:p w14:paraId="3BCB5803" w14:textId="77777777" w:rsidR="00E00E03" w:rsidRPr="008A12A0" w:rsidRDefault="00E00E03" w:rsidP="00E00E03">
      <w:pPr>
        <w:jc w:val="center"/>
        <w:rPr>
          <w:szCs w:val="24"/>
        </w:rPr>
      </w:pPr>
    </w:p>
    <w:p w14:paraId="02FC4801" w14:textId="77777777" w:rsidR="00E00E03" w:rsidRPr="008A12A0" w:rsidRDefault="00E00E03" w:rsidP="00E00E03">
      <w:pPr>
        <w:jc w:val="center"/>
        <w:rPr>
          <w:szCs w:val="24"/>
        </w:rPr>
      </w:pPr>
    </w:p>
    <w:p w14:paraId="23630AD5" w14:textId="77777777" w:rsidR="00E00E03" w:rsidRPr="008A12A0" w:rsidRDefault="00E00E03" w:rsidP="00E00E03">
      <w:pPr>
        <w:jc w:val="center"/>
        <w:rPr>
          <w:szCs w:val="24"/>
        </w:rPr>
      </w:pPr>
    </w:p>
    <w:p w14:paraId="29A35743" w14:textId="77777777" w:rsidR="00E00E03" w:rsidRPr="008A12A0" w:rsidRDefault="00E00E03" w:rsidP="00E00E03">
      <w:pPr>
        <w:jc w:val="center"/>
        <w:rPr>
          <w:szCs w:val="24"/>
        </w:rPr>
      </w:pPr>
    </w:p>
    <w:p w14:paraId="7A577390" w14:textId="77777777" w:rsidR="00E00E03" w:rsidRPr="008A12A0" w:rsidRDefault="00E00E03" w:rsidP="00E00E03">
      <w:pPr>
        <w:jc w:val="center"/>
        <w:rPr>
          <w:szCs w:val="24"/>
        </w:rPr>
      </w:pPr>
    </w:p>
    <w:p w14:paraId="07F94D6F" w14:textId="77777777" w:rsidR="00E00E03" w:rsidRPr="008A12A0" w:rsidRDefault="00E00E03" w:rsidP="00E00E03">
      <w:pPr>
        <w:jc w:val="center"/>
        <w:rPr>
          <w:szCs w:val="24"/>
        </w:rPr>
      </w:pPr>
    </w:p>
    <w:p w14:paraId="021C4104" w14:textId="77777777" w:rsidR="00E00E03" w:rsidRPr="008A12A0" w:rsidRDefault="00E00E03" w:rsidP="00E00E03">
      <w:pPr>
        <w:jc w:val="center"/>
        <w:rPr>
          <w:szCs w:val="24"/>
        </w:rPr>
      </w:pPr>
    </w:p>
    <w:p w14:paraId="10F6F7F2" w14:textId="77777777" w:rsidR="00E00E03" w:rsidRPr="008A12A0" w:rsidRDefault="00E00E03" w:rsidP="00E00E03">
      <w:pPr>
        <w:jc w:val="center"/>
        <w:rPr>
          <w:szCs w:val="24"/>
        </w:rPr>
      </w:pPr>
    </w:p>
    <w:p w14:paraId="6D92A8F3" w14:textId="77777777" w:rsidR="00E00E03" w:rsidRPr="008A12A0" w:rsidRDefault="00E00E03" w:rsidP="00E00E03">
      <w:pPr>
        <w:jc w:val="center"/>
        <w:rPr>
          <w:szCs w:val="24"/>
        </w:rPr>
      </w:pPr>
    </w:p>
    <w:p w14:paraId="2E685F4D" w14:textId="77777777" w:rsidR="00E00E03" w:rsidRPr="008A12A0" w:rsidRDefault="00E00E03" w:rsidP="00E00E03">
      <w:pPr>
        <w:jc w:val="center"/>
        <w:rPr>
          <w:szCs w:val="24"/>
        </w:rPr>
      </w:pPr>
    </w:p>
    <w:p w14:paraId="751CCB89" w14:textId="77777777" w:rsidR="00E00E03" w:rsidRPr="008A12A0" w:rsidRDefault="00E00E03" w:rsidP="00E00E03">
      <w:pPr>
        <w:jc w:val="center"/>
        <w:rPr>
          <w:szCs w:val="24"/>
        </w:rPr>
      </w:pPr>
    </w:p>
    <w:p w14:paraId="6CB93A4E" w14:textId="77777777" w:rsidR="00E00E03" w:rsidRPr="008A12A0" w:rsidRDefault="00E00E03" w:rsidP="00E00E03">
      <w:pPr>
        <w:jc w:val="center"/>
        <w:rPr>
          <w:szCs w:val="24"/>
        </w:rPr>
      </w:pPr>
    </w:p>
    <w:p w14:paraId="18FEC623" w14:textId="77777777" w:rsidR="00E00E03" w:rsidRPr="008A12A0" w:rsidRDefault="00E00E03" w:rsidP="00E00E03">
      <w:pPr>
        <w:jc w:val="center"/>
        <w:rPr>
          <w:szCs w:val="24"/>
        </w:rPr>
      </w:pPr>
    </w:p>
    <w:p w14:paraId="0103F3AD" w14:textId="77777777" w:rsidR="00E00E03" w:rsidRPr="008A12A0" w:rsidRDefault="00E00E03" w:rsidP="00E00E03">
      <w:pPr>
        <w:jc w:val="center"/>
        <w:rPr>
          <w:szCs w:val="24"/>
        </w:rPr>
      </w:pPr>
    </w:p>
    <w:p w14:paraId="0FA7E7DA" w14:textId="77777777" w:rsidR="00E00E03" w:rsidRPr="008A12A0" w:rsidRDefault="00E00E03" w:rsidP="00E00E03">
      <w:pPr>
        <w:jc w:val="center"/>
        <w:rPr>
          <w:szCs w:val="24"/>
        </w:rPr>
      </w:pPr>
    </w:p>
    <w:p w14:paraId="37764BEC" w14:textId="77777777" w:rsidR="00E00E03" w:rsidRPr="008A12A0" w:rsidRDefault="00E00E03" w:rsidP="00E00E03">
      <w:pPr>
        <w:jc w:val="center"/>
        <w:rPr>
          <w:szCs w:val="24"/>
        </w:rPr>
      </w:pPr>
    </w:p>
    <w:p w14:paraId="504B64C7" w14:textId="77777777" w:rsidR="00E00E03" w:rsidRPr="008A12A0" w:rsidRDefault="00E00E03" w:rsidP="00E00E03">
      <w:pPr>
        <w:jc w:val="center"/>
        <w:rPr>
          <w:szCs w:val="24"/>
        </w:rPr>
      </w:pPr>
    </w:p>
    <w:p w14:paraId="776605C0" w14:textId="77777777" w:rsidR="00E00E03" w:rsidRPr="008A12A0" w:rsidRDefault="00E00E03" w:rsidP="00E00E03">
      <w:pPr>
        <w:jc w:val="center"/>
        <w:rPr>
          <w:szCs w:val="24"/>
        </w:rPr>
      </w:pPr>
    </w:p>
    <w:p w14:paraId="1FF78054" w14:textId="77777777" w:rsidR="00E00E03" w:rsidRPr="008A12A0" w:rsidRDefault="00E00E03" w:rsidP="00E00E03">
      <w:pPr>
        <w:rPr>
          <w:szCs w:val="24"/>
        </w:rPr>
      </w:pPr>
    </w:p>
    <w:p w14:paraId="7502C771" w14:textId="77777777" w:rsidR="00E00E03" w:rsidRPr="008A12A0" w:rsidRDefault="00E00E03" w:rsidP="00E00E03">
      <w:pPr>
        <w:jc w:val="center"/>
        <w:rPr>
          <w:szCs w:val="24"/>
        </w:rPr>
      </w:pPr>
    </w:p>
    <w:p w14:paraId="06AA2B59" w14:textId="77777777" w:rsidR="00E00E03" w:rsidRPr="008A12A0" w:rsidRDefault="00E00E03" w:rsidP="00E00E03">
      <w:pPr>
        <w:rPr>
          <w:szCs w:val="24"/>
        </w:rPr>
      </w:pPr>
    </w:p>
    <w:p w14:paraId="494D9B05" w14:textId="77777777" w:rsidR="00E00E03" w:rsidRPr="008A12A0" w:rsidRDefault="00E00E03" w:rsidP="00E00E03">
      <w:pPr>
        <w:pStyle w:val="NoSpacing"/>
        <w:ind w:left="0" w:firstLine="0"/>
        <w:rPr>
          <w:rFonts w:ascii="Times New Roman" w:eastAsia="Times New Roman" w:hAnsi="Times New Roman"/>
          <w:smallCaps/>
          <w:sz w:val="66"/>
          <w:szCs w:val="72"/>
        </w:rPr>
      </w:pPr>
      <w:r w:rsidRPr="008A12A0">
        <w:rPr>
          <w:rFonts w:eastAsia="Times New Roman"/>
          <w:noProof/>
          <w:lang w:eastAsia="zh-TW"/>
        </w:rPr>
        <mc:AlternateContent>
          <mc:Choice Requires="wps">
            <w:drawing>
              <wp:anchor distT="0" distB="0" distL="114300" distR="114300" simplePos="0" relativeHeight="251661312" behindDoc="0" locked="0" layoutInCell="0" allowOverlap="1" wp14:anchorId="55989F20" wp14:editId="5B1D7A38">
                <wp:simplePos x="0" y="0"/>
                <wp:positionH relativeFrom="page">
                  <wp:align>center</wp:align>
                </wp:positionH>
                <wp:positionV relativeFrom="page">
                  <wp:align>bottom</wp:align>
                </wp:positionV>
                <wp:extent cx="7940040" cy="822960"/>
                <wp:effectExtent l="9525" t="9525" r="13335" b="5715"/>
                <wp:wrapNone/>
                <wp:docPr id="213274277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BBE82F7" id="Rectangle 72" o:spid="_x0000_s1026" style="position:absolute;margin-left:0;margin-top:0;width:625.2pt;height:64.8pt;z-index:25166131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" o:allowincell="f" fillcolor="#4f81bd" strokecolor="#4f81bd">
                <w10:wrap anchorx="page" anchory="page"/>
              </v:rect>
            </w:pict>
          </mc:Fallback>
        </mc:AlternateContent>
      </w:r>
      <w:r w:rsidRPr="008A12A0">
        <w:rPr>
          <w:rFonts w:eastAsia="Times New Roman"/>
          <w:noProof/>
          <w:lang w:eastAsia="zh-TW"/>
        </w:rPr>
        <mc:AlternateContent>
          <mc:Choice Requires="wps">
            <w:drawing>
              <wp:anchor distT="0" distB="0" distL="114300" distR="114300" simplePos="0" relativeHeight="251664384" behindDoc="0" locked="0" layoutInCell="0" allowOverlap="1" wp14:anchorId="14E6B041" wp14:editId="71047564">
                <wp:simplePos x="0" y="0"/>
                <wp:positionH relativeFrom="page">
                  <wp:posOffset>411480</wp:posOffset>
                </wp:positionH>
                <wp:positionV relativeFrom="page">
                  <wp:posOffset>-262255</wp:posOffset>
                </wp:positionV>
                <wp:extent cx="90805" cy="11224260"/>
                <wp:effectExtent l="11430" t="13970" r="12065" b="10795"/>
                <wp:wrapNone/>
                <wp:docPr id="177270191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939E6EA" id="Rectangle 71" o:spid="_x0000_s1026" style="position:absolute;margin-left:32.4pt;margin-top:-20.65pt;width:7.15pt;height:883.8pt;z-index:25166438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" o:allowincell="f" strokecolor="#4f81bd">
                <w10:wrap anchorx="page" anchory="page"/>
              </v:rect>
            </w:pict>
          </mc:Fallback>
        </mc:AlternateContent>
      </w:r>
      <w:r w:rsidRPr="008A12A0">
        <w:rPr>
          <w:rFonts w:eastAsia="Times New Roman"/>
          <w:noProof/>
          <w:lang w:eastAsia="zh-TW"/>
        </w:rPr>
        <mc:AlternateContent>
          <mc:Choice Requires="wps">
            <w:drawing>
              <wp:anchor distT="0" distB="0" distL="114300" distR="114300" simplePos="0" relativeHeight="251674624" behindDoc="0" locked="0" layoutInCell="0" allowOverlap="1" wp14:anchorId="53187DFB" wp14:editId="09732587">
                <wp:simplePos x="0" y="0"/>
                <wp:positionH relativeFrom="page">
                  <wp:posOffset>7059295</wp:posOffset>
                </wp:positionH>
                <wp:positionV relativeFrom="page">
                  <wp:posOffset>-262255</wp:posOffset>
                </wp:positionV>
                <wp:extent cx="90805" cy="11224260"/>
                <wp:effectExtent l="10795" t="13970" r="12700" b="10795"/>
                <wp:wrapNone/>
                <wp:docPr id="36807931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C31E8BB" id="Rectangle 70" o:spid="_x0000_s1026" style="position:absolute;margin-left:555.85pt;margin-top:-20.65pt;width:7.15pt;height:883.8pt;z-index:25167462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" o:allowincell="f" strokecolor="#4f81bd">
                <w10:wrap anchorx="page" anchory="page"/>
              </v:rect>
            </w:pict>
          </mc:Fallback>
        </mc:AlternateContent>
      </w:r>
      <w:r w:rsidRPr="008A12A0">
        <w:rPr>
          <w:rFonts w:eastAsia="Times New Roman"/>
          <w:noProof/>
          <w:lang w:eastAsia="zh-TW"/>
        </w:rPr>
        <mc:AlternateContent>
          <mc:Choice Requires="wps">
            <w:drawing>
              <wp:anchor distT="0" distB="0" distL="114300" distR="114300" simplePos="0" relativeHeight="251662336" behindDoc="0" locked="0" layoutInCell="0" allowOverlap="1" wp14:anchorId="0EDDDFE0" wp14:editId="70E23A5C">
                <wp:simplePos x="0" y="0"/>
                <wp:positionH relativeFrom="page">
                  <wp:posOffset>-184150</wp:posOffset>
                </wp:positionH>
                <wp:positionV relativeFrom="page">
                  <wp:posOffset>5080</wp:posOffset>
                </wp:positionV>
                <wp:extent cx="7940040" cy="822960"/>
                <wp:effectExtent l="6350" t="5080" r="6985" b="10160"/>
                <wp:wrapNone/>
                <wp:docPr id="198204244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7804C3B" id="Rectangle 69" o:spid="_x0000_s1026" style="position:absolute;margin-left:-14.5pt;margin-top:.4pt;width:625.2pt;height:64.8pt;z-index:251662336;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" o:allowincell="f" fillcolor="#4f81bd" strokecolor="#4f81bd">
                <w10:wrap anchorx="page" anchory="page"/>
              </v:rect>
            </w:pict>
          </mc:Fallback>
        </mc:AlternateContent>
      </w:r>
    </w:p>
    <w:p w14:paraId="4140F6AB" w14:textId="77777777" w:rsidR="00E00E03" w:rsidRPr="008A12A0" w:rsidRDefault="00E00E03" w:rsidP="00E00E03">
      <w:pPr>
        <w:jc w:val="center"/>
      </w:pPr>
      <w:r w:rsidRPr="008A12A0">
        <w:rPr>
          <w:noProof/>
        </w:rPr>
        <w:drawing>
          <wp:anchor distT="0" distB="0" distL="114300" distR="114300" simplePos="0" relativeHeight="251665408" behindDoc="0" locked="0" layoutInCell="1" allowOverlap="1" wp14:anchorId="31E5DF26" wp14:editId="5AAE74DE">
            <wp:simplePos x="0" y="0"/>
            <wp:positionH relativeFrom="margin">
              <wp:align>center</wp:align>
            </wp:positionH>
            <wp:positionV relativeFrom="paragraph">
              <wp:posOffset>6863080</wp:posOffset>
            </wp:positionV>
            <wp:extent cx="1901825" cy="1114425"/>
            <wp:effectExtent l="0" t="0" r="0" b="0"/>
            <wp:wrapNone/>
            <wp:docPr id="68" name="Picture 12" descr="gp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ppb"/>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018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3CE84" w14:textId="77777777" w:rsidR="00E00E03" w:rsidRPr="008A12A0" w:rsidRDefault="00E00E03" w:rsidP="00E00E03">
      <w:r w:rsidRPr="008A12A0">
        <w:rPr>
          <w:noProof/>
        </w:rPr>
        <w:drawing>
          <wp:anchor distT="0" distB="0" distL="114300" distR="114300" simplePos="0" relativeHeight="251673600" behindDoc="0" locked="0" layoutInCell="1" allowOverlap="1" wp14:anchorId="71C64E19" wp14:editId="03B4D2CE">
            <wp:simplePos x="0" y="0"/>
            <wp:positionH relativeFrom="margin">
              <wp:posOffset>1976582</wp:posOffset>
            </wp:positionH>
            <wp:positionV relativeFrom="paragraph">
              <wp:posOffset>1616364</wp:posOffset>
            </wp:positionV>
            <wp:extent cx="1901825" cy="1114425"/>
            <wp:effectExtent l="0" t="0" r="0" b="0"/>
            <wp:wrapNone/>
            <wp:docPr id="13" name="Picture 12" descr="gpp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gppb"/>
                    <pic:cNvPicPr>
                      <a:picLocks/>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018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0F3DD" w14:textId="77777777" w:rsidR="001D5FC0" w:rsidRPr="008A12A0" w:rsidRDefault="001D5FC0"/>
    <w:sectPr w:rsidR="001D5FC0" w:rsidRPr="008A12A0" w:rsidSect="00E00E03">
      <w:headerReference w:type="even" r:id="rId76"/>
      <w:headerReference w:type="default" r:id="rId77"/>
      <w:headerReference w:type="first" r:id="rId78"/>
      <w:pgSz w:w="11909" w:h="16834" w:code="9"/>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EFAC" w14:textId="77777777" w:rsidR="00E32A48" w:rsidRDefault="00E32A48" w:rsidP="00E00E03">
      <w:pPr>
        <w:spacing w:line="240" w:lineRule="auto"/>
      </w:pPr>
      <w:r>
        <w:separator/>
      </w:r>
    </w:p>
  </w:endnote>
  <w:endnote w:type="continuationSeparator" w:id="0">
    <w:p w14:paraId="6DED47EF" w14:textId="77777777" w:rsidR="00E32A48" w:rsidRDefault="00E32A48" w:rsidP="00E00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Trajan Pro">
    <w:altName w:val="Cambria"/>
    <w:panose1 w:val="00000000000000000000"/>
    <w:charset w:val="00"/>
    <w:family w:val="roman"/>
    <w:notTrueType/>
    <w:pitch w:val="variable"/>
    <w:sig w:usb0="800000AF" w:usb1="5000204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2C21" w14:textId="77777777" w:rsidR="00E00E03" w:rsidRDefault="00E00E03" w:rsidP="00E20D9C">
    <w:pPr>
      <w:framePr w:wrap="around" w:vAnchor="text" w:hAnchor="margin" w:xAlign="center" w:y="1"/>
    </w:pPr>
    <w:r>
      <w:fldChar w:fldCharType="begin"/>
    </w:r>
    <w:r>
      <w:instrText xml:space="preserve">PAGE  </w:instrText>
    </w:r>
    <w:r>
      <w:fldChar w:fldCharType="end"/>
    </w:r>
  </w:p>
  <w:p w14:paraId="467DD47D" w14:textId="77777777" w:rsidR="00E00E03" w:rsidRDefault="00E00E03">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D44A" w14:textId="77777777" w:rsidR="00E00E03" w:rsidRPr="003A4391" w:rsidRDefault="00E00E03"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Pr>
        <w:noProof/>
        <w:sz w:val="20"/>
      </w:rPr>
      <w:t>46</w:t>
    </w:r>
    <w:r w:rsidRPr="003A4391">
      <w:rPr>
        <w:sz w:val="20"/>
      </w:rPr>
      <w:fldChar w:fldCharType="end"/>
    </w:r>
  </w:p>
  <w:p w14:paraId="0C75E2BE" w14:textId="77777777" w:rsidR="00E00E03" w:rsidRPr="00B673DC" w:rsidRDefault="00E00E03" w:rsidP="00E20D9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3529" w14:textId="77777777" w:rsidR="00E00E03" w:rsidRPr="00636130" w:rsidRDefault="00E00E03" w:rsidP="00E20D9C">
    <w:pPr>
      <w:framePr w:wrap="around" w:vAnchor="text" w:hAnchor="margin" w:xAlign="center" w:y="1"/>
      <w:rPr>
        <w:rFonts w:ascii="Arial" w:hAnsi="Arial" w:cs="Arial"/>
        <w:sz w:val="20"/>
      </w:rPr>
    </w:pPr>
    <w:r w:rsidRPr="00636130">
      <w:rPr>
        <w:rFonts w:ascii="Arial" w:hAnsi="Arial" w:cs="Arial"/>
        <w:sz w:val="20"/>
      </w:rPr>
      <w:fldChar w:fldCharType="begin"/>
    </w:r>
    <w:r w:rsidRPr="00636130">
      <w:rPr>
        <w:rFonts w:ascii="Arial" w:hAnsi="Arial" w:cs="Arial"/>
        <w:sz w:val="20"/>
      </w:rPr>
      <w:instrText xml:space="preserve">PAGE  </w:instrText>
    </w:r>
    <w:r w:rsidRPr="00636130">
      <w:rPr>
        <w:rFonts w:ascii="Arial" w:hAnsi="Arial" w:cs="Arial"/>
        <w:sz w:val="20"/>
      </w:rPr>
      <w:fldChar w:fldCharType="separate"/>
    </w:r>
    <w:r w:rsidRPr="00636130">
      <w:rPr>
        <w:rFonts w:ascii="Arial" w:hAnsi="Arial" w:cs="Arial"/>
        <w:noProof/>
        <w:sz w:val="20"/>
      </w:rPr>
      <w:t>49</w:t>
    </w:r>
    <w:r w:rsidRPr="00636130">
      <w:rPr>
        <w:rFonts w:ascii="Arial" w:hAnsi="Arial" w:cs="Arial"/>
        <w:sz w:val="20"/>
      </w:rPr>
      <w:fldChar w:fldCharType="end"/>
    </w:r>
  </w:p>
  <w:p w14:paraId="5CEE62CC" w14:textId="77777777" w:rsidR="00E00E03" w:rsidRPr="00B673DC" w:rsidRDefault="00E00E03" w:rsidP="00E20D9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A9DC" w14:textId="77777777" w:rsidR="00E00E03" w:rsidRPr="003A4391" w:rsidRDefault="00E00E03"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Pr>
        <w:noProof/>
        <w:sz w:val="20"/>
      </w:rPr>
      <w:t>63</w:t>
    </w:r>
    <w:r w:rsidRPr="003A4391">
      <w:rPr>
        <w:sz w:val="20"/>
      </w:rPr>
      <w:fldChar w:fldCharType="end"/>
    </w:r>
  </w:p>
  <w:p w14:paraId="13DA17F8" w14:textId="77777777" w:rsidR="00E00E03" w:rsidRPr="00B673DC" w:rsidRDefault="00E00E03" w:rsidP="00E20D9C"/>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17EB" w14:textId="77777777" w:rsidR="00E00E03" w:rsidRPr="003A4391" w:rsidRDefault="00E00E03"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Pr>
        <w:noProof/>
        <w:sz w:val="20"/>
      </w:rPr>
      <w:t>64</w:t>
    </w:r>
    <w:r w:rsidRPr="003A4391">
      <w:rPr>
        <w:sz w:val="20"/>
      </w:rPr>
      <w:fldChar w:fldCharType="end"/>
    </w:r>
  </w:p>
  <w:p w14:paraId="27814CBE" w14:textId="77777777" w:rsidR="00E00E03" w:rsidRPr="00B673DC" w:rsidRDefault="00E00E03" w:rsidP="00E20D9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87FC" w14:textId="77777777" w:rsidR="00E00E03" w:rsidRPr="00B673DC" w:rsidRDefault="00E00E03" w:rsidP="00E20D9C"/>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26D8" w14:textId="77777777" w:rsidR="00E00E03" w:rsidRPr="003A4391" w:rsidRDefault="00E00E03"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Pr>
        <w:noProof/>
        <w:sz w:val="20"/>
      </w:rPr>
      <w:t>73</w:t>
    </w:r>
    <w:r w:rsidRPr="003A4391">
      <w:rPr>
        <w:sz w:val="20"/>
      </w:rPr>
      <w:fldChar w:fldCharType="end"/>
    </w:r>
  </w:p>
  <w:p w14:paraId="4AE5FA2B" w14:textId="77777777" w:rsidR="00E00E03" w:rsidRPr="00B673DC" w:rsidRDefault="00E00E03" w:rsidP="00E20D9C"/>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F72F" w14:textId="77777777" w:rsidR="00E00E03" w:rsidRPr="003A4391" w:rsidRDefault="00E00E03"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Pr>
        <w:noProof/>
        <w:sz w:val="20"/>
      </w:rPr>
      <w:t>76</w:t>
    </w:r>
    <w:r w:rsidRPr="003A4391">
      <w:rPr>
        <w:sz w:val="20"/>
      </w:rPr>
      <w:fldChar w:fldCharType="end"/>
    </w:r>
  </w:p>
  <w:p w14:paraId="53488CA8" w14:textId="77777777" w:rsidR="00E00E03" w:rsidRPr="00B673DC" w:rsidRDefault="00E00E03" w:rsidP="00E20D9C"/>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148D" w14:textId="77777777" w:rsidR="00E00E03" w:rsidRPr="003A4391" w:rsidRDefault="00E00E03"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Pr>
        <w:noProof/>
        <w:sz w:val="20"/>
      </w:rPr>
      <w:t>77</w:t>
    </w:r>
    <w:r w:rsidRPr="003A4391">
      <w:rPr>
        <w:sz w:val="20"/>
      </w:rPr>
      <w:fldChar w:fldCharType="end"/>
    </w:r>
  </w:p>
  <w:p w14:paraId="606D13C0" w14:textId="77777777" w:rsidR="00E00E03" w:rsidRPr="00B673DC" w:rsidRDefault="00E00E03" w:rsidP="00E20D9C"/>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167F" w14:textId="77777777" w:rsidR="00E00E03" w:rsidRPr="003A4391" w:rsidRDefault="00E00E03"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Pr>
        <w:noProof/>
        <w:sz w:val="20"/>
      </w:rPr>
      <w:t>84</w:t>
    </w:r>
    <w:r w:rsidRPr="003A4391">
      <w:rPr>
        <w:sz w:val="20"/>
      </w:rPr>
      <w:fldChar w:fldCharType="end"/>
    </w:r>
  </w:p>
  <w:p w14:paraId="3C59B471" w14:textId="77777777" w:rsidR="00E00E03" w:rsidRPr="00B673DC" w:rsidRDefault="00E00E03" w:rsidP="00E20D9C"/>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EDFE" w14:textId="77777777" w:rsidR="00E00E03" w:rsidRPr="003A4391" w:rsidRDefault="00E00E03" w:rsidP="00310A6D">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Pr>
        <w:noProof/>
        <w:sz w:val="20"/>
      </w:rPr>
      <w:t>96</w:t>
    </w:r>
    <w:r w:rsidRPr="003A4391">
      <w:rPr>
        <w:sz w:val="20"/>
      </w:rPr>
      <w:fldChar w:fldCharType="end"/>
    </w:r>
  </w:p>
  <w:p w14:paraId="35DD1E76" w14:textId="77777777" w:rsidR="00E00E03" w:rsidRPr="00B673DC" w:rsidRDefault="00E00E03" w:rsidP="00310A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00E03" w14:paraId="7027CF75" w14:textId="77777777" w:rsidTr="00EAAA4D">
      <w:trPr>
        <w:trHeight w:val="300"/>
      </w:trPr>
      <w:tc>
        <w:tcPr>
          <w:tcW w:w="3005" w:type="dxa"/>
        </w:tcPr>
        <w:p w14:paraId="12C5DDDA" w14:textId="77777777" w:rsidR="00E00E03" w:rsidRDefault="00E00E03" w:rsidP="00EAAA4D">
          <w:pPr>
            <w:pStyle w:val="Header"/>
            <w:ind w:left="-115"/>
            <w:jc w:val="left"/>
          </w:pPr>
        </w:p>
      </w:tc>
      <w:tc>
        <w:tcPr>
          <w:tcW w:w="3005" w:type="dxa"/>
        </w:tcPr>
        <w:p w14:paraId="4BDCB502" w14:textId="77777777" w:rsidR="00E00E03" w:rsidRDefault="00E00E03" w:rsidP="00EAAA4D">
          <w:pPr>
            <w:pStyle w:val="Header"/>
            <w:jc w:val="center"/>
          </w:pPr>
        </w:p>
      </w:tc>
      <w:tc>
        <w:tcPr>
          <w:tcW w:w="3005" w:type="dxa"/>
        </w:tcPr>
        <w:p w14:paraId="6D18EC22" w14:textId="77777777" w:rsidR="00E00E03" w:rsidRDefault="00E00E03" w:rsidP="00EAAA4D">
          <w:pPr>
            <w:pStyle w:val="Header"/>
            <w:ind w:right="-115"/>
            <w:jc w:val="right"/>
          </w:pPr>
        </w:p>
      </w:tc>
    </w:tr>
  </w:tbl>
  <w:p w14:paraId="424EA621" w14:textId="77777777" w:rsidR="00E00E03" w:rsidRDefault="00E00E03" w:rsidP="00EAA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4E5A" w14:textId="77777777" w:rsidR="00E00E03" w:rsidRDefault="00E00E03" w:rsidP="00E20D9C">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068" w14:textId="77777777" w:rsidR="00E00E03" w:rsidRPr="007B58B7" w:rsidRDefault="00E00E03" w:rsidP="007B58B7">
    <w:pPr>
      <w:jc w:val="center"/>
      <w:rPr>
        <w:sz w:val="20"/>
      </w:rPr>
    </w:pPr>
    <w:r w:rsidRPr="007B58B7">
      <w:rPr>
        <w:rStyle w:val="PageNumber"/>
        <w:sz w:val="20"/>
      </w:rPr>
      <w:fldChar w:fldCharType="begin"/>
    </w:r>
    <w:r w:rsidRPr="007B58B7">
      <w:rPr>
        <w:rStyle w:val="PageNumber"/>
        <w:sz w:val="20"/>
      </w:rPr>
      <w:instrText xml:space="preserve"> PAGE </w:instrText>
    </w:r>
    <w:r w:rsidRPr="007B58B7">
      <w:rPr>
        <w:rStyle w:val="PageNumber"/>
        <w:sz w:val="20"/>
      </w:rPr>
      <w:fldChar w:fldCharType="separate"/>
    </w:r>
    <w:r>
      <w:rPr>
        <w:rStyle w:val="PageNumber"/>
        <w:noProof/>
        <w:sz w:val="20"/>
      </w:rPr>
      <w:t>3</w:t>
    </w:r>
    <w:r w:rsidRPr="007B58B7">
      <w:rPr>
        <w:rStyle w:val="PageNumbe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185" w14:textId="77777777" w:rsidR="00E00E03" w:rsidRPr="00B673DC" w:rsidRDefault="00E00E03" w:rsidP="00E20D9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42E7" w14:textId="77777777" w:rsidR="00E00E03" w:rsidRPr="003A4391" w:rsidRDefault="00E00E03"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Pr>
        <w:noProof/>
        <w:sz w:val="20"/>
      </w:rPr>
      <w:t>6</w:t>
    </w:r>
    <w:r w:rsidRPr="003A4391">
      <w:rPr>
        <w:sz w:val="20"/>
      </w:rPr>
      <w:fldChar w:fldCharType="end"/>
    </w:r>
  </w:p>
  <w:p w14:paraId="45A392E0" w14:textId="77777777" w:rsidR="00E00E03" w:rsidRPr="00B673DC" w:rsidRDefault="00E00E03" w:rsidP="00E20D9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B8C1" w14:textId="77777777" w:rsidR="00E00E03" w:rsidRPr="003A4391" w:rsidRDefault="00E00E03"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Pr>
        <w:noProof/>
        <w:sz w:val="20"/>
      </w:rPr>
      <w:t>8</w:t>
    </w:r>
    <w:r w:rsidRPr="003A4391">
      <w:rPr>
        <w:sz w:val="20"/>
      </w:rPr>
      <w:fldChar w:fldCharType="end"/>
    </w:r>
  </w:p>
  <w:p w14:paraId="14BCBA6E" w14:textId="77777777" w:rsidR="00E00E03" w:rsidRPr="00B673DC" w:rsidRDefault="00E00E03" w:rsidP="00E20D9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6F52" w14:textId="77777777" w:rsidR="00E00E03" w:rsidRPr="003A4391" w:rsidRDefault="00E00E03"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Pr>
        <w:noProof/>
        <w:sz w:val="20"/>
      </w:rPr>
      <w:t>10</w:t>
    </w:r>
    <w:r w:rsidRPr="003A4391">
      <w:rPr>
        <w:sz w:val="20"/>
      </w:rPr>
      <w:fldChar w:fldCharType="end"/>
    </w:r>
  </w:p>
  <w:p w14:paraId="623D87B6" w14:textId="77777777" w:rsidR="00E00E03" w:rsidRPr="00B673DC" w:rsidRDefault="00E00E03" w:rsidP="00E20D9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E163" w14:textId="77777777" w:rsidR="00E00E03" w:rsidRPr="00A66006" w:rsidRDefault="00E00E03" w:rsidP="00E20D9C">
    <w:pPr>
      <w:framePr w:wrap="around" w:vAnchor="text" w:hAnchor="margin" w:xAlign="center" w:y="1"/>
      <w:rPr>
        <w:rFonts w:ascii="Arial" w:hAnsi="Arial" w:cs="Arial"/>
        <w:sz w:val="20"/>
      </w:rPr>
    </w:pPr>
    <w:r w:rsidRPr="00A66006">
      <w:rPr>
        <w:rFonts w:ascii="Arial" w:hAnsi="Arial" w:cs="Arial"/>
        <w:sz w:val="20"/>
      </w:rPr>
      <w:fldChar w:fldCharType="begin"/>
    </w:r>
    <w:r w:rsidRPr="00A66006">
      <w:rPr>
        <w:rFonts w:ascii="Arial" w:hAnsi="Arial" w:cs="Arial"/>
        <w:sz w:val="20"/>
      </w:rPr>
      <w:instrText xml:space="preserve">PAGE  </w:instrText>
    </w:r>
    <w:r w:rsidRPr="00A66006">
      <w:rPr>
        <w:rFonts w:ascii="Arial" w:hAnsi="Arial" w:cs="Arial"/>
        <w:sz w:val="20"/>
      </w:rPr>
      <w:fldChar w:fldCharType="separate"/>
    </w:r>
    <w:r w:rsidRPr="00A66006">
      <w:rPr>
        <w:rFonts w:ascii="Arial" w:hAnsi="Arial" w:cs="Arial"/>
        <w:noProof/>
        <w:sz w:val="20"/>
      </w:rPr>
      <w:t>41</w:t>
    </w:r>
    <w:r w:rsidRPr="00A66006">
      <w:rPr>
        <w:rFonts w:ascii="Arial" w:hAnsi="Arial" w:cs="Arial"/>
        <w:sz w:val="20"/>
      </w:rPr>
      <w:fldChar w:fldCharType="end"/>
    </w:r>
  </w:p>
  <w:p w14:paraId="5AAD7173" w14:textId="77777777" w:rsidR="00E00E03" w:rsidRPr="00B673DC" w:rsidRDefault="00E00E03" w:rsidP="00E20D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94A6" w14:textId="77777777" w:rsidR="00E32A48" w:rsidRDefault="00E32A48" w:rsidP="00E00E03">
      <w:pPr>
        <w:spacing w:line="240" w:lineRule="auto"/>
      </w:pPr>
      <w:r>
        <w:separator/>
      </w:r>
    </w:p>
  </w:footnote>
  <w:footnote w:type="continuationSeparator" w:id="0">
    <w:p w14:paraId="531FBF9F" w14:textId="77777777" w:rsidR="00E32A48" w:rsidRDefault="00E32A48" w:rsidP="00E00E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7956" w14:textId="77777777" w:rsidR="00E00E03" w:rsidRDefault="00000000">
    <w:pPr>
      <w:pStyle w:val="Header"/>
    </w:pPr>
    <w:r>
      <w:rPr>
        <w:noProof/>
      </w:rPr>
      <w:pict w14:anchorId="46FBB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26" o:spid="_x0000_s1067" type="#_x0000_t136" style="position:absolute;left:0;text-align:left;margin-left:0;margin-top:0;width:690.75pt;height:146.25pt;rotation:315;z-index:-25163520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D494" w14:textId="77777777" w:rsidR="00E00E03" w:rsidRDefault="00E00E0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CBBD" w14:textId="77777777" w:rsidR="00E00E03" w:rsidRDefault="00000000">
    <w:pPr>
      <w:pStyle w:val="Header"/>
    </w:pPr>
    <w:r>
      <w:rPr>
        <w:noProof/>
      </w:rPr>
      <w:pict w14:anchorId="0A07B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0" o:spid="_x0000_s1033" type="#_x0000_t136" style="position:absolute;left:0;text-align:left;margin-left:0;margin-top:0;width:690.75pt;height:146.25pt;rotation:315;z-index:-25167001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665AFBE7">
        <v:shape id="PowerPlusWaterMarkObject34398590" o:spid="_x0000_s1031" type="#_x0000_t136" style="position:absolute;left:0;text-align:left;margin-left:0;margin-top:0;width:556.9pt;height:79.55pt;rotation:315;z-index:-25167206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6560" w14:textId="77777777" w:rsidR="00E00E03" w:rsidRDefault="00000000">
    <w:pPr>
      <w:pStyle w:val="Header"/>
    </w:pPr>
    <w:r>
      <w:rPr>
        <w:noProof/>
      </w:rPr>
      <w:pict w14:anchorId="4B7EC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4" o:spid="_x0000_s1036" type="#_x0000_t136" style="position:absolute;left:0;text-align:left;margin-left:0;margin-top:0;width:690.75pt;height:146.25pt;rotation:315;z-index:-251666944;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CB71" w14:textId="77777777" w:rsidR="00E00E03" w:rsidRDefault="00E00E0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C3C7" w14:textId="77777777" w:rsidR="00E00E03" w:rsidRDefault="00000000">
    <w:pPr>
      <w:pStyle w:val="Header"/>
    </w:pPr>
    <w:r>
      <w:rPr>
        <w:noProof/>
      </w:rPr>
      <w:pict w14:anchorId="590EC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3" o:spid="_x0000_s1035" type="#_x0000_t136" style="position:absolute;left:0;text-align:left;margin-left:0;margin-top:0;width:690.75pt;height:146.25pt;rotation:315;z-index:-25166796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DD5B" w14:textId="77777777" w:rsidR="00E00E03" w:rsidRDefault="00000000">
    <w:pPr>
      <w:pStyle w:val="Header"/>
    </w:pPr>
    <w:r>
      <w:rPr>
        <w:noProof/>
      </w:rPr>
      <w:pict w14:anchorId="26190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50" o:spid="_x0000_s1040" type="#_x0000_t136" style="position:absolute;left:0;text-align:left;margin-left:0;margin-top:0;width:690.75pt;height:146.25pt;rotation:315;z-index:-25166284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2A827A09">
        <v:shape id="PowerPlusWaterMarkObject34398600" o:spid="_x0000_s1038" type="#_x0000_t136" style="position:absolute;left:0;text-align:left;margin-left:0;margin-top:0;width:556.9pt;height:79.55pt;rotation:315;z-index:-251664896;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9F24" w14:textId="77777777" w:rsidR="00E00E03" w:rsidRDefault="00E00E0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B5D5" w14:textId="77777777" w:rsidR="00E00E03" w:rsidRDefault="00000000">
    <w:pPr>
      <w:pStyle w:val="Header"/>
    </w:pPr>
    <w:r>
      <w:rPr>
        <w:noProof/>
      </w:rPr>
      <w:pict w14:anchorId="6A908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9" o:spid="_x0000_s1039" type="#_x0000_t136" style="position:absolute;left:0;text-align:left;margin-left:0;margin-top:0;width:690.75pt;height:146.25pt;rotation:315;z-index:-25166387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44ED993E">
        <v:shape id="PowerPlusWaterMarkObject34398599" o:spid="_x0000_s1037" type="#_x0000_t136" style="position:absolute;left:0;text-align:left;margin-left:0;margin-top:0;width:556.9pt;height:79.55pt;rotation:315;z-index:-251665920;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2DE7" w14:textId="77777777" w:rsidR="00E00E03" w:rsidRDefault="00000000">
    <w:pPr>
      <w:pStyle w:val="Header"/>
    </w:pPr>
    <w:r>
      <w:rPr>
        <w:noProof/>
      </w:rPr>
      <w:pict w14:anchorId="6A1CA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59" o:spid="_x0000_s1044" type="#_x0000_t136" style="position:absolute;left:0;text-align:left;margin-left:0;margin-top:0;width:690.75pt;height:146.25pt;rotation:315;z-index:-25165875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68EF0E40">
        <v:shape id="PowerPlusWaterMarkObject34398609" o:spid="_x0000_s1042" type="#_x0000_t136" style="position:absolute;left:0;text-align:left;margin-left:0;margin-top:0;width:556.9pt;height:79.55pt;rotation:315;z-index:-251660800;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65B8" w14:textId="77777777" w:rsidR="00E00E03" w:rsidRDefault="00E00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00E03" w14:paraId="5200D3D4" w14:textId="77777777" w:rsidTr="00EAAA4D">
      <w:trPr>
        <w:trHeight w:val="300"/>
      </w:trPr>
      <w:tc>
        <w:tcPr>
          <w:tcW w:w="3005" w:type="dxa"/>
        </w:tcPr>
        <w:p w14:paraId="445D78E5" w14:textId="77777777" w:rsidR="00E00E03" w:rsidRDefault="00E00E03" w:rsidP="00EAAA4D">
          <w:pPr>
            <w:pStyle w:val="Header"/>
            <w:ind w:left="-115"/>
            <w:jc w:val="left"/>
          </w:pPr>
        </w:p>
      </w:tc>
      <w:tc>
        <w:tcPr>
          <w:tcW w:w="3005" w:type="dxa"/>
        </w:tcPr>
        <w:p w14:paraId="50F3C341" w14:textId="77777777" w:rsidR="00E00E03" w:rsidRDefault="00E00E03" w:rsidP="00EAAA4D">
          <w:pPr>
            <w:pStyle w:val="Header"/>
            <w:jc w:val="center"/>
          </w:pPr>
        </w:p>
      </w:tc>
      <w:tc>
        <w:tcPr>
          <w:tcW w:w="3005" w:type="dxa"/>
        </w:tcPr>
        <w:p w14:paraId="32967B31" w14:textId="77777777" w:rsidR="00E00E03" w:rsidRDefault="00E00E03" w:rsidP="00EAAA4D">
          <w:pPr>
            <w:pStyle w:val="Header"/>
            <w:ind w:right="-115"/>
            <w:jc w:val="right"/>
          </w:pPr>
        </w:p>
      </w:tc>
    </w:tr>
  </w:tbl>
  <w:p w14:paraId="04CB3B5E" w14:textId="77777777" w:rsidR="00E00E03" w:rsidRDefault="00E00E03" w:rsidP="00EAAA4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380F" w14:textId="77777777" w:rsidR="00E00E03" w:rsidRDefault="00000000">
    <w:pPr>
      <w:pStyle w:val="Header"/>
    </w:pPr>
    <w:r>
      <w:rPr>
        <w:noProof/>
      </w:rPr>
      <w:pict w14:anchorId="3602A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58" o:spid="_x0000_s1043" type="#_x0000_t136" style="position:absolute;left:0;text-align:left;margin-left:0;margin-top:0;width:690.75pt;height:146.25pt;rotation:315;z-index:-25165977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1E5ADD1C">
        <v:shape id="PowerPlusWaterMarkObject34398608" o:spid="_x0000_s1041" type="#_x0000_t136" style="position:absolute;left:0;text-align:left;margin-left:0;margin-top:0;width:556.9pt;height:79.55pt;rotation:315;z-index:-25166182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D43A" w14:textId="77777777" w:rsidR="00E00E03" w:rsidRDefault="00000000">
    <w:pPr>
      <w:pStyle w:val="Header"/>
    </w:pPr>
    <w:r>
      <w:rPr>
        <w:noProof/>
      </w:rPr>
      <w:pict w14:anchorId="1EE14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2" o:spid="_x0000_s1046" type="#_x0000_t136" style="position:absolute;left:0;text-align:left;margin-left:0;margin-top:0;width:690.75pt;height:146.25pt;rotation:315;z-index:-251656704;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65EC" w14:textId="77777777" w:rsidR="00E00E03" w:rsidRDefault="00E00E0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015F" w14:textId="77777777" w:rsidR="00E00E03" w:rsidRDefault="00000000">
    <w:pPr>
      <w:pStyle w:val="Header"/>
    </w:pPr>
    <w:r>
      <w:rPr>
        <w:noProof/>
      </w:rPr>
      <w:pict w14:anchorId="42C9C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1" o:spid="_x0000_s1045" type="#_x0000_t136" style="position:absolute;left:0;text-align:left;margin-left:0;margin-top:0;width:690.75pt;height:146.25pt;rotation:315;z-index:-25165772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A02C" w14:textId="77777777" w:rsidR="00E00E03" w:rsidRDefault="00000000">
    <w:pPr>
      <w:pStyle w:val="Header"/>
    </w:pPr>
    <w:r>
      <w:rPr>
        <w:noProof/>
      </w:rPr>
      <w:pict w14:anchorId="51A39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5" o:spid="_x0000_s1048" type="#_x0000_t136" style="position:absolute;left:0;text-align:left;margin-left:0;margin-top:0;width:690.75pt;height:146.25pt;rotation:315;z-index:-25165465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193D" w14:textId="77777777" w:rsidR="00E00E03" w:rsidRDefault="00E00E0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D830" w14:textId="77777777" w:rsidR="00E00E03" w:rsidRDefault="00000000">
    <w:pPr>
      <w:pStyle w:val="Header"/>
    </w:pPr>
    <w:r>
      <w:rPr>
        <w:noProof/>
      </w:rPr>
      <w:pict w14:anchorId="0BBAC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4" o:spid="_x0000_s1047" type="#_x0000_t136" style="position:absolute;left:0;text-align:left;margin-left:0;margin-top:0;width:690.75pt;height:146.25pt;rotation:315;z-index:-25165568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0412" w14:textId="77777777" w:rsidR="00E00E03" w:rsidRDefault="00000000">
    <w:pPr>
      <w:pStyle w:val="Header"/>
    </w:pPr>
    <w:r>
      <w:rPr>
        <w:noProof/>
      </w:rPr>
      <w:pict w14:anchorId="1811A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8" o:spid="_x0000_s1050" type="#_x0000_t136" style="position:absolute;left:0;text-align:left;margin-left:0;margin-top:0;width:690.75pt;height:146.25pt;rotation:315;z-index:-25165260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8CE0" w14:textId="77777777" w:rsidR="00E00E03" w:rsidRDefault="00E00E0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81EB" w14:textId="77777777" w:rsidR="00E00E03" w:rsidRDefault="00000000">
    <w:pPr>
      <w:pStyle w:val="Header"/>
    </w:pPr>
    <w:r>
      <w:rPr>
        <w:noProof/>
      </w:rPr>
      <w:pict w14:anchorId="77F81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7" o:spid="_x0000_s1049" type="#_x0000_t136" style="position:absolute;left:0;text-align:left;margin-left:0;margin-top:0;width:690.75pt;height:146.25pt;rotation:315;z-index:-25165363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6666" w14:textId="77777777" w:rsidR="00E00E03" w:rsidRDefault="00000000">
    <w:pPr>
      <w:pStyle w:val="Header"/>
    </w:pPr>
    <w:r>
      <w:rPr>
        <w:noProof/>
      </w:rPr>
      <w:pict w14:anchorId="40BBE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2" o:spid="_x0000_s1028" type="#_x0000_t136" style="position:absolute;left:0;text-align:left;margin-left:0;margin-top:0;width:690.75pt;height:146.25pt;rotation:315;z-index:-25167513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03F49D02">
        <v:shape id="PowerPlusWaterMarkObject34398582" o:spid="_x0000_s1026" type="#_x0000_t136" style="position:absolute;left:0;text-align:left;margin-left:0;margin-top:0;width:556.9pt;height:79.55pt;rotation:315;z-index:-25167718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B43C" w14:textId="77777777" w:rsidR="00E00E03" w:rsidRDefault="00000000">
    <w:pPr>
      <w:pStyle w:val="Header"/>
    </w:pPr>
    <w:r>
      <w:rPr>
        <w:noProof/>
      </w:rPr>
      <w:pict w14:anchorId="03AE9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74" o:spid="_x0000_s1054" type="#_x0000_t136" style="position:absolute;left:0;text-align:left;margin-left:0;margin-top:0;width:690.75pt;height:146.25pt;rotation:315;z-index:-25164851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5D37427D">
        <v:shape id="PowerPlusWaterMarkObject34398624" o:spid="_x0000_s1052" type="#_x0000_t136" style="position:absolute;left:0;text-align:left;margin-left:0;margin-top:0;width:556.9pt;height:79.55pt;rotation:315;z-index:-251650560;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51E2" w14:textId="77777777" w:rsidR="00E00E03" w:rsidRDefault="00E00E0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B2B2" w14:textId="77777777" w:rsidR="00E00E03" w:rsidRDefault="00000000">
    <w:pPr>
      <w:pStyle w:val="Header"/>
    </w:pPr>
    <w:r>
      <w:rPr>
        <w:noProof/>
      </w:rPr>
      <w:pict w14:anchorId="2BFE9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73" o:spid="_x0000_s1053" type="#_x0000_t136" style="position:absolute;left:0;text-align:left;margin-left:0;margin-top:0;width:690.75pt;height:146.25pt;rotation:315;z-index:-25164953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61C72508">
        <v:shape id="PowerPlusWaterMarkObject34398623" o:spid="_x0000_s1051" type="#_x0000_t136" style="position:absolute;left:0;text-align:left;margin-left:0;margin-top:0;width:556.9pt;height:79.55pt;rotation:315;z-index:-25165158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D19C" w14:textId="77777777" w:rsidR="00E00E03" w:rsidRDefault="00000000">
    <w:pPr>
      <w:pStyle w:val="Header"/>
    </w:pPr>
    <w:r>
      <w:rPr>
        <w:noProof/>
      </w:rPr>
      <w:pict w14:anchorId="2FE47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86" o:spid="_x0000_s1058" type="#_x0000_t136" style="position:absolute;left:0;text-align:left;margin-left:0;margin-top:0;width:690.75pt;height:146.25pt;rotation:315;z-index:-25164441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6B937BBD">
        <v:shape id="PowerPlusWaterMarkObject34398636" o:spid="_x0000_s1056" type="#_x0000_t136" style="position:absolute;left:0;text-align:left;margin-left:0;margin-top:0;width:556.9pt;height:79.55pt;rotation:315;z-index:-25164646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D45C" w14:textId="77777777" w:rsidR="00E00E03" w:rsidRDefault="00E00E0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8FB4" w14:textId="77777777" w:rsidR="00E00E03" w:rsidRDefault="00000000">
    <w:pPr>
      <w:pStyle w:val="Header"/>
    </w:pPr>
    <w:r>
      <w:rPr>
        <w:noProof/>
      </w:rPr>
      <w:pict w14:anchorId="13FEE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85" o:spid="_x0000_s1057" type="#_x0000_t136" style="position:absolute;left:0;text-align:left;margin-left:0;margin-top:0;width:690.75pt;height:146.25pt;rotation:315;z-index:-25164544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356DD5B2">
        <v:shape id="PowerPlusWaterMarkObject34398635" o:spid="_x0000_s1055" type="#_x0000_t136" style="position:absolute;left:0;text-align:left;margin-left:0;margin-top:0;width:556.9pt;height:79.55pt;rotation:315;z-index:-251647488;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CCE8" w14:textId="77777777" w:rsidR="00E00E03" w:rsidRDefault="00000000">
    <w:pPr>
      <w:pStyle w:val="Header"/>
    </w:pPr>
    <w:r>
      <w:rPr>
        <w:noProof/>
      </w:rPr>
      <w:pict w14:anchorId="51ABE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92" o:spid="_x0000_s1062" type="#_x0000_t136" style="position:absolute;left:0;text-align:left;margin-left:0;margin-top:0;width:690.75pt;height:146.25pt;rotation:315;z-index:-25164032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49DD3D0B">
        <v:shape id="PowerPlusWaterMarkObject34398642" o:spid="_x0000_s1060" type="#_x0000_t136" style="position:absolute;left:0;text-align:left;margin-left:0;margin-top:0;width:556.9pt;height:79.55pt;rotation:315;z-index:-251642368;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DE67" w14:textId="77777777" w:rsidR="00E00E03" w:rsidRDefault="00E00E0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CBA3" w14:textId="77777777" w:rsidR="00E00E03" w:rsidRDefault="00000000">
    <w:pPr>
      <w:pStyle w:val="Header"/>
    </w:pPr>
    <w:r>
      <w:rPr>
        <w:noProof/>
      </w:rPr>
      <w:pict w14:anchorId="477BB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91" o:spid="_x0000_s1061" type="#_x0000_t136" style="position:absolute;left:0;text-align:left;margin-left:0;margin-top:0;width:690.75pt;height:146.25pt;rotation:315;z-index:-251641344;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7130A712">
        <v:shape id="PowerPlusWaterMarkObject34398641" o:spid="_x0000_s1059" type="#_x0000_t136" style="position:absolute;left:0;text-align:left;margin-left:0;margin-top:0;width:556.9pt;height:79.55pt;rotation:315;z-index:-251643392;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F77B" w14:textId="77777777" w:rsidR="00E00E03" w:rsidRDefault="00000000">
    <w:pPr>
      <w:pStyle w:val="Header"/>
    </w:pPr>
    <w:r>
      <w:rPr>
        <w:noProof/>
      </w:rPr>
      <w:pict w14:anchorId="72865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04" o:spid="_x0000_s1066" type="#_x0000_t136" style="position:absolute;left:0;text-align:left;margin-left:0;margin-top:0;width:690.75pt;height:146.25pt;rotation:315;z-index:-251636224;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26A4C0E9">
        <v:shape id="PowerPlusWaterMarkObject34398654" o:spid="_x0000_s1064" type="#_x0000_t136" style="position:absolute;left:0;text-align:left;margin-left:0;margin-top:0;width:556.9pt;height:79.55pt;rotation:315;z-index:-251638272;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8358" w14:textId="77777777" w:rsidR="00E00E03" w:rsidRDefault="00E00E0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5787" w14:textId="77777777" w:rsidR="00E00E03" w:rsidRDefault="00E00E0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A7B0" w14:textId="77777777" w:rsidR="00E00E03" w:rsidRDefault="00000000">
    <w:pPr>
      <w:pStyle w:val="Header"/>
    </w:pPr>
    <w:r>
      <w:rPr>
        <w:noProof/>
      </w:rPr>
      <w:pict w14:anchorId="19896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03" o:spid="_x0000_s1065" type="#_x0000_t136" style="position:absolute;left:0;text-align:left;margin-left:0;margin-top:0;width:690.75pt;height:146.25pt;rotation:315;z-index:-25163724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47178F7C">
        <v:shape id="PowerPlusWaterMarkObject34398653" o:spid="_x0000_s1063" type="#_x0000_t136" style="position:absolute;left:0;text-align:left;margin-left:0;margin-top:0;width:556.9pt;height:79.55pt;rotation:315;z-index:-251639296;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F669" w14:textId="77777777" w:rsidR="00E00E03" w:rsidRDefault="00E00E03">
    <w:pPr>
      <w:pStyle w:val="Header"/>
    </w:pPr>
    <w:r>
      <w:rPr>
        <w:noProof/>
      </w:rPr>
      <mc:AlternateContent>
        <mc:Choice Requires="wps">
          <w:drawing>
            <wp:anchor distT="0" distB="0" distL="114300" distR="114300" simplePos="0" relativeHeight="251635200" behindDoc="1" locked="0" layoutInCell="0" allowOverlap="1" wp14:anchorId="237D55CD" wp14:editId="1A515B7D">
              <wp:simplePos x="0" y="0"/>
              <wp:positionH relativeFrom="margin">
                <wp:align>center</wp:align>
              </wp:positionH>
              <wp:positionV relativeFrom="margin">
                <wp:align>center</wp:align>
              </wp:positionV>
              <wp:extent cx="8772525" cy="1857375"/>
              <wp:effectExtent l="0" t="2457450" r="0" b="2247900"/>
              <wp:wrapNone/>
              <wp:docPr id="1082190409" name="WordArt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72525" cy="1857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E85AD7" w14:textId="77777777" w:rsidR="00E00E03" w:rsidRDefault="00E00E03"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7D55CD" id="_x0000_t202" coordsize="21600,21600" o:spt="202" path="m,l,21600r21600,l21600,xe">
              <v:stroke joinstyle="miter"/>
              <v:path gradientshapeok="t" o:connecttype="rect"/>
            </v:shapetype>
            <v:shape id="WordArt 650" o:spid="_x0000_s1067" type="#_x0000_t202" style="position:absolute;left:0;text-align:left;margin-left:0;margin-top:0;width:690.75pt;height:146.25pt;rotation:-45;z-index:-2516812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" o:allowincell="f" filled="f" stroked="f">
              <v:stroke joinstyle="round"/>
              <o:lock v:ext="edit" shapetype="t"/>
              <v:textbox style="mso-fit-shape-to-text:t">
                <w:txbxContent>
                  <w:p w14:paraId="6DE85AD7" w14:textId="77777777" w:rsidR="00E00E03" w:rsidRDefault="00E00E03"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v:textbox>
              <w10:wrap anchorx="margin" anchory="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61BC" w14:textId="77777777" w:rsidR="00E00E03" w:rsidRDefault="00E00E03">
    <w:pPr>
      <w:pStyle w:val="Header"/>
    </w:pPr>
    <w:r>
      <w:rPr>
        <w:noProof/>
      </w:rPr>
      <mc:AlternateContent>
        <mc:Choice Requires="wps">
          <w:drawing>
            <wp:anchor distT="0" distB="0" distL="114300" distR="114300" simplePos="0" relativeHeight="251634176" behindDoc="1" locked="0" layoutInCell="0" allowOverlap="1" wp14:anchorId="3E2F7EDC" wp14:editId="3F229D75">
              <wp:simplePos x="0" y="0"/>
              <wp:positionH relativeFrom="margin">
                <wp:align>center</wp:align>
              </wp:positionH>
              <wp:positionV relativeFrom="margin">
                <wp:align>center</wp:align>
              </wp:positionV>
              <wp:extent cx="8772525" cy="1857375"/>
              <wp:effectExtent l="0" t="2457450" r="0" b="2247900"/>
              <wp:wrapNone/>
              <wp:docPr id="506831525" name="WordArt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72525" cy="1857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101D62" w14:textId="77777777" w:rsidR="00E00E03" w:rsidRDefault="00E00E03"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2F7EDC" id="_x0000_t202" coordsize="21600,21600" o:spt="202" path="m,l,21600r21600,l21600,xe">
              <v:stroke joinstyle="miter"/>
              <v:path gradientshapeok="t" o:connecttype="rect"/>
            </v:shapetype>
            <v:shape id="WordArt 649" o:spid="_x0000_s1068" type="#_x0000_t202" style="position:absolute;left:0;text-align:left;margin-left:0;margin-top:0;width:690.75pt;height:146.25pt;rotation:-45;z-index:-2516823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" o:allowincell="f" filled="f" stroked="f">
              <v:stroke joinstyle="round"/>
              <o:lock v:ext="edit" shapetype="t"/>
              <v:textbox style="mso-fit-shape-to-text:t">
                <w:txbxContent>
                  <w:p w14:paraId="2B101D62" w14:textId="77777777" w:rsidR="00E00E03" w:rsidRDefault="00E00E03"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v:textbox>
              <w10:wrap anchorx="margin" anchory="margin"/>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1BAC" w14:textId="77777777" w:rsidR="00E00E03" w:rsidRDefault="00000000">
    <w:pPr>
      <w:pStyle w:val="Header"/>
    </w:pPr>
    <w:r>
      <w:rPr>
        <w:noProof/>
      </w:rPr>
      <w:pict w14:anchorId="2DFF5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16" o:spid="_x0000_s1068" type="#_x0000_t136" style="position:absolute;left:0;text-align:left;margin-left:0;margin-top:0;width:690.75pt;height:146.25pt;rotation:315;z-index:-25167923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99F1" w14:textId="77777777" w:rsidR="00E00E03" w:rsidRDefault="00E00E03">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238F" w14:textId="77777777" w:rsidR="00E00E03" w:rsidRDefault="00000000">
    <w:pPr>
      <w:pStyle w:val="Header"/>
    </w:pPr>
    <w:r>
      <w:rPr>
        <w:noProof/>
      </w:rPr>
      <w:pict w14:anchorId="37FA5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15" o:spid="_x0000_s1069" type="#_x0000_t136" style="position:absolute;left:0;text-align:left;margin-left:0;margin-top:0;width:690.75pt;height:146.25pt;rotation:315;z-index:-25167820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C1C8" w14:textId="77777777" w:rsidR="00E00E03" w:rsidRDefault="00000000">
    <w:pPr>
      <w:pStyle w:val="Header"/>
    </w:pPr>
    <w:r>
      <w:rPr>
        <w:noProof/>
      </w:rPr>
      <w:pict w14:anchorId="5A381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1" o:spid="_x0000_s1027" type="#_x0000_t136" style="position:absolute;left:0;text-align:left;margin-left:0;margin-top:0;width:690.75pt;height:146.25pt;rotation:315;z-index:-25167616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340D92D2">
        <v:shape id="PowerPlusWaterMarkObject34398581" o:spid="_x0000_s1025" type="#_x0000_t136" style="position:absolute;left:0;text-align:left;margin-left:0;margin-top:0;width:556.9pt;height:79.55pt;rotation:315;z-index:-251680256;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E9F7" w14:textId="77777777" w:rsidR="00E00E03" w:rsidRDefault="00000000">
    <w:pPr>
      <w:pStyle w:val="Header"/>
    </w:pPr>
    <w:r>
      <w:rPr>
        <w:noProof/>
      </w:rPr>
      <w:pict w14:anchorId="07C65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5" o:spid="_x0000_s1030" type="#_x0000_t136" style="position:absolute;left:0;text-align:left;margin-left:0;margin-top:0;width:690.75pt;height:146.25pt;rotation:315;z-index:-25167308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058C" w14:textId="77777777" w:rsidR="00E00E03" w:rsidRDefault="00E00E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E021" w14:textId="77777777" w:rsidR="00E00E03" w:rsidRDefault="00000000">
    <w:pPr>
      <w:pStyle w:val="Header"/>
    </w:pPr>
    <w:r>
      <w:rPr>
        <w:noProof/>
      </w:rPr>
      <w:pict w14:anchorId="5E4DC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4" o:spid="_x0000_s1029" type="#_x0000_t136" style="position:absolute;left:0;text-align:left;margin-left:0;margin-top:0;width:690.75pt;height:146.25pt;rotation:315;z-index:-25167411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4039" w14:textId="77777777" w:rsidR="00E00E03" w:rsidRDefault="00000000">
    <w:pPr>
      <w:pStyle w:val="Header"/>
    </w:pPr>
    <w:r>
      <w:rPr>
        <w:noProof/>
      </w:rPr>
      <w:pict w14:anchorId="67E7A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1" o:spid="_x0000_s1034" type="#_x0000_t136" style="position:absolute;left:0;text-align:left;margin-left:0;margin-top:0;width:690.75pt;height:146.25pt;rotation:315;z-index:-25166899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3CE0757B">
        <v:shape id="PowerPlusWaterMarkObject34398591" o:spid="_x0000_s1032" type="#_x0000_t136" style="position:absolute;left:0;text-align:left;margin-left:0;margin-top:0;width:556.9pt;height:79.55pt;rotation:315;z-index:-251671040;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90B"/>
    <w:multiLevelType w:val="hybridMultilevel"/>
    <w:tmpl w:val="EFF8C2D2"/>
    <w:lvl w:ilvl="0" w:tplc="A6F22D26">
      <w:start w:val="1"/>
      <w:numFmt w:val="lowerRoman"/>
      <w:lvlText w:val="%1)"/>
      <w:lvlJc w:val="left"/>
      <w:pPr>
        <w:tabs>
          <w:tab w:val="num" w:pos="720"/>
        </w:tabs>
        <w:ind w:left="720" w:hanging="720"/>
      </w:pPr>
      <w:rPr>
        <w:rFonts w:ascii="Arial" w:eastAsia="Times New Roman" w:hAnsi="Arial" w:cs="Arial"/>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04C1A4D"/>
    <w:multiLevelType w:val="hybridMultilevel"/>
    <w:tmpl w:val="3E8E31C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AD0896"/>
    <w:multiLevelType w:val="hybridMultilevel"/>
    <w:tmpl w:val="0EB4908A"/>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21A507E"/>
    <w:multiLevelType w:val="hybridMultilevel"/>
    <w:tmpl w:val="4FEEEBD8"/>
    <w:lvl w:ilvl="0" w:tplc="50DC65C6">
      <w:start w:val="1"/>
      <w:numFmt w:val="lowerRoman"/>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2D673FC"/>
    <w:multiLevelType w:val="hybridMultilevel"/>
    <w:tmpl w:val="ABE4E984"/>
    <w:lvl w:ilvl="0" w:tplc="B952384C">
      <w:start w:val="1"/>
      <w:numFmt w:val="lowerRoman"/>
      <w:lvlText w:val="%1)"/>
      <w:lvlJc w:val="left"/>
      <w:pPr>
        <w:ind w:left="2430" w:hanging="360"/>
      </w:pPr>
      <w:rPr>
        <w:rFonts w:hint="default"/>
      </w:rPr>
    </w:lvl>
    <w:lvl w:ilvl="1" w:tplc="34090019" w:tentative="1">
      <w:start w:val="1"/>
      <w:numFmt w:val="lowerLetter"/>
      <w:lvlText w:val="%2."/>
      <w:lvlJc w:val="left"/>
      <w:pPr>
        <w:ind w:left="3150" w:hanging="360"/>
      </w:pPr>
    </w:lvl>
    <w:lvl w:ilvl="2" w:tplc="3409001B" w:tentative="1">
      <w:start w:val="1"/>
      <w:numFmt w:val="lowerRoman"/>
      <w:lvlText w:val="%3."/>
      <w:lvlJc w:val="right"/>
      <w:pPr>
        <w:ind w:left="3870" w:hanging="180"/>
      </w:pPr>
    </w:lvl>
    <w:lvl w:ilvl="3" w:tplc="3409000F" w:tentative="1">
      <w:start w:val="1"/>
      <w:numFmt w:val="decimal"/>
      <w:lvlText w:val="%4."/>
      <w:lvlJc w:val="left"/>
      <w:pPr>
        <w:ind w:left="4590" w:hanging="360"/>
      </w:pPr>
    </w:lvl>
    <w:lvl w:ilvl="4" w:tplc="34090019" w:tentative="1">
      <w:start w:val="1"/>
      <w:numFmt w:val="lowerLetter"/>
      <w:lvlText w:val="%5."/>
      <w:lvlJc w:val="left"/>
      <w:pPr>
        <w:ind w:left="5310" w:hanging="360"/>
      </w:pPr>
    </w:lvl>
    <w:lvl w:ilvl="5" w:tplc="3409001B" w:tentative="1">
      <w:start w:val="1"/>
      <w:numFmt w:val="lowerRoman"/>
      <w:lvlText w:val="%6."/>
      <w:lvlJc w:val="right"/>
      <w:pPr>
        <w:ind w:left="6030" w:hanging="180"/>
      </w:pPr>
    </w:lvl>
    <w:lvl w:ilvl="6" w:tplc="3409000F" w:tentative="1">
      <w:start w:val="1"/>
      <w:numFmt w:val="decimal"/>
      <w:lvlText w:val="%7."/>
      <w:lvlJc w:val="left"/>
      <w:pPr>
        <w:ind w:left="6750" w:hanging="360"/>
      </w:pPr>
    </w:lvl>
    <w:lvl w:ilvl="7" w:tplc="34090019" w:tentative="1">
      <w:start w:val="1"/>
      <w:numFmt w:val="lowerLetter"/>
      <w:lvlText w:val="%8."/>
      <w:lvlJc w:val="left"/>
      <w:pPr>
        <w:ind w:left="7470" w:hanging="360"/>
      </w:pPr>
    </w:lvl>
    <w:lvl w:ilvl="8" w:tplc="3409001B" w:tentative="1">
      <w:start w:val="1"/>
      <w:numFmt w:val="lowerRoman"/>
      <w:lvlText w:val="%9."/>
      <w:lvlJc w:val="right"/>
      <w:pPr>
        <w:ind w:left="8190" w:hanging="180"/>
      </w:pPr>
    </w:lvl>
  </w:abstractNum>
  <w:abstractNum w:abstractNumId="5" w15:restartNumberingAfterBreak="0">
    <w:nsid w:val="04ED3B6F"/>
    <w:multiLevelType w:val="hybridMultilevel"/>
    <w:tmpl w:val="FFFFFFFF"/>
    <w:lvl w:ilvl="0" w:tplc="2362B4F0">
      <w:start w:val="1"/>
      <w:numFmt w:val="lowerLetter"/>
      <w:lvlText w:val="%1)"/>
      <w:lvlJc w:val="left"/>
      <w:pPr>
        <w:ind w:left="720" w:hanging="360"/>
      </w:pPr>
    </w:lvl>
    <w:lvl w:ilvl="1" w:tplc="11EE2262">
      <w:start w:val="1"/>
      <w:numFmt w:val="lowerLetter"/>
      <w:lvlText w:val="%2."/>
      <w:lvlJc w:val="left"/>
      <w:pPr>
        <w:ind w:left="1440" w:hanging="360"/>
      </w:pPr>
    </w:lvl>
    <w:lvl w:ilvl="2" w:tplc="71FEA626">
      <w:start w:val="1"/>
      <w:numFmt w:val="lowerRoman"/>
      <w:lvlText w:val="%3."/>
      <w:lvlJc w:val="right"/>
      <w:pPr>
        <w:ind w:left="2160" w:hanging="180"/>
      </w:pPr>
    </w:lvl>
    <w:lvl w:ilvl="3" w:tplc="84122DE4">
      <w:start w:val="1"/>
      <w:numFmt w:val="decimal"/>
      <w:lvlText w:val="%4."/>
      <w:lvlJc w:val="left"/>
      <w:pPr>
        <w:ind w:left="2880" w:hanging="360"/>
      </w:pPr>
    </w:lvl>
    <w:lvl w:ilvl="4" w:tplc="DC985166">
      <w:start w:val="1"/>
      <w:numFmt w:val="lowerLetter"/>
      <w:lvlText w:val="%5."/>
      <w:lvlJc w:val="left"/>
      <w:pPr>
        <w:ind w:left="3600" w:hanging="360"/>
      </w:pPr>
    </w:lvl>
    <w:lvl w:ilvl="5" w:tplc="3B325CDC">
      <w:start w:val="1"/>
      <w:numFmt w:val="lowerRoman"/>
      <w:lvlText w:val="%6."/>
      <w:lvlJc w:val="right"/>
      <w:pPr>
        <w:ind w:left="4320" w:hanging="180"/>
      </w:pPr>
    </w:lvl>
    <w:lvl w:ilvl="6" w:tplc="E0CC7D3A">
      <w:start w:val="1"/>
      <w:numFmt w:val="decimal"/>
      <w:lvlText w:val="%7."/>
      <w:lvlJc w:val="left"/>
      <w:pPr>
        <w:ind w:left="5040" w:hanging="360"/>
      </w:pPr>
    </w:lvl>
    <w:lvl w:ilvl="7" w:tplc="A9105D84">
      <w:start w:val="1"/>
      <w:numFmt w:val="lowerLetter"/>
      <w:lvlText w:val="%8."/>
      <w:lvlJc w:val="left"/>
      <w:pPr>
        <w:ind w:left="5760" w:hanging="360"/>
      </w:pPr>
    </w:lvl>
    <w:lvl w:ilvl="8" w:tplc="1FA8F48C">
      <w:start w:val="1"/>
      <w:numFmt w:val="lowerRoman"/>
      <w:lvlText w:val="%9."/>
      <w:lvlJc w:val="right"/>
      <w:pPr>
        <w:ind w:left="6480" w:hanging="180"/>
      </w:pPr>
    </w:lvl>
  </w:abstractNum>
  <w:abstractNum w:abstractNumId="6" w15:restartNumberingAfterBreak="0">
    <w:nsid w:val="05F530DD"/>
    <w:multiLevelType w:val="multilevel"/>
    <w:tmpl w:val="9D3A66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6FA5183"/>
    <w:multiLevelType w:val="multilevel"/>
    <w:tmpl w:val="91F61578"/>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1F5021"/>
    <w:multiLevelType w:val="hybridMultilevel"/>
    <w:tmpl w:val="AD6A6D9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0920AF14"/>
    <w:multiLevelType w:val="hybridMultilevel"/>
    <w:tmpl w:val="07E08FDE"/>
    <w:lvl w:ilvl="0" w:tplc="7E2012EA">
      <w:start w:val="1"/>
      <w:numFmt w:val="lowerLetter"/>
      <w:lvlText w:val="%1)"/>
      <w:lvlJc w:val="left"/>
      <w:pPr>
        <w:ind w:left="1636" w:hanging="360"/>
      </w:pPr>
    </w:lvl>
    <w:lvl w:ilvl="1" w:tplc="EFA4EEEA">
      <w:start w:val="1"/>
      <w:numFmt w:val="lowerLetter"/>
      <w:lvlText w:val="%2."/>
      <w:lvlJc w:val="left"/>
      <w:pPr>
        <w:ind w:left="2356" w:hanging="360"/>
      </w:pPr>
    </w:lvl>
    <w:lvl w:ilvl="2" w:tplc="48FAFC68">
      <w:start w:val="1"/>
      <w:numFmt w:val="lowerRoman"/>
      <w:lvlText w:val="%3."/>
      <w:lvlJc w:val="right"/>
      <w:pPr>
        <w:ind w:left="3076" w:hanging="180"/>
      </w:pPr>
    </w:lvl>
    <w:lvl w:ilvl="3" w:tplc="B64CF5BC">
      <w:start w:val="1"/>
      <w:numFmt w:val="decimal"/>
      <w:lvlText w:val="%4."/>
      <w:lvlJc w:val="left"/>
      <w:pPr>
        <w:ind w:left="3796" w:hanging="360"/>
      </w:pPr>
    </w:lvl>
    <w:lvl w:ilvl="4" w:tplc="E5069B88">
      <w:start w:val="1"/>
      <w:numFmt w:val="lowerLetter"/>
      <w:lvlText w:val="%5."/>
      <w:lvlJc w:val="left"/>
      <w:pPr>
        <w:ind w:left="4516" w:hanging="360"/>
      </w:pPr>
    </w:lvl>
    <w:lvl w:ilvl="5" w:tplc="211C7698">
      <w:start w:val="1"/>
      <w:numFmt w:val="lowerRoman"/>
      <w:lvlText w:val="%6."/>
      <w:lvlJc w:val="right"/>
      <w:pPr>
        <w:ind w:left="5236" w:hanging="180"/>
      </w:pPr>
    </w:lvl>
    <w:lvl w:ilvl="6" w:tplc="0428E50C">
      <w:start w:val="1"/>
      <w:numFmt w:val="decimal"/>
      <w:lvlText w:val="%7."/>
      <w:lvlJc w:val="left"/>
      <w:pPr>
        <w:ind w:left="5956" w:hanging="360"/>
      </w:pPr>
    </w:lvl>
    <w:lvl w:ilvl="7" w:tplc="91887E08">
      <w:start w:val="1"/>
      <w:numFmt w:val="lowerLetter"/>
      <w:lvlText w:val="%8."/>
      <w:lvlJc w:val="left"/>
      <w:pPr>
        <w:ind w:left="6676" w:hanging="360"/>
      </w:pPr>
    </w:lvl>
    <w:lvl w:ilvl="8" w:tplc="8AFEA4FC">
      <w:start w:val="1"/>
      <w:numFmt w:val="lowerRoman"/>
      <w:lvlText w:val="%9."/>
      <w:lvlJc w:val="right"/>
      <w:pPr>
        <w:ind w:left="7396" w:hanging="180"/>
      </w:pPr>
    </w:lvl>
  </w:abstractNum>
  <w:abstractNum w:abstractNumId="10" w15:restartNumberingAfterBreak="0">
    <w:nsid w:val="095D722A"/>
    <w:multiLevelType w:val="hybridMultilevel"/>
    <w:tmpl w:val="816A46F6"/>
    <w:lvl w:ilvl="0" w:tplc="9A484028">
      <w:start w:val="17"/>
      <w:numFmt w:val="decimal"/>
      <w:lvlText w:val="%1)"/>
      <w:lvlJc w:val="left"/>
      <w:pPr>
        <w:ind w:left="744" w:hanging="384"/>
      </w:pPr>
      <w:rPr>
        <w:rFonts w:ascii="Arial" w:hAnsi="Arial" w:cs="Arial" w:hint="default"/>
        <w:sz w:val="22"/>
        <w:szCs w:val="22"/>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0BD5259D"/>
    <w:multiLevelType w:val="hybridMultilevel"/>
    <w:tmpl w:val="E30245A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DBD34B2"/>
    <w:multiLevelType w:val="multilevel"/>
    <w:tmpl w:val="8E9C6A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FD5173"/>
    <w:multiLevelType w:val="hybridMultilevel"/>
    <w:tmpl w:val="FC74998A"/>
    <w:lvl w:ilvl="0" w:tplc="CC1839DA">
      <w:start w:val="1"/>
      <w:numFmt w:val="lowerLetter"/>
      <w:lvlText w:val="%1)"/>
      <w:lvlJc w:val="left"/>
      <w:pPr>
        <w:ind w:left="1800" w:hanging="360"/>
      </w:pPr>
      <w:rPr>
        <w:strike w:val="0"/>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4" w15:restartNumberingAfterBreak="0">
    <w:nsid w:val="0FA01AF0"/>
    <w:multiLevelType w:val="hybridMultilevel"/>
    <w:tmpl w:val="4726129C"/>
    <w:lvl w:ilvl="0" w:tplc="B952384C">
      <w:start w:val="1"/>
      <w:numFmt w:val="lowerRoman"/>
      <w:lvlText w:val="%1)"/>
      <w:lvlJc w:val="left"/>
      <w:pPr>
        <w:ind w:left="1440" w:hanging="360"/>
      </w:pPr>
      <w:rPr>
        <w:rFonts w:hint="default"/>
      </w:rPr>
    </w:lvl>
    <w:lvl w:ilvl="1" w:tplc="34090019">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5" w15:restartNumberingAfterBreak="0">
    <w:nsid w:val="11800286"/>
    <w:multiLevelType w:val="multilevel"/>
    <w:tmpl w:val="EB7808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DE7995"/>
    <w:multiLevelType w:val="hybridMultilevel"/>
    <w:tmpl w:val="5694C082"/>
    <w:lvl w:ilvl="0" w:tplc="32B8248E">
      <w:start w:val="1"/>
      <w:numFmt w:val="lowerRoman"/>
      <w:lvlText w:val="%1)"/>
      <w:lvlJc w:val="left"/>
      <w:pPr>
        <w:ind w:left="1800" w:hanging="360"/>
      </w:pPr>
    </w:lvl>
    <w:lvl w:ilvl="1" w:tplc="E80258CE" w:tentative="1">
      <w:start w:val="1"/>
      <w:numFmt w:val="lowerLetter"/>
      <w:lvlText w:val="%2."/>
      <w:lvlJc w:val="left"/>
      <w:pPr>
        <w:ind w:left="2520" w:hanging="360"/>
      </w:pPr>
    </w:lvl>
    <w:lvl w:ilvl="2" w:tplc="4824FE20" w:tentative="1">
      <w:start w:val="1"/>
      <w:numFmt w:val="lowerRoman"/>
      <w:lvlText w:val="%3."/>
      <w:lvlJc w:val="right"/>
      <w:pPr>
        <w:ind w:left="3240" w:hanging="180"/>
      </w:pPr>
    </w:lvl>
    <w:lvl w:ilvl="3" w:tplc="A358ED04" w:tentative="1">
      <w:start w:val="1"/>
      <w:numFmt w:val="decimal"/>
      <w:lvlText w:val="%4."/>
      <w:lvlJc w:val="left"/>
      <w:pPr>
        <w:ind w:left="3960" w:hanging="360"/>
      </w:pPr>
    </w:lvl>
    <w:lvl w:ilvl="4" w:tplc="4DA2C10C" w:tentative="1">
      <w:start w:val="1"/>
      <w:numFmt w:val="lowerLetter"/>
      <w:lvlText w:val="%5."/>
      <w:lvlJc w:val="left"/>
      <w:pPr>
        <w:ind w:left="4680" w:hanging="360"/>
      </w:pPr>
    </w:lvl>
    <w:lvl w:ilvl="5" w:tplc="88A4A332" w:tentative="1">
      <w:start w:val="1"/>
      <w:numFmt w:val="lowerRoman"/>
      <w:lvlText w:val="%6."/>
      <w:lvlJc w:val="right"/>
      <w:pPr>
        <w:ind w:left="5400" w:hanging="180"/>
      </w:pPr>
    </w:lvl>
    <w:lvl w:ilvl="6" w:tplc="405C9E64" w:tentative="1">
      <w:start w:val="1"/>
      <w:numFmt w:val="decimal"/>
      <w:lvlText w:val="%7."/>
      <w:lvlJc w:val="left"/>
      <w:pPr>
        <w:ind w:left="6120" w:hanging="360"/>
      </w:pPr>
    </w:lvl>
    <w:lvl w:ilvl="7" w:tplc="D6C60F36" w:tentative="1">
      <w:start w:val="1"/>
      <w:numFmt w:val="lowerLetter"/>
      <w:lvlText w:val="%8."/>
      <w:lvlJc w:val="left"/>
      <w:pPr>
        <w:ind w:left="6840" w:hanging="360"/>
      </w:pPr>
    </w:lvl>
    <w:lvl w:ilvl="8" w:tplc="D748788E" w:tentative="1">
      <w:start w:val="1"/>
      <w:numFmt w:val="lowerRoman"/>
      <w:lvlText w:val="%9."/>
      <w:lvlJc w:val="right"/>
      <w:pPr>
        <w:ind w:left="7560" w:hanging="180"/>
      </w:pPr>
    </w:lvl>
  </w:abstractNum>
  <w:abstractNum w:abstractNumId="17" w15:restartNumberingAfterBreak="0">
    <w:nsid w:val="145248BA"/>
    <w:multiLevelType w:val="multilevel"/>
    <w:tmpl w:val="768C7E7E"/>
    <w:lvl w:ilvl="0">
      <w:start w:val="25"/>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2122A0"/>
    <w:multiLevelType w:val="hybridMultilevel"/>
    <w:tmpl w:val="0CDCB4F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B0417F9"/>
    <w:multiLevelType w:val="multilevel"/>
    <w:tmpl w:val="E39EC9A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DB67AFC"/>
    <w:multiLevelType w:val="multilevel"/>
    <w:tmpl w:val="E46219B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1DBF563E"/>
    <w:multiLevelType w:val="hybridMultilevel"/>
    <w:tmpl w:val="997A8BD0"/>
    <w:lvl w:ilvl="0" w:tplc="34090017">
      <w:start w:val="1"/>
      <w:numFmt w:val="lowerLetter"/>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2" w15:restartNumberingAfterBreak="0">
    <w:nsid w:val="1E4024BA"/>
    <w:multiLevelType w:val="multilevel"/>
    <w:tmpl w:val="36E8B6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2023142A"/>
    <w:multiLevelType w:val="multilevel"/>
    <w:tmpl w:val="750CE1F6"/>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0405FD7"/>
    <w:multiLevelType w:val="hybridMultilevel"/>
    <w:tmpl w:val="6B00734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205C1894"/>
    <w:multiLevelType w:val="hybridMultilevel"/>
    <w:tmpl w:val="370EA6E8"/>
    <w:lvl w:ilvl="0" w:tplc="BBA407E6">
      <w:start w:val="1"/>
      <w:numFmt w:val="lowerLetter"/>
      <w:lvlText w:val="%1)"/>
      <w:lvlJc w:val="left"/>
      <w:pPr>
        <w:ind w:left="3600" w:hanging="360"/>
      </w:pPr>
    </w:lvl>
    <w:lvl w:ilvl="1" w:tplc="5CDAA03A">
      <w:start w:val="1"/>
      <w:numFmt w:val="lowerLetter"/>
      <w:lvlText w:val="%2."/>
      <w:lvlJc w:val="left"/>
      <w:pPr>
        <w:ind w:left="4320" w:hanging="360"/>
      </w:pPr>
    </w:lvl>
    <w:lvl w:ilvl="2" w:tplc="641272EE">
      <w:start w:val="1"/>
      <w:numFmt w:val="lowerRoman"/>
      <w:lvlText w:val="%3."/>
      <w:lvlJc w:val="right"/>
      <w:pPr>
        <w:ind w:left="5040" w:hanging="180"/>
      </w:pPr>
    </w:lvl>
    <w:lvl w:ilvl="3" w:tplc="B0B0BF7E">
      <w:start w:val="1"/>
      <w:numFmt w:val="decimal"/>
      <w:lvlText w:val="%4."/>
      <w:lvlJc w:val="left"/>
      <w:pPr>
        <w:ind w:left="5760" w:hanging="360"/>
      </w:pPr>
    </w:lvl>
    <w:lvl w:ilvl="4" w:tplc="F65A5CCA">
      <w:start w:val="1"/>
      <w:numFmt w:val="lowerLetter"/>
      <w:lvlText w:val="%5."/>
      <w:lvlJc w:val="left"/>
      <w:pPr>
        <w:ind w:left="6480" w:hanging="360"/>
      </w:pPr>
    </w:lvl>
    <w:lvl w:ilvl="5" w:tplc="24A89262">
      <w:start w:val="1"/>
      <w:numFmt w:val="lowerRoman"/>
      <w:lvlText w:val="%6."/>
      <w:lvlJc w:val="right"/>
      <w:pPr>
        <w:ind w:left="7200" w:hanging="180"/>
      </w:pPr>
    </w:lvl>
    <w:lvl w:ilvl="6" w:tplc="5F70A482">
      <w:start w:val="1"/>
      <w:numFmt w:val="decimal"/>
      <w:lvlText w:val="%7."/>
      <w:lvlJc w:val="left"/>
      <w:pPr>
        <w:ind w:left="7920" w:hanging="360"/>
      </w:pPr>
    </w:lvl>
    <w:lvl w:ilvl="7" w:tplc="B07ACEA4">
      <w:start w:val="1"/>
      <w:numFmt w:val="lowerLetter"/>
      <w:lvlText w:val="%8."/>
      <w:lvlJc w:val="left"/>
      <w:pPr>
        <w:ind w:left="8640" w:hanging="360"/>
      </w:pPr>
    </w:lvl>
    <w:lvl w:ilvl="8" w:tplc="E67262A6">
      <w:start w:val="1"/>
      <w:numFmt w:val="lowerRoman"/>
      <w:lvlText w:val="%9."/>
      <w:lvlJc w:val="right"/>
      <w:pPr>
        <w:ind w:left="9360" w:hanging="180"/>
      </w:pPr>
    </w:lvl>
  </w:abstractNum>
  <w:abstractNum w:abstractNumId="26" w15:restartNumberingAfterBreak="0">
    <w:nsid w:val="20C55C9D"/>
    <w:multiLevelType w:val="hybridMultilevel"/>
    <w:tmpl w:val="D60AEFB2"/>
    <w:lvl w:ilvl="0" w:tplc="FFFFFFFF">
      <w:start w:val="1"/>
      <w:numFmt w:val="lowerLetter"/>
      <w:lvlText w:val="%1)"/>
      <w:lvlJc w:val="left"/>
      <w:pPr>
        <w:ind w:left="1636" w:hanging="360"/>
      </w:pPr>
    </w:lvl>
    <w:lvl w:ilvl="1" w:tplc="56EC0CB6">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7" w15:restartNumberingAfterBreak="0">
    <w:nsid w:val="21765705"/>
    <w:multiLevelType w:val="hybridMultilevel"/>
    <w:tmpl w:val="D92C12C6"/>
    <w:lvl w:ilvl="0" w:tplc="72443BBA">
      <w:start w:val="1"/>
      <w:numFmt w:val="lowerRoman"/>
      <w:lvlText w:val="%1)"/>
      <w:lvlJc w:val="left"/>
      <w:pPr>
        <w:ind w:left="1440" w:hanging="720"/>
      </w:pPr>
      <w:rPr>
        <w:rFonts w:hint="default"/>
        <w:b/>
        <w:i/>
        <w:color w:val="auto"/>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8" w15:restartNumberingAfterBreak="0">
    <w:nsid w:val="217B2E2B"/>
    <w:multiLevelType w:val="hybridMultilevel"/>
    <w:tmpl w:val="C9CEA21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21C11A58"/>
    <w:multiLevelType w:val="hybridMultilevel"/>
    <w:tmpl w:val="756E6A88"/>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0" w15:restartNumberingAfterBreak="0">
    <w:nsid w:val="21E80191"/>
    <w:multiLevelType w:val="hybridMultilevel"/>
    <w:tmpl w:val="15C6BFBA"/>
    <w:lvl w:ilvl="0" w:tplc="D70452BA">
      <w:start w:val="1"/>
      <w:numFmt w:val="lowerLetter"/>
      <w:lvlText w:val="%1)"/>
      <w:lvlJc w:val="left"/>
      <w:pPr>
        <w:tabs>
          <w:tab w:val="num" w:pos="720"/>
        </w:tabs>
        <w:ind w:left="720" w:hanging="720"/>
      </w:pPr>
      <w:rPr>
        <w:rFonts w:ascii="Arial" w:eastAsia="Times New Roman" w:hAnsi="Arial" w:cs="Arial"/>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23169ED"/>
    <w:multiLevelType w:val="multilevel"/>
    <w:tmpl w:val="43C65D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396662C"/>
    <w:multiLevelType w:val="multilevel"/>
    <w:tmpl w:val="F446A732"/>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3C616D5"/>
    <w:multiLevelType w:val="multilevel"/>
    <w:tmpl w:val="3ABCBDF0"/>
    <w:lvl w:ilvl="0">
      <w:start w:val="2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23D56D07"/>
    <w:multiLevelType w:val="hybridMultilevel"/>
    <w:tmpl w:val="D638DF82"/>
    <w:lvl w:ilvl="0" w:tplc="0B7AA556">
      <w:start w:val="1"/>
      <w:numFmt w:val="lowerLetter"/>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4033C6A"/>
    <w:multiLevelType w:val="multilevel"/>
    <w:tmpl w:val="EFBCA74E"/>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24D5273F"/>
    <w:multiLevelType w:val="hybridMultilevel"/>
    <w:tmpl w:val="30D4C28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5C06EFC"/>
    <w:multiLevelType w:val="hybridMultilevel"/>
    <w:tmpl w:val="3412F196"/>
    <w:lvl w:ilvl="0" w:tplc="8DD00A02">
      <w:start w:val="17"/>
      <w:numFmt w:val="decimal"/>
      <w:lvlText w:val="%1)"/>
      <w:lvlJc w:val="left"/>
      <w:pPr>
        <w:ind w:left="744" w:hanging="384"/>
      </w:pPr>
      <w:rPr>
        <w:rFonts w:hint="default"/>
        <w:b/>
        <w:bCs w:val="0"/>
        <w:sz w:val="22"/>
        <w:szCs w:val="22"/>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7">
      <w:start w:val="1"/>
      <w:numFmt w:val="lowerLetter"/>
      <w:lvlText w:val="%5)"/>
      <w:lvlJc w:val="left"/>
      <w:pPr>
        <w:ind w:left="108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26041AF2"/>
    <w:multiLevelType w:val="hybridMultilevel"/>
    <w:tmpl w:val="D5D29700"/>
    <w:lvl w:ilvl="0" w:tplc="B952384C">
      <w:start w:val="1"/>
      <w:numFmt w:val="lowerRoman"/>
      <w:lvlText w:val="%1)"/>
      <w:lvlJc w:val="left"/>
      <w:pPr>
        <w:ind w:left="2356" w:hanging="360"/>
      </w:pPr>
      <w:rPr>
        <w:rFonts w:hint="default"/>
      </w:rPr>
    </w:lvl>
    <w:lvl w:ilvl="1" w:tplc="34090019" w:tentative="1">
      <w:start w:val="1"/>
      <w:numFmt w:val="lowerLetter"/>
      <w:lvlText w:val="%2."/>
      <w:lvlJc w:val="left"/>
      <w:pPr>
        <w:ind w:left="3076" w:hanging="360"/>
      </w:pPr>
    </w:lvl>
    <w:lvl w:ilvl="2" w:tplc="3409001B" w:tentative="1">
      <w:start w:val="1"/>
      <w:numFmt w:val="lowerRoman"/>
      <w:lvlText w:val="%3."/>
      <w:lvlJc w:val="right"/>
      <w:pPr>
        <w:ind w:left="3796" w:hanging="180"/>
      </w:pPr>
    </w:lvl>
    <w:lvl w:ilvl="3" w:tplc="3409000F" w:tentative="1">
      <w:start w:val="1"/>
      <w:numFmt w:val="decimal"/>
      <w:lvlText w:val="%4."/>
      <w:lvlJc w:val="left"/>
      <w:pPr>
        <w:ind w:left="4516" w:hanging="360"/>
      </w:pPr>
    </w:lvl>
    <w:lvl w:ilvl="4" w:tplc="34090019" w:tentative="1">
      <w:start w:val="1"/>
      <w:numFmt w:val="lowerLetter"/>
      <w:lvlText w:val="%5."/>
      <w:lvlJc w:val="left"/>
      <w:pPr>
        <w:ind w:left="5236" w:hanging="360"/>
      </w:pPr>
    </w:lvl>
    <w:lvl w:ilvl="5" w:tplc="3409001B" w:tentative="1">
      <w:start w:val="1"/>
      <w:numFmt w:val="lowerRoman"/>
      <w:lvlText w:val="%6."/>
      <w:lvlJc w:val="right"/>
      <w:pPr>
        <w:ind w:left="5956" w:hanging="180"/>
      </w:pPr>
    </w:lvl>
    <w:lvl w:ilvl="6" w:tplc="3409000F" w:tentative="1">
      <w:start w:val="1"/>
      <w:numFmt w:val="decimal"/>
      <w:lvlText w:val="%7."/>
      <w:lvlJc w:val="left"/>
      <w:pPr>
        <w:ind w:left="6676" w:hanging="360"/>
      </w:pPr>
    </w:lvl>
    <w:lvl w:ilvl="7" w:tplc="34090019" w:tentative="1">
      <w:start w:val="1"/>
      <w:numFmt w:val="lowerLetter"/>
      <w:lvlText w:val="%8."/>
      <w:lvlJc w:val="left"/>
      <w:pPr>
        <w:ind w:left="7396" w:hanging="360"/>
      </w:pPr>
    </w:lvl>
    <w:lvl w:ilvl="8" w:tplc="3409001B" w:tentative="1">
      <w:start w:val="1"/>
      <w:numFmt w:val="lowerRoman"/>
      <w:lvlText w:val="%9."/>
      <w:lvlJc w:val="right"/>
      <w:pPr>
        <w:ind w:left="8116" w:hanging="180"/>
      </w:pPr>
    </w:lvl>
  </w:abstractNum>
  <w:abstractNum w:abstractNumId="39" w15:restartNumberingAfterBreak="0">
    <w:nsid w:val="27831619"/>
    <w:multiLevelType w:val="multilevel"/>
    <w:tmpl w:val="03F401A4"/>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27B21D92"/>
    <w:multiLevelType w:val="multilevel"/>
    <w:tmpl w:val="27F078C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28A91980"/>
    <w:multiLevelType w:val="hybridMultilevel"/>
    <w:tmpl w:val="0FACB66C"/>
    <w:lvl w:ilvl="0" w:tplc="FFD8C974">
      <w:start w:val="1"/>
      <w:numFmt w:val="lowerRoman"/>
      <w:lvlText w:val="%1)"/>
      <w:lvlJc w:val="left"/>
      <w:pPr>
        <w:ind w:left="1996" w:hanging="360"/>
      </w:pPr>
      <w:rPr>
        <w:rFonts w:hint="default"/>
        <w:color w:val="auto"/>
      </w:rPr>
    </w:lvl>
    <w:lvl w:ilvl="1" w:tplc="34090019" w:tentative="1">
      <w:start w:val="1"/>
      <w:numFmt w:val="lowerLetter"/>
      <w:lvlText w:val="%2."/>
      <w:lvlJc w:val="left"/>
      <w:pPr>
        <w:ind w:left="2716" w:hanging="360"/>
      </w:pPr>
    </w:lvl>
    <w:lvl w:ilvl="2" w:tplc="3409001B" w:tentative="1">
      <w:start w:val="1"/>
      <w:numFmt w:val="lowerRoman"/>
      <w:lvlText w:val="%3."/>
      <w:lvlJc w:val="right"/>
      <w:pPr>
        <w:ind w:left="3436" w:hanging="180"/>
      </w:pPr>
    </w:lvl>
    <w:lvl w:ilvl="3" w:tplc="3409000F" w:tentative="1">
      <w:start w:val="1"/>
      <w:numFmt w:val="decimal"/>
      <w:lvlText w:val="%4."/>
      <w:lvlJc w:val="left"/>
      <w:pPr>
        <w:ind w:left="4156" w:hanging="360"/>
      </w:pPr>
    </w:lvl>
    <w:lvl w:ilvl="4" w:tplc="34090019" w:tentative="1">
      <w:start w:val="1"/>
      <w:numFmt w:val="lowerLetter"/>
      <w:lvlText w:val="%5."/>
      <w:lvlJc w:val="left"/>
      <w:pPr>
        <w:ind w:left="4876" w:hanging="360"/>
      </w:pPr>
    </w:lvl>
    <w:lvl w:ilvl="5" w:tplc="3409001B" w:tentative="1">
      <w:start w:val="1"/>
      <w:numFmt w:val="lowerRoman"/>
      <w:lvlText w:val="%6."/>
      <w:lvlJc w:val="right"/>
      <w:pPr>
        <w:ind w:left="5596" w:hanging="180"/>
      </w:pPr>
    </w:lvl>
    <w:lvl w:ilvl="6" w:tplc="3409000F" w:tentative="1">
      <w:start w:val="1"/>
      <w:numFmt w:val="decimal"/>
      <w:lvlText w:val="%7."/>
      <w:lvlJc w:val="left"/>
      <w:pPr>
        <w:ind w:left="6316" w:hanging="360"/>
      </w:pPr>
    </w:lvl>
    <w:lvl w:ilvl="7" w:tplc="34090019" w:tentative="1">
      <w:start w:val="1"/>
      <w:numFmt w:val="lowerLetter"/>
      <w:lvlText w:val="%8."/>
      <w:lvlJc w:val="left"/>
      <w:pPr>
        <w:ind w:left="7036" w:hanging="360"/>
      </w:pPr>
    </w:lvl>
    <w:lvl w:ilvl="8" w:tplc="3409001B" w:tentative="1">
      <w:start w:val="1"/>
      <w:numFmt w:val="lowerRoman"/>
      <w:lvlText w:val="%9."/>
      <w:lvlJc w:val="right"/>
      <w:pPr>
        <w:ind w:left="7756" w:hanging="180"/>
      </w:pPr>
    </w:lvl>
  </w:abstractNum>
  <w:abstractNum w:abstractNumId="42" w15:restartNumberingAfterBreak="0">
    <w:nsid w:val="28D06FA6"/>
    <w:multiLevelType w:val="hybridMultilevel"/>
    <w:tmpl w:val="196A4AA0"/>
    <w:lvl w:ilvl="0" w:tplc="9E98D540">
      <w:start w:val="1"/>
      <w:numFmt w:val="lowerRoman"/>
      <w:lvlText w:val="%1."/>
      <w:lvlJc w:val="left"/>
      <w:pPr>
        <w:tabs>
          <w:tab w:val="num" w:pos="1440"/>
        </w:tabs>
        <w:ind w:left="1440" w:hanging="720"/>
      </w:pPr>
      <w:rPr>
        <w:rFonts w:hint="default"/>
      </w:rPr>
    </w:lvl>
    <w:lvl w:ilvl="1" w:tplc="A6F22D26">
      <w:start w:val="1"/>
      <w:numFmt w:val="lowerRoman"/>
      <w:lvlText w:val="%2)"/>
      <w:lvlJc w:val="left"/>
      <w:pPr>
        <w:ind w:left="360" w:hanging="360"/>
      </w:pPr>
      <w:rPr>
        <w:rFonts w:ascii="Arial" w:eastAsia="Times New Roman" w:hAnsi="Arial" w:cs="Arial"/>
      </w:rPr>
    </w:lvl>
    <w:lvl w:ilvl="2" w:tplc="3409001B" w:tentative="1">
      <w:start w:val="1"/>
      <w:numFmt w:val="lowerRoman"/>
      <w:lvlText w:val="%3."/>
      <w:lvlJc w:val="right"/>
      <w:pPr>
        <w:tabs>
          <w:tab w:val="num" w:pos="2160"/>
        </w:tabs>
        <w:ind w:left="2160" w:hanging="180"/>
      </w:pPr>
    </w:lvl>
    <w:lvl w:ilvl="3" w:tplc="3409000F" w:tentative="1">
      <w:start w:val="1"/>
      <w:numFmt w:val="decimal"/>
      <w:lvlText w:val="%4."/>
      <w:lvlJc w:val="left"/>
      <w:pPr>
        <w:tabs>
          <w:tab w:val="num" w:pos="2880"/>
        </w:tabs>
        <w:ind w:left="2880" w:hanging="360"/>
      </w:pPr>
    </w:lvl>
    <w:lvl w:ilvl="4" w:tplc="34090019" w:tentative="1">
      <w:start w:val="1"/>
      <w:numFmt w:val="lowerLetter"/>
      <w:lvlText w:val="%5."/>
      <w:lvlJc w:val="left"/>
      <w:pPr>
        <w:tabs>
          <w:tab w:val="num" w:pos="3600"/>
        </w:tabs>
        <w:ind w:left="3600" w:hanging="360"/>
      </w:pPr>
    </w:lvl>
    <w:lvl w:ilvl="5" w:tplc="3409001B" w:tentative="1">
      <w:start w:val="1"/>
      <w:numFmt w:val="lowerRoman"/>
      <w:lvlText w:val="%6."/>
      <w:lvlJc w:val="right"/>
      <w:pPr>
        <w:tabs>
          <w:tab w:val="num" w:pos="4320"/>
        </w:tabs>
        <w:ind w:left="4320" w:hanging="180"/>
      </w:pPr>
    </w:lvl>
    <w:lvl w:ilvl="6" w:tplc="3409000F" w:tentative="1">
      <w:start w:val="1"/>
      <w:numFmt w:val="decimal"/>
      <w:lvlText w:val="%7."/>
      <w:lvlJc w:val="left"/>
      <w:pPr>
        <w:tabs>
          <w:tab w:val="num" w:pos="5040"/>
        </w:tabs>
        <w:ind w:left="5040" w:hanging="360"/>
      </w:pPr>
    </w:lvl>
    <w:lvl w:ilvl="7" w:tplc="34090019" w:tentative="1">
      <w:start w:val="1"/>
      <w:numFmt w:val="lowerLetter"/>
      <w:lvlText w:val="%8."/>
      <w:lvlJc w:val="left"/>
      <w:pPr>
        <w:tabs>
          <w:tab w:val="num" w:pos="5760"/>
        </w:tabs>
        <w:ind w:left="5760" w:hanging="360"/>
      </w:pPr>
    </w:lvl>
    <w:lvl w:ilvl="8" w:tplc="3409001B" w:tentative="1">
      <w:start w:val="1"/>
      <w:numFmt w:val="lowerRoman"/>
      <w:lvlText w:val="%9."/>
      <w:lvlJc w:val="right"/>
      <w:pPr>
        <w:tabs>
          <w:tab w:val="num" w:pos="6480"/>
        </w:tabs>
        <w:ind w:left="6480" w:hanging="180"/>
      </w:pPr>
    </w:lvl>
  </w:abstractNum>
  <w:abstractNum w:abstractNumId="43" w15:restartNumberingAfterBreak="0">
    <w:nsid w:val="2AB1158E"/>
    <w:multiLevelType w:val="hybridMultilevel"/>
    <w:tmpl w:val="FECECBCC"/>
    <w:lvl w:ilvl="0" w:tplc="FFFFFFFF">
      <w:start w:val="1"/>
      <w:numFmt w:val="lowerLetter"/>
      <w:lvlText w:val="%1)"/>
      <w:lvlJc w:val="left"/>
      <w:pPr>
        <w:ind w:left="1636" w:hanging="360"/>
      </w:pPr>
    </w:lvl>
    <w:lvl w:ilvl="1" w:tplc="FFFFFFFF">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44" w15:restartNumberingAfterBreak="0">
    <w:nsid w:val="2AC51490"/>
    <w:multiLevelType w:val="hybridMultilevel"/>
    <w:tmpl w:val="15E08368"/>
    <w:lvl w:ilvl="0" w:tplc="B952384C">
      <w:start w:val="1"/>
      <w:numFmt w:val="lowerRoman"/>
      <w:lvlText w:val="%1)"/>
      <w:lvlJc w:val="left"/>
      <w:pPr>
        <w:ind w:left="2345" w:hanging="360"/>
      </w:pPr>
      <w:rPr>
        <w:rFonts w:hint="default"/>
      </w:rPr>
    </w:lvl>
    <w:lvl w:ilvl="1" w:tplc="34090019" w:tentative="1">
      <w:start w:val="1"/>
      <w:numFmt w:val="lowerLetter"/>
      <w:lvlText w:val="%2."/>
      <w:lvlJc w:val="left"/>
      <w:pPr>
        <w:ind w:left="3065" w:hanging="360"/>
      </w:pPr>
    </w:lvl>
    <w:lvl w:ilvl="2" w:tplc="3409001B" w:tentative="1">
      <w:start w:val="1"/>
      <w:numFmt w:val="lowerRoman"/>
      <w:lvlText w:val="%3."/>
      <w:lvlJc w:val="right"/>
      <w:pPr>
        <w:ind w:left="3785" w:hanging="180"/>
      </w:pPr>
    </w:lvl>
    <w:lvl w:ilvl="3" w:tplc="3409000F" w:tentative="1">
      <w:start w:val="1"/>
      <w:numFmt w:val="decimal"/>
      <w:lvlText w:val="%4."/>
      <w:lvlJc w:val="left"/>
      <w:pPr>
        <w:ind w:left="4505" w:hanging="360"/>
      </w:pPr>
    </w:lvl>
    <w:lvl w:ilvl="4" w:tplc="34090019" w:tentative="1">
      <w:start w:val="1"/>
      <w:numFmt w:val="lowerLetter"/>
      <w:lvlText w:val="%5."/>
      <w:lvlJc w:val="left"/>
      <w:pPr>
        <w:ind w:left="5225" w:hanging="360"/>
      </w:pPr>
    </w:lvl>
    <w:lvl w:ilvl="5" w:tplc="3409001B" w:tentative="1">
      <w:start w:val="1"/>
      <w:numFmt w:val="lowerRoman"/>
      <w:lvlText w:val="%6."/>
      <w:lvlJc w:val="right"/>
      <w:pPr>
        <w:ind w:left="5945" w:hanging="180"/>
      </w:pPr>
    </w:lvl>
    <w:lvl w:ilvl="6" w:tplc="3409000F" w:tentative="1">
      <w:start w:val="1"/>
      <w:numFmt w:val="decimal"/>
      <w:lvlText w:val="%7."/>
      <w:lvlJc w:val="left"/>
      <w:pPr>
        <w:ind w:left="6665" w:hanging="360"/>
      </w:pPr>
    </w:lvl>
    <w:lvl w:ilvl="7" w:tplc="34090019" w:tentative="1">
      <w:start w:val="1"/>
      <w:numFmt w:val="lowerLetter"/>
      <w:lvlText w:val="%8."/>
      <w:lvlJc w:val="left"/>
      <w:pPr>
        <w:ind w:left="7385" w:hanging="360"/>
      </w:pPr>
    </w:lvl>
    <w:lvl w:ilvl="8" w:tplc="3409001B" w:tentative="1">
      <w:start w:val="1"/>
      <w:numFmt w:val="lowerRoman"/>
      <w:lvlText w:val="%9."/>
      <w:lvlJc w:val="right"/>
      <w:pPr>
        <w:ind w:left="8105" w:hanging="180"/>
      </w:pPr>
    </w:lvl>
  </w:abstractNum>
  <w:abstractNum w:abstractNumId="45" w15:restartNumberingAfterBreak="0">
    <w:nsid w:val="2AF705BA"/>
    <w:multiLevelType w:val="hybridMultilevel"/>
    <w:tmpl w:val="B706E88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6" w15:restartNumberingAfterBreak="0">
    <w:nsid w:val="2BFC215D"/>
    <w:multiLevelType w:val="hybridMultilevel"/>
    <w:tmpl w:val="0C4AB58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2CFF7951"/>
    <w:multiLevelType w:val="hybridMultilevel"/>
    <w:tmpl w:val="E5CA0BD6"/>
    <w:lvl w:ilvl="0" w:tplc="50DC65C6">
      <w:start w:val="1"/>
      <w:numFmt w:val="lowerRoman"/>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8" w15:restartNumberingAfterBreak="0">
    <w:nsid w:val="2DBE7EDA"/>
    <w:multiLevelType w:val="multilevel"/>
    <w:tmpl w:val="2D52FB9A"/>
    <w:lvl w:ilvl="0">
      <w:start w:val="31"/>
      <w:numFmt w:val="decimal"/>
      <w:lvlText w:val="%1"/>
      <w:lvlJc w:val="left"/>
      <w:pPr>
        <w:ind w:left="420" w:hanging="420"/>
      </w:pPr>
      <w:rPr>
        <w:rFonts w:hint="default"/>
      </w:rPr>
    </w:lvl>
    <w:lvl w:ilvl="1">
      <w:start w:val="1"/>
      <w:numFmt w:val="decimal"/>
      <w:lvlText w:val="%1.%2"/>
      <w:lvlJc w:val="left"/>
      <w:pPr>
        <w:ind w:left="1129" w:hanging="4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2E16511B"/>
    <w:multiLevelType w:val="hybridMultilevel"/>
    <w:tmpl w:val="E77E64CA"/>
    <w:lvl w:ilvl="0" w:tplc="50DC65C6">
      <w:start w:val="1"/>
      <w:numFmt w:val="lowerRoman"/>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0" w15:restartNumberingAfterBreak="0">
    <w:nsid w:val="2E69260E"/>
    <w:multiLevelType w:val="hybridMultilevel"/>
    <w:tmpl w:val="02A81EF0"/>
    <w:lvl w:ilvl="0" w:tplc="B952384C">
      <w:start w:val="1"/>
      <w:numFmt w:val="lowerRoman"/>
      <w:lvlText w:val="%1)"/>
      <w:lvlJc w:val="left"/>
      <w:pPr>
        <w:ind w:left="1996" w:hanging="360"/>
      </w:pPr>
      <w:rPr>
        <w:rFonts w:hint="default"/>
      </w:rPr>
    </w:lvl>
    <w:lvl w:ilvl="1" w:tplc="34090019" w:tentative="1">
      <w:start w:val="1"/>
      <w:numFmt w:val="lowerLetter"/>
      <w:lvlText w:val="%2."/>
      <w:lvlJc w:val="left"/>
      <w:pPr>
        <w:ind w:left="2716" w:hanging="360"/>
      </w:pPr>
    </w:lvl>
    <w:lvl w:ilvl="2" w:tplc="3409001B" w:tentative="1">
      <w:start w:val="1"/>
      <w:numFmt w:val="lowerRoman"/>
      <w:lvlText w:val="%3."/>
      <w:lvlJc w:val="right"/>
      <w:pPr>
        <w:ind w:left="3436" w:hanging="180"/>
      </w:pPr>
    </w:lvl>
    <w:lvl w:ilvl="3" w:tplc="3409000F" w:tentative="1">
      <w:start w:val="1"/>
      <w:numFmt w:val="decimal"/>
      <w:lvlText w:val="%4."/>
      <w:lvlJc w:val="left"/>
      <w:pPr>
        <w:ind w:left="4156" w:hanging="360"/>
      </w:pPr>
    </w:lvl>
    <w:lvl w:ilvl="4" w:tplc="34090019" w:tentative="1">
      <w:start w:val="1"/>
      <w:numFmt w:val="lowerLetter"/>
      <w:lvlText w:val="%5."/>
      <w:lvlJc w:val="left"/>
      <w:pPr>
        <w:ind w:left="4876" w:hanging="360"/>
      </w:pPr>
    </w:lvl>
    <w:lvl w:ilvl="5" w:tplc="3409001B" w:tentative="1">
      <w:start w:val="1"/>
      <w:numFmt w:val="lowerRoman"/>
      <w:lvlText w:val="%6."/>
      <w:lvlJc w:val="right"/>
      <w:pPr>
        <w:ind w:left="5596" w:hanging="180"/>
      </w:pPr>
    </w:lvl>
    <w:lvl w:ilvl="6" w:tplc="3409000F" w:tentative="1">
      <w:start w:val="1"/>
      <w:numFmt w:val="decimal"/>
      <w:lvlText w:val="%7."/>
      <w:lvlJc w:val="left"/>
      <w:pPr>
        <w:ind w:left="6316" w:hanging="360"/>
      </w:pPr>
    </w:lvl>
    <w:lvl w:ilvl="7" w:tplc="34090019" w:tentative="1">
      <w:start w:val="1"/>
      <w:numFmt w:val="lowerLetter"/>
      <w:lvlText w:val="%8."/>
      <w:lvlJc w:val="left"/>
      <w:pPr>
        <w:ind w:left="7036" w:hanging="360"/>
      </w:pPr>
    </w:lvl>
    <w:lvl w:ilvl="8" w:tplc="3409001B" w:tentative="1">
      <w:start w:val="1"/>
      <w:numFmt w:val="lowerRoman"/>
      <w:lvlText w:val="%9."/>
      <w:lvlJc w:val="right"/>
      <w:pPr>
        <w:ind w:left="7756" w:hanging="180"/>
      </w:pPr>
    </w:lvl>
  </w:abstractNum>
  <w:abstractNum w:abstractNumId="51" w15:restartNumberingAfterBreak="0">
    <w:nsid w:val="30351E94"/>
    <w:multiLevelType w:val="hybridMultilevel"/>
    <w:tmpl w:val="BB24EDA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30F441D6"/>
    <w:multiLevelType w:val="multilevel"/>
    <w:tmpl w:val="3CA854E6"/>
    <w:lvl w:ilvl="0">
      <w:start w:val="1"/>
      <w:numFmt w:val="none"/>
      <w:lvlText w:val=""/>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pStyle w:val="Style3"/>
      <w:lvlText w:val="%2.%3."/>
      <w:lvlJc w:val="left"/>
      <w:pPr>
        <w:tabs>
          <w:tab w:val="num" w:pos="1440"/>
        </w:tabs>
        <w:ind w:left="1440" w:hanging="72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b w:val="0"/>
      </w:rPr>
    </w:lvl>
    <w:lvl w:ilvl="4">
      <w:start w:val="1"/>
      <w:numFmt w:val="lowerRoman"/>
      <w:lvlText w:val="(%5)"/>
      <w:lvlJc w:val="left"/>
      <w:pPr>
        <w:tabs>
          <w:tab w:val="num" w:pos="2880"/>
        </w:tabs>
        <w:ind w:left="2880" w:hanging="720"/>
      </w:pPr>
      <w:rPr>
        <w:rFonts w:hint="default"/>
      </w:rPr>
    </w:lvl>
    <w:lvl w:ilvl="5">
      <w:start w:val="1"/>
      <w:numFmt w:val="decimal"/>
      <w:lvlText w:val="(%5.%6)"/>
      <w:lvlJc w:val="left"/>
      <w:pPr>
        <w:tabs>
          <w:tab w:val="num" w:pos="3960"/>
        </w:tabs>
        <w:ind w:left="3960" w:hanging="108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53" w15:restartNumberingAfterBreak="0">
    <w:nsid w:val="314903A3"/>
    <w:multiLevelType w:val="multilevel"/>
    <w:tmpl w:val="E232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1A88BA8"/>
    <w:multiLevelType w:val="hybridMultilevel"/>
    <w:tmpl w:val="82929D98"/>
    <w:lvl w:ilvl="0" w:tplc="34090017">
      <w:start w:val="1"/>
      <w:numFmt w:val="lowerLetter"/>
      <w:lvlText w:val="%1)"/>
      <w:lvlJc w:val="left"/>
      <w:pPr>
        <w:ind w:left="1080" w:hanging="360"/>
      </w:pPr>
    </w:lvl>
    <w:lvl w:ilvl="1" w:tplc="FFA63460">
      <w:start w:val="1"/>
      <w:numFmt w:val="lowerLetter"/>
      <w:lvlText w:val="%2."/>
      <w:lvlJc w:val="left"/>
      <w:pPr>
        <w:ind w:left="1800" w:hanging="360"/>
      </w:pPr>
    </w:lvl>
    <w:lvl w:ilvl="2" w:tplc="91B4148A">
      <w:start w:val="1"/>
      <w:numFmt w:val="lowerRoman"/>
      <w:lvlText w:val="%3."/>
      <w:lvlJc w:val="right"/>
      <w:pPr>
        <w:ind w:left="2520" w:hanging="180"/>
      </w:pPr>
    </w:lvl>
    <w:lvl w:ilvl="3" w:tplc="5162B442">
      <w:start w:val="1"/>
      <w:numFmt w:val="decimal"/>
      <w:lvlText w:val="%4."/>
      <w:lvlJc w:val="left"/>
      <w:pPr>
        <w:ind w:left="3240" w:hanging="360"/>
      </w:pPr>
    </w:lvl>
    <w:lvl w:ilvl="4" w:tplc="F8E2C376">
      <w:start w:val="1"/>
      <w:numFmt w:val="lowerLetter"/>
      <w:lvlText w:val="%5."/>
      <w:lvlJc w:val="left"/>
      <w:pPr>
        <w:ind w:left="3960" w:hanging="360"/>
      </w:pPr>
    </w:lvl>
    <w:lvl w:ilvl="5" w:tplc="0BBEBD4E">
      <w:start w:val="1"/>
      <w:numFmt w:val="lowerRoman"/>
      <w:lvlText w:val="%6."/>
      <w:lvlJc w:val="right"/>
      <w:pPr>
        <w:ind w:left="4680" w:hanging="180"/>
      </w:pPr>
    </w:lvl>
    <w:lvl w:ilvl="6" w:tplc="0CBA897E">
      <w:start w:val="1"/>
      <w:numFmt w:val="decimal"/>
      <w:lvlText w:val="%7."/>
      <w:lvlJc w:val="left"/>
      <w:pPr>
        <w:ind w:left="5400" w:hanging="360"/>
      </w:pPr>
    </w:lvl>
    <w:lvl w:ilvl="7" w:tplc="064E60DA">
      <w:start w:val="1"/>
      <w:numFmt w:val="lowerLetter"/>
      <w:lvlText w:val="%8."/>
      <w:lvlJc w:val="left"/>
      <w:pPr>
        <w:ind w:left="6120" w:hanging="360"/>
      </w:pPr>
    </w:lvl>
    <w:lvl w:ilvl="8" w:tplc="09765C28">
      <w:start w:val="1"/>
      <w:numFmt w:val="lowerRoman"/>
      <w:lvlText w:val="%9."/>
      <w:lvlJc w:val="right"/>
      <w:pPr>
        <w:ind w:left="6840" w:hanging="180"/>
      </w:pPr>
    </w:lvl>
  </w:abstractNum>
  <w:abstractNum w:abstractNumId="55" w15:restartNumberingAfterBreak="0">
    <w:nsid w:val="32ED78C1"/>
    <w:multiLevelType w:val="hybridMultilevel"/>
    <w:tmpl w:val="915E4BFE"/>
    <w:lvl w:ilvl="0" w:tplc="3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6" w15:restartNumberingAfterBreak="0">
    <w:nsid w:val="33160B29"/>
    <w:multiLevelType w:val="multilevel"/>
    <w:tmpl w:val="B13CCEA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3319060E"/>
    <w:multiLevelType w:val="hybridMultilevel"/>
    <w:tmpl w:val="C97EA29C"/>
    <w:lvl w:ilvl="0" w:tplc="3409001B">
      <w:start w:val="1"/>
      <w:numFmt w:val="lowerRoman"/>
      <w:lvlText w:val="%1."/>
      <w:lvlJc w:val="right"/>
      <w:pPr>
        <w:ind w:left="1353" w:hanging="360"/>
      </w:pPr>
      <w:rPr>
        <w:rFonts w:hint="default"/>
        <w:color w:val="auto"/>
      </w:rPr>
    </w:lvl>
    <w:lvl w:ilvl="1" w:tplc="34090019" w:tentative="1">
      <w:start w:val="1"/>
      <w:numFmt w:val="lowerLetter"/>
      <w:lvlText w:val="%2."/>
      <w:lvlJc w:val="left"/>
      <w:pPr>
        <w:ind w:left="3960" w:hanging="360"/>
      </w:pPr>
    </w:lvl>
    <w:lvl w:ilvl="2" w:tplc="3409001B" w:tentative="1">
      <w:start w:val="1"/>
      <w:numFmt w:val="lowerRoman"/>
      <w:lvlText w:val="%3."/>
      <w:lvlJc w:val="right"/>
      <w:pPr>
        <w:ind w:left="4680" w:hanging="180"/>
      </w:pPr>
    </w:lvl>
    <w:lvl w:ilvl="3" w:tplc="3409000F" w:tentative="1">
      <w:start w:val="1"/>
      <w:numFmt w:val="decimal"/>
      <w:lvlText w:val="%4."/>
      <w:lvlJc w:val="left"/>
      <w:pPr>
        <w:ind w:left="5400" w:hanging="360"/>
      </w:pPr>
    </w:lvl>
    <w:lvl w:ilvl="4" w:tplc="34090019" w:tentative="1">
      <w:start w:val="1"/>
      <w:numFmt w:val="lowerLetter"/>
      <w:lvlText w:val="%5."/>
      <w:lvlJc w:val="left"/>
      <w:pPr>
        <w:ind w:left="6120" w:hanging="360"/>
      </w:pPr>
    </w:lvl>
    <w:lvl w:ilvl="5" w:tplc="3409001B" w:tentative="1">
      <w:start w:val="1"/>
      <w:numFmt w:val="lowerRoman"/>
      <w:lvlText w:val="%6."/>
      <w:lvlJc w:val="right"/>
      <w:pPr>
        <w:ind w:left="6840" w:hanging="180"/>
      </w:pPr>
    </w:lvl>
    <w:lvl w:ilvl="6" w:tplc="3409000F" w:tentative="1">
      <w:start w:val="1"/>
      <w:numFmt w:val="decimal"/>
      <w:lvlText w:val="%7."/>
      <w:lvlJc w:val="left"/>
      <w:pPr>
        <w:ind w:left="7560" w:hanging="360"/>
      </w:pPr>
    </w:lvl>
    <w:lvl w:ilvl="7" w:tplc="34090019" w:tentative="1">
      <w:start w:val="1"/>
      <w:numFmt w:val="lowerLetter"/>
      <w:lvlText w:val="%8."/>
      <w:lvlJc w:val="left"/>
      <w:pPr>
        <w:ind w:left="8280" w:hanging="360"/>
      </w:pPr>
    </w:lvl>
    <w:lvl w:ilvl="8" w:tplc="3409001B" w:tentative="1">
      <w:start w:val="1"/>
      <w:numFmt w:val="lowerRoman"/>
      <w:lvlText w:val="%9."/>
      <w:lvlJc w:val="right"/>
      <w:pPr>
        <w:ind w:left="9000" w:hanging="180"/>
      </w:pPr>
    </w:lvl>
  </w:abstractNum>
  <w:abstractNum w:abstractNumId="58" w15:restartNumberingAfterBreak="0">
    <w:nsid w:val="35D31D33"/>
    <w:multiLevelType w:val="multilevel"/>
    <w:tmpl w:val="8A36CD84"/>
    <w:lvl w:ilvl="0">
      <w:start w:val="2"/>
      <w:numFmt w:val="lowerLetter"/>
      <w:lvlText w:val="%1."/>
      <w:lvlJc w:val="left"/>
      <w:pPr>
        <w:tabs>
          <w:tab w:val="num" w:pos="720"/>
        </w:tabs>
        <w:ind w:left="720" w:hanging="360"/>
      </w:pPr>
    </w:lvl>
    <w:lvl w:ilvl="1">
      <w:start w:val="1"/>
      <w:numFmt w:val="lowerRoman"/>
      <w:lvlText w:val="%2)"/>
      <w:lvlJc w:val="left"/>
      <w:pPr>
        <w:ind w:left="1800" w:hanging="720"/>
      </w:pPr>
      <w:rPr>
        <w:rFonts w:hint="default"/>
        <w:strike w:val="0"/>
      </w:rPr>
    </w:lvl>
    <w:lvl w:ilvl="2">
      <w:start w:val="1"/>
      <w:numFmt w:val="lowerLetter"/>
      <w:lvlText w:val="%3."/>
      <w:lvlJc w:val="left"/>
      <w:pPr>
        <w:tabs>
          <w:tab w:val="num" w:pos="2160"/>
        </w:tabs>
        <w:ind w:left="2160" w:hanging="360"/>
      </w:pPr>
    </w:lvl>
    <w:lvl w:ilvl="3">
      <w:start w:val="1"/>
      <w:numFmt w:val="lowerRoman"/>
      <w:lvlText w:val="%4)"/>
      <w:lvlJc w:val="left"/>
      <w:pPr>
        <w:ind w:left="2880" w:hanging="360"/>
      </w:pPr>
      <w:rPr>
        <w:rFonts w:hint="default"/>
        <w:strike w:val="0"/>
      </w:r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37CE208E"/>
    <w:multiLevelType w:val="hybridMultilevel"/>
    <w:tmpl w:val="DF507FE6"/>
    <w:lvl w:ilvl="0" w:tplc="15D014FE">
      <w:start w:val="1"/>
      <w:numFmt w:val="lowerRoman"/>
      <w:lvlText w:val="%1)"/>
      <w:lvlJc w:val="left"/>
      <w:pPr>
        <w:tabs>
          <w:tab w:val="num" w:pos="1080"/>
        </w:tabs>
        <w:ind w:left="1080" w:hanging="720"/>
      </w:pPr>
      <w:rPr>
        <w:rFonts w:ascii="Arial" w:eastAsia="Times New Roman" w:hAnsi="Arial" w:cs="Arial"/>
      </w:rPr>
    </w:lvl>
    <w:lvl w:ilvl="1" w:tplc="16A89E0E" w:tentative="1">
      <w:start w:val="1"/>
      <w:numFmt w:val="lowerLetter"/>
      <w:lvlText w:val="%2."/>
      <w:lvlJc w:val="left"/>
      <w:pPr>
        <w:tabs>
          <w:tab w:val="num" w:pos="1440"/>
        </w:tabs>
        <w:ind w:left="1440" w:hanging="360"/>
      </w:pPr>
    </w:lvl>
    <w:lvl w:ilvl="2" w:tplc="F30CC8C8" w:tentative="1">
      <w:start w:val="1"/>
      <w:numFmt w:val="lowerRoman"/>
      <w:lvlText w:val="%3."/>
      <w:lvlJc w:val="right"/>
      <w:pPr>
        <w:tabs>
          <w:tab w:val="num" w:pos="2160"/>
        </w:tabs>
        <w:ind w:left="2160" w:hanging="180"/>
      </w:pPr>
    </w:lvl>
    <w:lvl w:ilvl="3" w:tplc="589E0D12" w:tentative="1">
      <w:start w:val="1"/>
      <w:numFmt w:val="decimal"/>
      <w:lvlText w:val="%4."/>
      <w:lvlJc w:val="left"/>
      <w:pPr>
        <w:tabs>
          <w:tab w:val="num" w:pos="2880"/>
        </w:tabs>
        <w:ind w:left="2880" w:hanging="360"/>
      </w:pPr>
    </w:lvl>
    <w:lvl w:ilvl="4" w:tplc="EEA0F7FA" w:tentative="1">
      <w:start w:val="1"/>
      <w:numFmt w:val="lowerLetter"/>
      <w:lvlText w:val="%5."/>
      <w:lvlJc w:val="left"/>
      <w:pPr>
        <w:tabs>
          <w:tab w:val="num" w:pos="3600"/>
        </w:tabs>
        <w:ind w:left="3600" w:hanging="360"/>
      </w:pPr>
    </w:lvl>
    <w:lvl w:ilvl="5" w:tplc="E00CD344" w:tentative="1">
      <w:start w:val="1"/>
      <w:numFmt w:val="lowerRoman"/>
      <w:lvlText w:val="%6."/>
      <w:lvlJc w:val="right"/>
      <w:pPr>
        <w:tabs>
          <w:tab w:val="num" w:pos="4320"/>
        </w:tabs>
        <w:ind w:left="4320" w:hanging="180"/>
      </w:pPr>
    </w:lvl>
    <w:lvl w:ilvl="6" w:tplc="8E085208" w:tentative="1">
      <w:start w:val="1"/>
      <w:numFmt w:val="decimal"/>
      <w:lvlText w:val="%7."/>
      <w:lvlJc w:val="left"/>
      <w:pPr>
        <w:tabs>
          <w:tab w:val="num" w:pos="5040"/>
        </w:tabs>
        <w:ind w:left="5040" w:hanging="360"/>
      </w:pPr>
    </w:lvl>
    <w:lvl w:ilvl="7" w:tplc="5824CCBC" w:tentative="1">
      <w:start w:val="1"/>
      <w:numFmt w:val="lowerLetter"/>
      <w:lvlText w:val="%8."/>
      <w:lvlJc w:val="left"/>
      <w:pPr>
        <w:tabs>
          <w:tab w:val="num" w:pos="5760"/>
        </w:tabs>
        <w:ind w:left="5760" w:hanging="360"/>
      </w:pPr>
    </w:lvl>
    <w:lvl w:ilvl="8" w:tplc="C4628D3A" w:tentative="1">
      <w:start w:val="1"/>
      <w:numFmt w:val="lowerRoman"/>
      <w:lvlText w:val="%9."/>
      <w:lvlJc w:val="right"/>
      <w:pPr>
        <w:tabs>
          <w:tab w:val="num" w:pos="6480"/>
        </w:tabs>
        <w:ind w:left="6480" w:hanging="180"/>
      </w:pPr>
    </w:lvl>
  </w:abstractNum>
  <w:abstractNum w:abstractNumId="60" w15:restartNumberingAfterBreak="0">
    <w:nsid w:val="37FA438D"/>
    <w:multiLevelType w:val="multilevel"/>
    <w:tmpl w:val="16E242AC"/>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391E69EA"/>
    <w:multiLevelType w:val="hybridMultilevel"/>
    <w:tmpl w:val="D4A8B308"/>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2" w15:restartNumberingAfterBreak="0">
    <w:nsid w:val="396347FF"/>
    <w:multiLevelType w:val="hybridMultilevel"/>
    <w:tmpl w:val="A8880D2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3" w15:restartNumberingAfterBreak="0">
    <w:nsid w:val="3AC439C9"/>
    <w:multiLevelType w:val="hybridMultilevel"/>
    <w:tmpl w:val="D9985F58"/>
    <w:lvl w:ilvl="0" w:tplc="869ED136">
      <w:start w:val="1"/>
      <w:numFmt w:val="lowerLetter"/>
      <w:lvlText w:val="%1)"/>
      <w:lvlJc w:val="left"/>
      <w:pPr>
        <w:ind w:left="1440" w:hanging="360"/>
      </w:pPr>
    </w:lvl>
    <w:lvl w:ilvl="1" w:tplc="7F9022EA" w:tentative="1">
      <w:start w:val="1"/>
      <w:numFmt w:val="lowerLetter"/>
      <w:lvlText w:val="%2."/>
      <w:lvlJc w:val="left"/>
      <w:pPr>
        <w:ind w:left="2160" w:hanging="360"/>
      </w:pPr>
    </w:lvl>
    <w:lvl w:ilvl="2" w:tplc="AF9220C8" w:tentative="1">
      <w:start w:val="1"/>
      <w:numFmt w:val="lowerRoman"/>
      <w:lvlText w:val="%3."/>
      <w:lvlJc w:val="right"/>
      <w:pPr>
        <w:ind w:left="2880" w:hanging="180"/>
      </w:pPr>
    </w:lvl>
    <w:lvl w:ilvl="3" w:tplc="2530F1C0" w:tentative="1">
      <w:start w:val="1"/>
      <w:numFmt w:val="decimal"/>
      <w:lvlText w:val="%4."/>
      <w:lvlJc w:val="left"/>
      <w:pPr>
        <w:ind w:left="3600" w:hanging="360"/>
      </w:pPr>
    </w:lvl>
    <w:lvl w:ilvl="4" w:tplc="DDF6BF26" w:tentative="1">
      <w:start w:val="1"/>
      <w:numFmt w:val="lowerLetter"/>
      <w:lvlText w:val="%5."/>
      <w:lvlJc w:val="left"/>
      <w:pPr>
        <w:ind w:left="4320" w:hanging="360"/>
      </w:pPr>
    </w:lvl>
    <w:lvl w:ilvl="5" w:tplc="8FF8A0E0" w:tentative="1">
      <w:start w:val="1"/>
      <w:numFmt w:val="lowerRoman"/>
      <w:lvlText w:val="%6."/>
      <w:lvlJc w:val="right"/>
      <w:pPr>
        <w:ind w:left="5040" w:hanging="180"/>
      </w:pPr>
    </w:lvl>
    <w:lvl w:ilvl="6" w:tplc="5FACA310" w:tentative="1">
      <w:start w:val="1"/>
      <w:numFmt w:val="decimal"/>
      <w:lvlText w:val="%7."/>
      <w:lvlJc w:val="left"/>
      <w:pPr>
        <w:ind w:left="5760" w:hanging="360"/>
      </w:pPr>
    </w:lvl>
    <w:lvl w:ilvl="7" w:tplc="4FB67700" w:tentative="1">
      <w:start w:val="1"/>
      <w:numFmt w:val="lowerLetter"/>
      <w:lvlText w:val="%8."/>
      <w:lvlJc w:val="left"/>
      <w:pPr>
        <w:ind w:left="6480" w:hanging="360"/>
      </w:pPr>
    </w:lvl>
    <w:lvl w:ilvl="8" w:tplc="B9E4EE90" w:tentative="1">
      <w:start w:val="1"/>
      <w:numFmt w:val="lowerRoman"/>
      <w:lvlText w:val="%9."/>
      <w:lvlJc w:val="right"/>
      <w:pPr>
        <w:ind w:left="7200" w:hanging="180"/>
      </w:pPr>
    </w:lvl>
  </w:abstractNum>
  <w:abstractNum w:abstractNumId="64" w15:restartNumberingAfterBreak="0">
    <w:nsid w:val="3BEB633C"/>
    <w:multiLevelType w:val="hybridMultilevel"/>
    <w:tmpl w:val="D982F9D2"/>
    <w:lvl w:ilvl="0" w:tplc="B952384C">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3CF4260B"/>
    <w:multiLevelType w:val="hybridMultilevel"/>
    <w:tmpl w:val="969A1590"/>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66" w15:restartNumberingAfterBreak="0">
    <w:nsid w:val="3F817FB8"/>
    <w:multiLevelType w:val="multilevel"/>
    <w:tmpl w:val="385A35BA"/>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3FED2970"/>
    <w:multiLevelType w:val="hybridMultilevel"/>
    <w:tmpl w:val="E74E3AA0"/>
    <w:lvl w:ilvl="0" w:tplc="B952384C">
      <w:start w:val="1"/>
      <w:numFmt w:val="lowerRoman"/>
      <w:lvlText w:val="%1)"/>
      <w:lvlJc w:val="left"/>
      <w:pPr>
        <w:ind w:left="2430" w:hanging="360"/>
      </w:pPr>
      <w:rPr>
        <w:rFonts w:hint="default"/>
      </w:rPr>
    </w:lvl>
    <w:lvl w:ilvl="1" w:tplc="34090019" w:tentative="1">
      <w:start w:val="1"/>
      <w:numFmt w:val="lowerLetter"/>
      <w:lvlText w:val="%2."/>
      <w:lvlJc w:val="left"/>
      <w:pPr>
        <w:ind w:left="3150" w:hanging="360"/>
      </w:pPr>
    </w:lvl>
    <w:lvl w:ilvl="2" w:tplc="3409001B" w:tentative="1">
      <w:start w:val="1"/>
      <w:numFmt w:val="lowerRoman"/>
      <w:lvlText w:val="%3."/>
      <w:lvlJc w:val="right"/>
      <w:pPr>
        <w:ind w:left="3870" w:hanging="180"/>
      </w:pPr>
    </w:lvl>
    <w:lvl w:ilvl="3" w:tplc="3409000F" w:tentative="1">
      <w:start w:val="1"/>
      <w:numFmt w:val="decimal"/>
      <w:lvlText w:val="%4."/>
      <w:lvlJc w:val="left"/>
      <w:pPr>
        <w:ind w:left="4590" w:hanging="360"/>
      </w:pPr>
    </w:lvl>
    <w:lvl w:ilvl="4" w:tplc="34090019" w:tentative="1">
      <w:start w:val="1"/>
      <w:numFmt w:val="lowerLetter"/>
      <w:lvlText w:val="%5."/>
      <w:lvlJc w:val="left"/>
      <w:pPr>
        <w:ind w:left="5310" w:hanging="360"/>
      </w:pPr>
    </w:lvl>
    <w:lvl w:ilvl="5" w:tplc="3409001B" w:tentative="1">
      <w:start w:val="1"/>
      <w:numFmt w:val="lowerRoman"/>
      <w:lvlText w:val="%6."/>
      <w:lvlJc w:val="right"/>
      <w:pPr>
        <w:ind w:left="6030" w:hanging="180"/>
      </w:pPr>
    </w:lvl>
    <w:lvl w:ilvl="6" w:tplc="3409000F" w:tentative="1">
      <w:start w:val="1"/>
      <w:numFmt w:val="decimal"/>
      <w:lvlText w:val="%7."/>
      <w:lvlJc w:val="left"/>
      <w:pPr>
        <w:ind w:left="6750" w:hanging="360"/>
      </w:pPr>
    </w:lvl>
    <w:lvl w:ilvl="7" w:tplc="34090019" w:tentative="1">
      <w:start w:val="1"/>
      <w:numFmt w:val="lowerLetter"/>
      <w:lvlText w:val="%8."/>
      <w:lvlJc w:val="left"/>
      <w:pPr>
        <w:ind w:left="7470" w:hanging="360"/>
      </w:pPr>
    </w:lvl>
    <w:lvl w:ilvl="8" w:tplc="3409001B" w:tentative="1">
      <w:start w:val="1"/>
      <w:numFmt w:val="lowerRoman"/>
      <w:lvlText w:val="%9."/>
      <w:lvlJc w:val="right"/>
      <w:pPr>
        <w:ind w:left="8190" w:hanging="180"/>
      </w:pPr>
    </w:lvl>
  </w:abstractNum>
  <w:abstractNum w:abstractNumId="68" w15:restartNumberingAfterBreak="0">
    <w:nsid w:val="3FFD1A1E"/>
    <w:multiLevelType w:val="multilevel"/>
    <w:tmpl w:val="5DB8AF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9" w15:restartNumberingAfterBreak="0">
    <w:nsid w:val="41CD24D0"/>
    <w:multiLevelType w:val="multilevel"/>
    <w:tmpl w:val="10CA7234"/>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0" w15:restartNumberingAfterBreak="0">
    <w:nsid w:val="41E82CE9"/>
    <w:multiLevelType w:val="multilevel"/>
    <w:tmpl w:val="DCCC1448"/>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1" w15:restartNumberingAfterBreak="0">
    <w:nsid w:val="42BC7ABA"/>
    <w:multiLevelType w:val="hybridMultilevel"/>
    <w:tmpl w:val="0B0890E2"/>
    <w:lvl w:ilvl="0" w:tplc="34090017">
      <w:start w:val="1"/>
      <w:numFmt w:val="low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2" w15:restartNumberingAfterBreak="0">
    <w:nsid w:val="42F26D68"/>
    <w:multiLevelType w:val="hybridMultilevel"/>
    <w:tmpl w:val="6FEE98C0"/>
    <w:lvl w:ilvl="0" w:tplc="A02AD862">
      <w:start w:val="1"/>
      <w:numFmt w:val="lowerLetter"/>
      <w:lvlText w:val="%1)"/>
      <w:lvlJc w:val="left"/>
      <w:pPr>
        <w:ind w:left="1440" w:hanging="360"/>
      </w:pPr>
    </w:lvl>
    <w:lvl w:ilvl="1" w:tplc="D2E89DDA" w:tentative="1">
      <w:start w:val="1"/>
      <w:numFmt w:val="lowerLetter"/>
      <w:lvlText w:val="%2."/>
      <w:lvlJc w:val="left"/>
      <w:pPr>
        <w:ind w:left="2160" w:hanging="360"/>
      </w:pPr>
    </w:lvl>
    <w:lvl w:ilvl="2" w:tplc="217010D0" w:tentative="1">
      <w:start w:val="1"/>
      <w:numFmt w:val="lowerRoman"/>
      <w:lvlText w:val="%3."/>
      <w:lvlJc w:val="right"/>
      <w:pPr>
        <w:ind w:left="2880" w:hanging="180"/>
      </w:pPr>
    </w:lvl>
    <w:lvl w:ilvl="3" w:tplc="6698331E" w:tentative="1">
      <w:start w:val="1"/>
      <w:numFmt w:val="decimal"/>
      <w:lvlText w:val="%4."/>
      <w:lvlJc w:val="left"/>
      <w:pPr>
        <w:ind w:left="3600" w:hanging="360"/>
      </w:pPr>
    </w:lvl>
    <w:lvl w:ilvl="4" w:tplc="6062181C" w:tentative="1">
      <w:start w:val="1"/>
      <w:numFmt w:val="lowerLetter"/>
      <w:lvlText w:val="%5."/>
      <w:lvlJc w:val="left"/>
      <w:pPr>
        <w:ind w:left="4320" w:hanging="360"/>
      </w:pPr>
    </w:lvl>
    <w:lvl w:ilvl="5" w:tplc="672676F2" w:tentative="1">
      <w:start w:val="1"/>
      <w:numFmt w:val="lowerRoman"/>
      <w:lvlText w:val="%6."/>
      <w:lvlJc w:val="right"/>
      <w:pPr>
        <w:ind w:left="5040" w:hanging="180"/>
      </w:pPr>
    </w:lvl>
    <w:lvl w:ilvl="6" w:tplc="C7103B2C" w:tentative="1">
      <w:start w:val="1"/>
      <w:numFmt w:val="decimal"/>
      <w:lvlText w:val="%7."/>
      <w:lvlJc w:val="left"/>
      <w:pPr>
        <w:ind w:left="5760" w:hanging="360"/>
      </w:pPr>
    </w:lvl>
    <w:lvl w:ilvl="7" w:tplc="8D403C0E" w:tentative="1">
      <w:start w:val="1"/>
      <w:numFmt w:val="lowerLetter"/>
      <w:lvlText w:val="%8."/>
      <w:lvlJc w:val="left"/>
      <w:pPr>
        <w:ind w:left="6480" w:hanging="360"/>
      </w:pPr>
    </w:lvl>
    <w:lvl w:ilvl="8" w:tplc="35685BFE" w:tentative="1">
      <w:start w:val="1"/>
      <w:numFmt w:val="lowerRoman"/>
      <w:lvlText w:val="%9."/>
      <w:lvlJc w:val="right"/>
      <w:pPr>
        <w:ind w:left="7200" w:hanging="180"/>
      </w:pPr>
    </w:lvl>
  </w:abstractNum>
  <w:abstractNum w:abstractNumId="73" w15:restartNumberingAfterBreak="0">
    <w:nsid w:val="435838F0"/>
    <w:multiLevelType w:val="hybridMultilevel"/>
    <w:tmpl w:val="C7186C0E"/>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4" w15:restartNumberingAfterBreak="0">
    <w:nsid w:val="43A96224"/>
    <w:multiLevelType w:val="hybridMultilevel"/>
    <w:tmpl w:val="2D4ADB0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44900F73"/>
    <w:multiLevelType w:val="multilevel"/>
    <w:tmpl w:val="E946E6B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45A05D77"/>
    <w:multiLevelType w:val="hybridMultilevel"/>
    <w:tmpl w:val="A510C5C4"/>
    <w:lvl w:ilvl="0" w:tplc="A3B8410C">
      <w:start w:val="1"/>
      <w:numFmt w:val="decimal"/>
      <w:lvlText w:val="%1)"/>
      <w:lvlJc w:val="left"/>
      <w:pPr>
        <w:ind w:left="720" w:hanging="360"/>
      </w:pPr>
      <w:rPr>
        <w:rFonts w:hint="default"/>
        <w:i w:val="0"/>
        <w:iCs/>
        <w:color w:val="auto"/>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7" w15:restartNumberingAfterBreak="0">
    <w:nsid w:val="46590C33"/>
    <w:multiLevelType w:val="hybridMultilevel"/>
    <w:tmpl w:val="DAA8FEEC"/>
    <w:lvl w:ilvl="0" w:tplc="ED22E7AA">
      <w:start w:val="1"/>
      <w:numFmt w:val="lowerLetter"/>
      <w:lvlText w:val="%1)"/>
      <w:lvlJc w:val="left"/>
      <w:pPr>
        <w:ind w:left="1440" w:hanging="360"/>
      </w:pPr>
    </w:lvl>
    <w:lvl w:ilvl="1" w:tplc="287A35DA" w:tentative="1">
      <w:start w:val="1"/>
      <w:numFmt w:val="lowerLetter"/>
      <w:lvlText w:val="%2."/>
      <w:lvlJc w:val="left"/>
      <w:pPr>
        <w:ind w:left="2160" w:hanging="360"/>
      </w:pPr>
    </w:lvl>
    <w:lvl w:ilvl="2" w:tplc="4336E64A" w:tentative="1">
      <w:start w:val="1"/>
      <w:numFmt w:val="lowerRoman"/>
      <w:lvlText w:val="%3."/>
      <w:lvlJc w:val="right"/>
      <w:pPr>
        <w:ind w:left="2880" w:hanging="180"/>
      </w:pPr>
    </w:lvl>
    <w:lvl w:ilvl="3" w:tplc="5924296C" w:tentative="1">
      <w:start w:val="1"/>
      <w:numFmt w:val="decimal"/>
      <w:lvlText w:val="%4."/>
      <w:lvlJc w:val="left"/>
      <w:pPr>
        <w:ind w:left="3600" w:hanging="360"/>
      </w:pPr>
    </w:lvl>
    <w:lvl w:ilvl="4" w:tplc="89D64B7E" w:tentative="1">
      <w:start w:val="1"/>
      <w:numFmt w:val="lowerLetter"/>
      <w:lvlText w:val="%5."/>
      <w:lvlJc w:val="left"/>
      <w:pPr>
        <w:ind w:left="4320" w:hanging="360"/>
      </w:pPr>
    </w:lvl>
    <w:lvl w:ilvl="5" w:tplc="9EE0792C" w:tentative="1">
      <w:start w:val="1"/>
      <w:numFmt w:val="lowerRoman"/>
      <w:lvlText w:val="%6."/>
      <w:lvlJc w:val="right"/>
      <w:pPr>
        <w:ind w:left="5040" w:hanging="180"/>
      </w:pPr>
    </w:lvl>
    <w:lvl w:ilvl="6" w:tplc="EA60EC50" w:tentative="1">
      <w:start w:val="1"/>
      <w:numFmt w:val="decimal"/>
      <w:lvlText w:val="%7."/>
      <w:lvlJc w:val="left"/>
      <w:pPr>
        <w:ind w:left="5760" w:hanging="360"/>
      </w:pPr>
    </w:lvl>
    <w:lvl w:ilvl="7" w:tplc="7F34869E" w:tentative="1">
      <w:start w:val="1"/>
      <w:numFmt w:val="lowerLetter"/>
      <w:lvlText w:val="%8."/>
      <w:lvlJc w:val="left"/>
      <w:pPr>
        <w:ind w:left="6480" w:hanging="360"/>
      </w:pPr>
    </w:lvl>
    <w:lvl w:ilvl="8" w:tplc="DBD29B72" w:tentative="1">
      <w:start w:val="1"/>
      <w:numFmt w:val="lowerRoman"/>
      <w:lvlText w:val="%9."/>
      <w:lvlJc w:val="right"/>
      <w:pPr>
        <w:ind w:left="7200" w:hanging="180"/>
      </w:pPr>
    </w:lvl>
  </w:abstractNum>
  <w:abstractNum w:abstractNumId="78" w15:restartNumberingAfterBreak="0">
    <w:nsid w:val="468237A4"/>
    <w:multiLevelType w:val="hybridMultilevel"/>
    <w:tmpl w:val="E8B0532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48465789"/>
    <w:multiLevelType w:val="hybridMultilevel"/>
    <w:tmpl w:val="BAF25870"/>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80" w15:restartNumberingAfterBreak="0">
    <w:nsid w:val="49E63A6E"/>
    <w:multiLevelType w:val="hybridMultilevel"/>
    <w:tmpl w:val="A290DADA"/>
    <w:lvl w:ilvl="0" w:tplc="0C325DCA">
      <w:start w:val="1"/>
      <w:numFmt w:val="lowerLetter"/>
      <w:lvlText w:val="%1)"/>
      <w:lvlJc w:val="left"/>
      <w:pPr>
        <w:ind w:left="1440" w:hanging="360"/>
      </w:pPr>
    </w:lvl>
    <w:lvl w:ilvl="1" w:tplc="7C121FAA" w:tentative="1">
      <w:start w:val="1"/>
      <w:numFmt w:val="lowerLetter"/>
      <w:lvlText w:val="%2."/>
      <w:lvlJc w:val="left"/>
      <w:pPr>
        <w:ind w:left="2160" w:hanging="360"/>
      </w:pPr>
    </w:lvl>
    <w:lvl w:ilvl="2" w:tplc="446E9D6C" w:tentative="1">
      <w:start w:val="1"/>
      <w:numFmt w:val="lowerRoman"/>
      <w:lvlText w:val="%3."/>
      <w:lvlJc w:val="right"/>
      <w:pPr>
        <w:ind w:left="2880" w:hanging="180"/>
      </w:pPr>
    </w:lvl>
    <w:lvl w:ilvl="3" w:tplc="B17C8758" w:tentative="1">
      <w:start w:val="1"/>
      <w:numFmt w:val="decimal"/>
      <w:lvlText w:val="%4."/>
      <w:lvlJc w:val="left"/>
      <w:pPr>
        <w:ind w:left="3600" w:hanging="360"/>
      </w:pPr>
    </w:lvl>
    <w:lvl w:ilvl="4" w:tplc="9BC6826A" w:tentative="1">
      <w:start w:val="1"/>
      <w:numFmt w:val="lowerLetter"/>
      <w:lvlText w:val="%5."/>
      <w:lvlJc w:val="left"/>
      <w:pPr>
        <w:ind w:left="4320" w:hanging="360"/>
      </w:pPr>
    </w:lvl>
    <w:lvl w:ilvl="5" w:tplc="81EA78EA" w:tentative="1">
      <w:start w:val="1"/>
      <w:numFmt w:val="lowerRoman"/>
      <w:lvlText w:val="%6."/>
      <w:lvlJc w:val="right"/>
      <w:pPr>
        <w:ind w:left="5040" w:hanging="180"/>
      </w:pPr>
    </w:lvl>
    <w:lvl w:ilvl="6" w:tplc="13285628" w:tentative="1">
      <w:start w:val="1"/>
      <w:numFmt w:val="decimal"/>
      <w:lvlText w:val="%7."/>
      <w:lvlJc w:val="left"/>
      <w:pPr>
        <w:ind w:left="5760" w:hanging="360"/>
      </w:pPr>
    </w:lvl>
    <w:lvl w:ilvl="7" w:tplc="8CC03EFC" w:tentative="1">
      <w:start w:val="1"/>
      <w:numFmt w:val="lowerLetter"/>
      <w:lvlText w:val="%8."/>
      <w:lvlJc w:val="left"/>
      <w:pPr>
        <w:ind w:left="6480" w:hanging="360"/>
      </w:pPr>
    </w:lvl>
    <w:lvl w:ilvl="8" w:tplc="B2B2E12C" w:tentative="1">
      <w:start w:val="1"/>
      <w:numFmt w:val="lowerRoman"/>
      <w:lvlText w:val="%9."/>
      <w:lvlJc w:val="right"/>
      <w:pPr>
        <w:ind w:left="7200" w:hanging="180"/>
      </w:pPr>
    </w:lvl>
  </w:abstractNum>
  <w:abstractNum w:abstractNumId="81" w15:restartNumberingAfterBreak="0">
    <w:nsid w:val="4B7933B3"/>
    <w:multiLevelType w:val="multilevel"/>
    <w:tmpl w:val="0E2AAD6A"/>
    <w:lvl w:ilvl="0">
      <w:start w:val="12"/>
      <w:numFmt w:val="decimal"/>
      <w:lvlText w:val="%1"/>
      <w:lvlJc w:val="left"/>
      <w:pPr>
        <w:ind w:left="420" w:hanging="420"/>
      </w:pPr>
      <w:rPr>
        <w:rFonts w:hint="default"/>
      </w:rPr>
    </w:lvl>
    <w:lvl w:ilvl="1">
      <w:start w:val="1"/>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82" w15:restartNumberingAfterBreak="0">
    <w:nsid w:val="4BA82810"/>
    <w:multiLevelType w:val="multilevel"/>
    <w:tmpl w:val="0CF6BEC2"/>
    <w:lvl w:ilvl="0">
      <w:start w:val="15"/>
      <w:numFmt w:val="decimal"/>
      <w:lvlText w:val="%1"/>
      <w:lvlJc w:val="left"/>
      <w:pPr>
        <w:ind w:left="420" w:hanging="420"/>
      </w:pPr>
      <w:rPr>
        <w:rFonts w:hint="default"/>
      </w:rPr>
    </w:lvl>
    <w:lvl w:ilvl="1">
      <w:start w:val="1"/>
      <w:numFmt w:val="decimal"/>
      <w:lvlText w:val="%1.%2"/>
      <w:lvlJc w:val="left"/>
      <w:pPr>
        <w:ind w:left="780" w:hanging="420"/>
      </w:pPr>
      <w:rPr>
        <w:rFonts w:ascii="Arial" w:hAnsi="Arial" w:cs="Arial"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4C565147"/>
    <w:multiLevelType w:val="multilevel"/>
    <w:tmpl w:val="A85ECC22"/>
    <w:lvl w:ilvl="0">
      <w:start w:val="10"/>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4CA515FB"/>
    <w:multiLevelType w:val="multilevel"/>
    <w:tmpl w:val="B47699BE"/>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4DA15DA2"/>
    <w:multiLevelType w:val="hybridMultilevel"/>
    <w:tmpl w:val="85D2659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4F344F44"/>
    <w:multiLevelType w:val="hybridMultilevel"/>
    <w:tmpl w:val="D4707AE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F7A325F"/>
    <w:multiLevelType w:val="multilevel"/>
    <w:tmpl w:val="6C4AEDAE"/>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50144D8E"/>
    <w:multiLevelType w:val="hybridMultilevel"/>
    <w:tmpl w:val="22BE4632"/>
    <w:lvl w:ilvl="0" w:tplc="34090019">
      <w:start w:val="1"/>
      <w:numFmt w:val="lowerLetter"/>
      <w:lvlText w:val="%1."/>
      <w:lvlJc w:val="left"/>
      <w:pPr>
        <w:ind w:left="1980" w:hanging="360"/>
      </w:pPr>
    </w:lvl>
    <w:lvl w:ilvl="1" w:tplc="34090019" w:tentative="1">
      <w:start w:val="1"/>
      <w:numFmt w:val="lowerLetter"/>
      <w:lvlText w:val="%2."/>
      <w:lvlJc w:val="left"/>
      <w:pPr>
        <w:ind w:left="2700" w:hanging="360"/>
      </w:pPr>
    </w:lvl>
    <w:lvl w:ilvl="2" w:tplc="3409001B" w:tentative="1">
      <w:start w:val="1"/>
      <w:numFmt w:val="lowerRoman"/>
      <w:lvlText w:val="%3."/>
      <w:lvlJc w:val="right"/>
      <w:pPr>
        <w:ind w:left="3420" w:hanging="180"/>
      </w:pPr>
    </w:lvl>
    <w:lvl w:ilvl="3" w:tplc="3409000F" w:tentative="1">
      <w:start w:val="1"/>
      <w:numFmt w:val="decimal"/>
      <w:lvlText w:val="%4."/>
      <w:lvlJc w:val="left"/>
      <w:pPr>
        <w:ind w:left="4140" w:hanging="360"/>
      </w:pPr>
    </w:lvl>
    <w:lvl w:ilvl="4" w:tplc="34090019" w:tentative="1">
      <w:start w:val="1"/>
      <w:numFmt w:val="lowerLetter"/>
      <w:lvlText w:val="%5."/>
      <w:lvlJc w:val="left"/>
      <w:pPr>
        <w:ind w:left="4860" w:hanging="360"/>
      </w:pPr>
    </w:lvl>
    <w:lvl w:ilvl="5" w:tplc="3409001B" w:tentative="1">
      <w:start w:val="1"/>
      <w:numFmt w:val="lowerRoman"/>
      <w:lvlText w:val="%6."/>
      <w:lvlJc w:val="right"/>
      <w:pPr>
        <w:ind w:left="5580" w:hanging="180"/>
      </w:pPr>
    </w:lvl>
    <w:lvl w:ilvl="6" w:tplc="3409000F" w:tentative="1">
      <w:start w:val="1"/>
      <w:numFmt w:val="decimal"/>
      <w:lvlText w:val="%7."/>
      <w:lvlJc w:val="left"/>
      <w:pPr>
        <w:ind w:left="6300" w:hanging="360"/>
      </w:pPr>
    </w:lvl>
    <w:lvl w:ilvl="7" w:tplc="34090019" w:tentative="1">
      <w:start w:val="1"/>
      <w:numFmt w:val="lowerLetter"/>
      <w:lvlText w:val="%8."/>
      <w:lvlJc w:val="left"/>
      <w:pPr>
        <w:ind w:left="7020" w:hanging="360"/>
      </w:pPr>
    </w:lvl>
    <w:lvl w:ilvl="8" w:tplc="3409001B" w:tentative="1">
      <w:start w:val="1"/>
      <w:numFmt w:val="lowerRoman"/>
      <w:lvlText w:val="%9."/>
      <w:lvlJc w:val="right"/>
      <w:pPr>
        <w:ind w:left="7740" w:hanging="180"/>
      </w:pPr>
    </w:lvl>
  </w:abstractNum>
  <w:abstractNum w:abstractNumId="89" w15:restartNumberingAfterBreak="0">
    <w:nsid w:val="52C4FD2A"/>
    <w:multiLevelType w:val="hybridMultilevel"/>
    <w:tmpl w:val="FFFFFFFF"/>
    <w:lvl w:ilvl="0" w:tplc="5BAC709A">
      <w:start w:val="1"/>
      <w:numFmt w:val="lowerLetter"/>
      <w:lvlText w:val="%1)"/>
      <w:lvlJc w:val="left"/>
      <w:pPr>
        <w:ind w:left="1080" w:hanging="360"/>
      </w:pPr>
    </w:lvl>
    <w:lvl w:ilvl="1" w:tplc="2152C872">
      <w:start w:val="1"/>
      <w:numFmt w:val="lowerLetter"/>
      <w:lvlText w:val="%2."/>
      <w:lvlJc w:val="left"/>
      <w:pPr>
        <w:ind w:left="1800" w:hanging="360"/>
      </w:pPr>
    </w:lvl>
    <w:lvl w:ilvl="2" w:tplc="338C13C4">
      <w:start w:val="1"/>
      <w:numFmt w:val="lowerRoman"/>
      <w:lvlText w:val="%3."/>
      <w:lvlJc w:val="right"/>
      <w:pPr>
        <w:ind w:left="2520" w:hanging="180"/>
      </w:pPr>
    </w:lvl>
    <w:lvl w:ilvl="3" w:tplc="A5BA70EC">
      <w:start w:val="1"/>
      <w:numFmt w:val="decimal"/>
      <w:lvlText w:val="%4."/>
      <w:lvlJc w:val="left"/>
      <w:pPr>
        <w:ind w:left="3240" w:hanging="360"/>
      </w:pPr>
    </w:lvl>
    <w:lvl w:ilvl="4" w:tplc="90349C72">
      <w:start w:val="1"/>
      <w:numFmt w:val="lowerLetter"/>
      <w:lvlText w:val="%5."/>
      <w:lvlJc w:val="left"/>
      <w:pPr>
        <w:ind w:left="3960" w:hanging="360"/>
      </w:pPr>
    </w:lvl>
    <w:lvl w:ilvl="5" w:tplc="48EE2E6E">
      <w:start w:val="1"/>
      <w:numFmt w:val="lowerRoman"/>
      <w:lvlText w:val="%6."/>
      <w:lvlJc w:val="right"/>
      <w:pPr>
        <w:ind w:left="4680" w:hanging="180"/>
      </w:pPr>
    </w:lvl>
    <w:lvl w:ilvl="6" w:tplc="9AFC20D0">
      <w:start w:val="1"/>
      <w:numFmt w:val="decimal"/>
      <w:lvlText w:val="%7."/>
      <w:lvlJc w:val="left"/>
      <w:pPr>
        <w:ind w:left="5400" w:hanging="360"/>
      </w:pPr>
    </w:lvl>
    <w:lvl w:ilvl="7" w:tplc="31F29400">
      <w:start w:val="1"/>
      <w:numFmt w:val="lowerLetter"/>
      <w:lvlText w:val="%8."/>
      <w:lvlJc w:val="left"/>
      <w:pPr>
        <w:ind w:left="6120" w:hanging="360"/>
      </w:pPr>
    </w:lvl>
    <w:lvl w:ilvl="8" w:tplc="5874E908">
      <w:start w:val="1"/>
      <w:numFmt w:val="lowerRoman"/>
      <w:lvlText w:val="%9."/>
      <w:lvlJc w:val="right"/>
      <w:pPr>
        <w:ind w:left="6840" w:hanging="180"/>
      </w:pPr>
    </w:lvl>
  </w:abstractNum>
  <w:abstractNum w:abstractNumId="90" w15:restartNumberingAfterBreak="0">
    <w:nsid w:val="53E662A0"/>
    <w:multiLevelType w:val="multilevel"/>
    <w:tmpl w:val="E232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4FD44BE"/>
    <w:multiLevelType w:val="hybridMultilevel"/>
    <w:tmpl w:val="A866F056"/>
    <w:lvl w:ilvl="0" w:tplc="C7022ABA">
      <w:start w:val="1"/>
      <w:numFmt w:val="lowerRoman"/>
      <w:lvlText w:val="%1)"/>
      <w:lvlJc w:val="left"/>
      <w:pPr>
        <w:ind w:left="2716" w:hanging="720"/>
      </w:pPr>
      <w:rPr>
        <w:rFonts w:hint="default"/>
        <w:color w:val="auto"/>
      </w:rPr>
    </w:lvl>
    <w:lvl w:ilvl="1" w:tplc="34090019" w:tentative="1">
      <w:start w:val="1"/>
      <w:numFmt w:val="lowerLetter"/>
      <w:lvlText w:val="%2."/>
      <w:lvlJc w:val="left"/>
      <w:pPr>
        <w:ind w:left="3076" w:hanging="360"/>
      </w:pPr>
    </w:lvl>
    <w:lvl w:ilvl="2" w:tplc="3409001B" w:tentative="1">
      <w:start w:val="1"/>
      <w:numFmt w:val="lowerRoman"/>
      <w:lvlText w:val="%3."/>
      <w:lvlJc w:val="right"/>
      <w:pPr>
        <w:ind w:left="3796" w:hanging="180"/>
      </w:pPr>
    </w:lvl>
    <w:lvl w:ilvl="3" w:tplc="3409000F" w:tentative="1">
      <w:start w:val="1"/>
      <w:numFmt w:val="decimal"/>
      <w:lvlText w:val="%4."/>
      <w:lvlJc w:val="left"/>
      <w:pPr>
        <w:ind w:left="4516" w:hanging="360"/>
      </w:pPr>
    </w:lvl>
    <w:lvl w:ilvl="4" w:tplc="34090019" w:tentative="1">
      <w:start w:val="1"/>
      <w:numFmt w:val="lowerLetter"/>
      <w:lvlText w:val="%5."/>
      <w:lvlJc w:val="left"/>
      <w:pPr>
        <w:ind w:left="5236" w:hanging="360"/>
      </w:pPr>
    </w:lvl>
    <w:lvl w:ilvl="5" w:tplc="3409001B" w:tentative="1">
      <w:start w:val="1"/>
      <w:numFmt w:val="lowerRoman"/>
      <w:lvlText w:val="%6."/>
      <w:lvlJc w:val="right"/>
      <w:pPr>
        <w:ind w:left="5956" w:hanging="180"/>
      </w:pPr>
    </w:lvl>
    <w:lvl w:ilvl="6" w:tplc="3409000F" w:tentative="1">
      <w:start w:val="1"/>
      <w:numFmt w:val="decimal"/>
      <w:lvlText w:val="%7."/>
      <w:lvlJc w:val="left"/>
      <w:pPr>
        <w:ind w:left="6676" w:hanging="360"/>
      </w:pPr>
    </w:lvl>
    <w:lvl w:ilvl="7" w:tplc="34090019" w:tentative="1">
      <w:start w:val="1"/>
      <w:numFmt w:val="lowerLetter"/>
      <w:lvlText w:val="%8."/>
      <w:lvlJc w:val="left"/>
      <w:pPr>
        <w:ind w:left="7396" w:hanging="360"/>
      </w:pPr>
    </w:lvl>
    <w:lvl w:ilvl="8" w:tplc="3409001B" w:tentative="1">
      <w:start w:val="1"/>
      <w:numFmt w:val="lowerRoman"/>
      <w:lvlText w:val="%9."/>
      <w:lvlJc w:val="right"/>
      <w:pPr>
        <w:ind w:left="8116" w:hanging="180"/>
      </w:pPr>
    </w:lvl>
  </w:abstractNum>
  <w:abstractNum w:abstractNumId="92" w15:restartNumberingAfterBreak="0">
    <w:nsid w:val="576B67F5"/>
    <w:multiLevelType w:val="hybridMultilevel"/>
    <w:tmpl w:val="F09E5E94"/>
    <w:lvl w:ilvl="0" w:tplc="BA0E5B12">
      <w:start w:val="1"/>
      <w:numFmt w:val="lowerRoman"/>
      <w:lvlText w:val="%1)"/>
      <w:lvlJc w:val="left"/>
      <w:pPr>
        <w:ind w:left="1800" w:hanging="360"/>
      </w:pPr>
      <w:rPr>
        <w:rFonts w:hint="default"/>
        <w:i w:val="0"/>
        <w:iCs w:val="0"/>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93" w15:restartNumberingAfterBreak="0">
    <w:nsid w:val="58285123"/>
    <w:multiLevelType w:val="hybridMultilevel"/>
    <w:tmpl w:val="4768C322"/>
    <w:lvl w:ilvl="0" w:tplc="50DC65C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B3C674D"/>
    <w:multiLevelType w:val="hybridMultilevel"/>
    <w:tmpl w:val="EB548AF0"/>
    <w:lvl w:ilvl="0" w:tplc="893E7108">
      <w:start w:val="1"/>
      <w:numFmt w:val="lowerLetter"/>
      <w:lvlText w:val="%1)"/>
      <w:lvlJc w:val="left"/>
      <w:pPr>
        <w:tabs>
          <w:tab w:val="num" w:pos="720"/>
        </w:tabs>
        <w:ind w:left="720" w:hanging="720"/>
      </w:pPr>
      <w:rPr>
        <w:rFonts w:ascii="Arial" w:eastAsia="Times New Roman" w:hAnsi="Arial" w:cs="Arial"/>
        <w:b w:val="0"/>
        <w:i w:val="0"/>
        <w:sz w:val="22"/>
        <w:szCs w:val="22"/>
      </w:rPr>
    </w:lvl>
    <w:lvl w:ilvl="1" w:tplc="04090019" w:tentative="1">
      <w:start w:val="1"/>
      <w:numFmt w:val="lowerLetter"/>
      <w:lvlText w:val="%2."/>
      <w:lvlJc w:val="left"/>
      <w:pPr>
        <w:tabs>
          <w:tab w:val="num" w:pos="1440"/>
        </w:tabs>
        <w:ind w:left="1440" w:hanging="360"/>
      </w:pPr>
    </w:lvl>
    <w:lvl w:ilvl="2" w:tplc="473AF55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BF46459"/>
    <w:multiLevelType w:val="multilevel"/>
    <w:tmpl w:val="E22C3EF8"/>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5F20244D"/>
    <w:multiLevelType w:val="multilevel"/>
    <w:tmpl w:val="C6E0F60E"/>
    <w:lvl w:ilvl="0">
      <w:start w:val="25"/>
      <w:numFmt w:val="decimal"/>
      <w:lvlText w:val="%1"/>
      <w:lvlJc w:val="left"/>
      <w:pPr>
        <w:ind w:left="420" w:hanging="420"/>
      </w:pPr>
      <w:rPr>
        <w:rFonts w:hint="default"/>
      </w:rPr>
    </w:lvl>
    <w:lvl w:ilvl="1">
      <w:start w:val="1"/>
      <w:numFmt w:val="decimal"/>
      <w:lvlText w:val="%1.%2"/>
      <w:lvlJc w:val="left"/>
      <w:pPr>
        <w:ind w:left="804" w:hanging="42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97" w15:restartNumberingAfterBreak="0">
    <w:nsid w:val="5F4C3B4A"/>
    <w:multiLevelType w:val="multilevel"/>
    <w:tmpl w:val="326494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5F9D4944"/>
    <w:multiLevelType w:val="hybridMultilevel"/>
    <w:tmpl w:val="EA3EDD60"/>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99" w15:restartNumberingAfterBreak="0">
    <w:nsid w:val="6068483D"/>
    <w:multiLevelType w:val="multilevel"/>
    <w:tmpl w:val="6E32DF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100124C"/>
    <w:multiLevelType w:val="hybridMultilevel"/>
    <w:tmpl w:val="B7E09D2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614C7312"/>
    <w:multiLevelType w:val="multilevel"/>
    <w:tmpl w:val="7688B8F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61996E37"/>
    <w:multiLevelType w:val="hybridMultilevel"/>
    <w:tmpl w:val="6A7C9A38"/>
    <w:lvl w:ilvl="0" w:tplc="FFFFFFFF">
      <w:start w:val="1"/>
      <w:numFmt w:val="lowerLetter"/>
      <w:lvlText w:val="%1)"/>
      <w:lvlJc w:val="left"/>
      <w:pPr>
        <w:ind w:left="1080" w:hanging="360"/>
      </w:pPr>
    </w:lvl>
    <w:lvl w:ilvl="1" w:tplc="34090017">
      <w:start w:val="1"/>
      <w:numFmt w:val="lowerLetter"/>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62A770EA"/>
    <w:multiLevelType w:val="multilevel"/>
    <w:tmpl w:val="DA4C56E2"/>
    <w:lvl w:ilvl="0">
      <w:start w:val="23"/>
      <w:numFmt w:val="decimal"/>
      <w:lvlText w:val="%1"/>
      <w:lvlJc w:val="left"/>
      <w:pPr>
        <w:ind w:left="420" w:hanging="420"/>
      </w:pPr>
      <w:rPr>
        <w:rFonts w:hint="default"/>
        <w:color w:val="FF0000"/>
      </w:rPr>
    </w:lvl>
    <w:lvl w:ilvl="1">
      <w:start w:val="1"/>
      <w:numFmt w:val="decimal"/>
      <w:lvlText w:val="%1.%2"/>
      <w:lvlJc w:val="left"/>
      <w:pPr>
        <w:ind w:left="1271" w:hanging="4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04" w15:restartNumberingAfterBreak="0">
    <w:nsid w:val="63822F83"/>
    <w:multiLevelType w:val="multilevel"/>
    <w:tmpl w:val="DAD4B54E"/>
    <w:lvl w:ilvl="0">
      <w:start w:val="28"/>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64EB4ACA"/>
    <w:multiLevelType w:val="hybridMultilevel"/>
    <w:tmpl w:val="DA5C9EB4"/>
    <w:lvl w:ilvl="0" w:tplc="9D52DFF0">
      <w:start w:val="1"/>
      <w:numFmt w:val="lowerRoman"/>
      <w:lvlText w:val="%1)"/>
      <w:lvlJc w:val="left"/>
      <w:pPr>
        <w:ind w:left="1800" w:hanging="360"/>
      </w:pPr>
    </w:lvl>
    <w:lvl w:ilvl="1" w:tplc="B2863950">
      <w:start w:val="1"/>
      <w:numFmt w:val="lowerLetter"/>
      <w:lvlText w:val="%2."/>
      <w:lvlJc w:val="left"/>
      <w:pPr>
        <w:ind w:left="2520" w:hanging="360"/>
      </w:pPr>
    </w:lvl>
    <w:lvl w:ilvl="2" w:tplc="16865372" w:tentative="1">
      <w:start w:val="1"/>
      <w:numFmt w:val="lowerRoman"/>
      <w:lvlText w:val="%3."/>
      <w:lvlJc w:val="right"/>
      <w:pPr>
        <w:ind w:left="3240" w:hanging="180"/>
      </w:pPr>
    </w:lvl>
    <w:lvl w:ilvl="3" w:tplc="BAC2146E" w:tentative="1">
      <w:start w:val="1"/>
      <w:numFmt w:val="decimal"/>
      <w:lvlText w:val="%4."/>
      <w:lvlJc w:val="left"/>
      <w:pPr>
        <w:ind w:left="3960" w:hanging="360"/>
      </w:pPr>
    </w:lvl>
    <w:lvl w:ilvl="4" w:tplc="155826D0" w:tentative="1">
      <w:start w:val="1"/>
      <w:numFmt w:val="lowerLetter"/>
      <w:lvlText w:val="%5."/>
      <w:lvlJc w:val="left"/>
      <w:pPr>
        <w:ind w:left="4680" w:hanging="360"/>
      </w:pPr>
    </w:lvl>
    <w:lvl w:ilvl="5" w:tplc="87009B8E" w:tentative="1">
      <w:start w:val="1"/>
      <w:numFmt w:val="lowerRoman"/>
      <w:lvlText w:val="%6."/>
      <w:lvlJc w:val="right"/>
      <w:pPr>
        <w:ind w:left="5400" w:hanging="180"/>
      </w:pPr>
    </w:lvl>
    <w:lvl w:ilvl="6" w:tplc="43B4A23E" w:tentative="1">
      <w:start w:val="1"/>
      <w:numFmt w:val="decimal"/>
      <w:lvlText w:val="%7."/>
      <w:lvlJc w:val="left"/>
      <w:pPr>
        <w:ind w:left="6120" w:hanging="360"/>
      </w:pPr>
    </w:lvl>
    <w:lvl w:ilvl="7" w:tplc="98103374" w:tentative="1">
      <w:start w:val="1"/>
      <w:numFmt w:val="lowerLetter"/>
      <w:lvlText w:val="%8."/>
      <w:lvlJc w:val="left"/>
      <w:pPr>
        <w:ind w:left="6840" w:hanging="360"/>
      </w:pPr>
    </w:lvl>
    <w:lvl w:ilvl="8" w:tplc="4E267FF2" w:tentative="1">
      <w:start w:val="1"/>
      <w:numFmt w:val="lowerRoman"/>
      <w:lvlText w:val="%9."/>
      <w:lvlJc w:val="right"/>
      <w:pPr>
        <w:ind w:left="7560" w:hanging="180"/>
      </w:pPr>
    </w:lvl>
  </w:abstractNum>
  <w:abstractNum w:abstractNumId="106" w15:restartNumberingAfterBreak="0">
    <w:nsid w:val="66465BEA"/>
    <w:multiLevelType w:val="multilevel"/>
    <w:tmpl w:val="E05605FE"/>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674B03E5"/>
    <w:multiLevelType w:val="multilevel"/>
    <w:tmpl w:val="30D49188"/>
    <w:lvl w:ilvl="0">
      <w:start w:val="22"/>
      <w:numFmt w:val="decimal"/>
      <w:lvlText w:val="%1"/>
      <w:lvlJc w:val="left"/>
      <w:pPr>
        <w:ind w:left="420" w:hanging="420"/>
      </w:pPr>
      <w:rPr>
        <w:rFonts w:hint="default"/>
      </w:rPr>
    </w:lvl>
    <w:lvl w:ilvl="1">
      <w:start w:val="1"/>
      <w:numFmt w:val="decimal"/>
      <w:lvlText w:val="%1.%2"/>
      <w:lvlJc w:val="left"/>
      <w:pPr>
        <w:ind w:left="804" w:hanging="42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108" w15:restartNumberingAfterBreak="0">
    <w:nsid w:val="6776645C"/>
    <w:multiLevelType w:val="multilevel"/>
    <w:tmpl w:val="53BE3A9C"/>
    <w:lvl w:ilvl="0">
      <w:start w:val="1"/>
      <w:numFmt w:val="lowerRoman"/>
      <w:lvlText w:val="%1."/>
      <w:lvlJc w:val="right"/>
      <w:pPr>
        <w:ind w:left="2204"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9" w15:restartNumberingAfterBreak="0">
    <w:nsid w:val="69972177"/>
    <w:multiLevelType w:val="multilevel"/>
    <w:tmpl w:val="2452DB2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A906B78"/>
    <w:multiLevelType w:val="multilevel"/>
    <w:tmpl w:val="609CB3A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6AAF19F1"/>
    <w:multiLevelType w:val="multilevel"/>
    <w:tmpl w:val="22441746"/>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2" w15:restartNumberingAfterBreak="0">
    <w:nsid w:val="6AE772AC"/>
    <w:multiLevelType w:val="multilevel"/>
    <w:tmpl w:val="8B6E807E"/>
    <w:lvl w:ilvl="0">
      <w:start w:val="21"/>
      <w:numFmt w:val="decimal"/>
      <w:lvlText w:val="%1"/>
      <w:lvlJc w:val="left"/>
      <w:pPr>
        <w:ind w:left="420" w:hanging="420"/>
      </w:pPr>
      <w:rPr>
        <w:rFonts w:hint="default"/>
        <w:color w:val="FF0000"/>
      </w:rPr>
    </w:lvl>
    <w:lvl w:ilvl="1">
      <w:start w:val="1"/>
      <w:numFmt w:val="decimal"/>
      <w:lvlText w:val="%1.%2"/>
      <w:lvlJc w:val="left"/>
      <w:pPr>
        <w:ind w:left="804" w:hanging="420"/>
      </w:pPr>
      <w:rPr>
        <w:rFonts w:hint="default"/>
        <w:color w:val="auto"/>
      </w:rPr>
    </w:lvl>
    <w:lvl w:ilvl="2">
      <w:start w:val="1"/>
      <w:numFmt w:val="decimal"/>
      <w:lvlText w:val="%1.%2.%3"/>
      <w:lvlJc w:val="left"/>
      <w:pPr>
        <w:ind w:left="1488" w:hanging="720"/>
      </w:pPr>
      <w:rPr>
        <w:rFonts w:hint="default"/>
        <w:color w:val="FF0000"/>
      </w:rPr>
    </w:lvl>
    <w:lvl w:ilvl="3">
      <w:start w:val="1"/>
      <w:numFmt w:val="decimal"/>
      <w:lvlText w:val="%1.%2.%3.%4"/>
      <w:lvlJc w:val="left"/>
      <w:pPr>
        <w:ind w:left="1872" w:hanging="720"/>
      </w:pPr>
      <w:rPr>
        <w:rFonts w:hint="default"/>
        <w:color w:val="FF0000"/>
      </w:rPr>
    </w:lvl>
    <w:lvl w:ilvl="4">
      <w:start w:val="1"/>
      <w:numFmt w:val="decimal"/>
      <w:lvlText w:val="%1.%2.%3.%4.%5"/>
      <w:lvlJc w:val="left"/>
      <w:pPr>
        <w:ind w:left="2616" w:hanging="1080"/>
      </w:pPr>
      <w:rPr>
        <w:rFonts w:hint="default"/>
        <w:color w:val="FF0000"/>
      </w:rPr>
    </w:lvl>
    <w:lvl w:ilvl="5">
      <w:start w:val="1"/>
      <w:numFmt w:val="decimal"/>
      <w:lvlText w:val="%1.%2.%3.%4.%5.%6"/>
      <w:lvlJc w:val="left"/>
      <w:pPr>
        <w:ind w:left="3000" w:hanging="1080"/>
      </w:pPr>
      <w:rPr>
        <w:rFonts w:hint="default"/>
        <w:color w:val="FF0000"/>
      </w:rPr>
    </w:lvl>
    <w:lvl w:ilvl="6">
      <w:start w:val="1"/>
      <w:numFmt w:val="decimal"/>
      <w:lvlText w:val="%1.%2.%3.%4.%5.%6.%7"/>
      <w:lvlJc w:val="left"/>
      <w:pPr>
        <w:ind w:left="3744" w:hanging="1440"/>
      </w:pPr>
      <w:rPr>
        <w:rFonts w:hint="default"/>
        <w:color w:val="FF0000"/>
      </w:rPr>
    </w:lvl>
    <w:lvl w:ilvl="7">
      <w:start w:val="1"/>
      <w:numFmt w:val="decimal"/>
      <w:lvlText w:val="%1.%2.%3.%4.%5.%6.%7.%8"/>
      <w:lvlJc w:val="left"/>
      <w:pPr>
        <w:ind w:left="4128" w:hanging="1440"/>
      </w:pPr>
      <w:rPr>
        <w:rFonts w:hint="default"/>
        <w:color w:val="FF0000"/>
      </w:rPr>
    </w:lvl>
    <w:lvl w:ilvl="8">
      <w:start w:val="1"/>
      <w:numFmt w:val="decimal"/>
      <w:lvlText w:val="%1.%2.%3.%4.%5.%6.%7.%8.%9"/>
      <w:lvlJc w:val="left"/>
      <w:pPr>
        <w:ind w:left="4872" w:hanging="1800"/>
      </w:pPr>
      <w:rPr>
        <w:rFonts w:hint="default"/>
        <w:color w:val="FF0000"/>
      </w:rPr>
    </w:lvl>
  </w:abstractNum>
  <w:abstractNum w:abstractNumId="113" w15:restartNumberingAfterBreak="0">
    <w:nsid w:val="6B4D3504"/>
    <w:multiLevelType w:val="hybridMultilevel"/>
    <w:tmpl w:val="8842E912"/>
    <w:lvl w:ilvl="0" w:tplc="3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4" w15:restartNumberingAfterBreak="0">
    <w:nsid w:val="6C356C25"/>
    <w:multiLevelType w:val="hybridMultilevel"/>
    <w:tmpl w:val="142C515A"/>
    <w:lvl w:ilvl="0" w:tplc="34090001">
      <w:start w:val="1"/>
      <w:numFmt w:val="bullet"/>
      <w:lvlText w:val=""/>
      <w:lvlJc w:val="left"/>
      <w:pPr>
        <w:ind w:left="1779" w:hanging="360"/>
      </w:pPr>
      <w:rPr>
        <w:rFonts w:ascii="Symbol" w:hAnsi="Symbol" w:hint="default"/>
      </w:rPr>
    </w:lvl>
    <w:lvl w:ilvl="1" w:tplc="34090003" w:tentative="1">
      <w:start w:val="1"/>
      <w:numFmt w:val="bullet"/>
      <w:lvlText w:val="o"/>
      <w:lvlJc w:val="left"/>
      <w:pPr>
        <w:ind w:left="3060" w:hanging="360"/>
      </w:pPr>
      <w:rPr>
        <w:rFonts w:ascii="Courier New" w:hAnsi="Courier New" w:cs="Courier New" w:hint="default"/>
      </w:rPr>
    </w:lvl>
    <w:lvl w:ilvl="2" w:tplc="34090005" w:tentative="1">
      <w:start w:val="1"/>
      <w:numFmt w:val="bullet"/>
      <w:lvlText w:val=""/>
      <w:lvlJc w:val="left"/>
      <w:pPr>
        <w:ind w:left="3780" w:hanging="360"/>
      </w:pPr>
      <w:rPr>
        <w:rFonts w:ascii="Wingdings" w:hAnsi="Wingdings" w:hint="default"/>
      </w:rPr>
    </w:lvl>
    <w:lvl w:ilvl="3" w:tplc="34090001" w:tentative="1">
      <w:start w:val="1"/>
      <w:numFmt w:val="bullet"/>
      <w:lvlText w:val=""/>
      <w:lvlJc w:val="left"/>
      <w:pPr>
        <w:ind w:left="4500" w:hanging="360"/>
      </w:pPr>
      <w:rPr>
        <w:rFonts w:ascii="Symbol" w:hAnsi="Symbol" w:hint="default"/>
      </w:rPr>
    </w:lvl>
    <w:lvl w:ilvl="4" w:tplc="34090003" w:tentative="1">
      <w:start w:val="1"/>
      <w:numFmt w:val="bullet"/>
      <w:lvlText w:val="o"/>
      <w:lvlJc w:val="left"/>
      <w:pPr>
        <w:ind w:left="5220" w:hanging="360"/>
      </w:pPr>
      <w:rPr>
        <w:rFonts w:ascii="Courier New" w:hAnsi="Courier New" w:cs="Courier New" w:hint="default"/>
      </w:rPr>
    </w:lvl>
    <w:lvl w:ilvl="5" w:tplc="34090005" w:tentative="1">
      <w:start w:val="1"/>
      <w:numFmt w:val="bullet"/>
      <w:lvlText w:val=""/>
      <w:lvlJc w:val="left"/>
      <w:pPr>
        <w:ind w:left="5940" w:hanging="360"/>
      </w:pPr>
      <w:rPr>
        <w:rFonts w:ascii="Wingdings" w:hAnsi="Wingdings" w:hint="default"/>
      </w:rPr>
    </w:lvl>
    <w:lvl w:ilvl="6" w:tplc="34090001" w:tentative="1">
      <w:start w:val="1"/>
      <w:numFmt w:val="bullet"/>
      <w:lvlText w:val=""/>
      <w:lvlJc w:val="left"/>
      <w:pPr>
        <w:ind w:left="6660" w:hanging="360"/>
      </w:pPr>
      <w:rPr>
        <w:rFonts w:ascii="Symbol" w:hAnsi="Symbol" w:hint="default"/>
      </w:rPr>
    </w:lvl>
    <w:lvl w:ilvl="7" w:tplc="34090003" w:tentative="1">
      <w:start w:val="1"/>
      <w:numFmt w:val="bullet"/>
      <w:lvlText w:val="o"/>
      <w:lvlJc w:val="left"/>
      <w:pPr>
        <w:ind w:left="7380" w:hanging="360"/>
      </w:pPr>
      <w:rPr>
        <w:rFonts w:ascii="Courier New" w:hAnsi="Courier New" w:cs="Courier New" w:hint="default"/>
      </w:rPr>
    </w:lvl>
    <w:lvl w:ilvl="8" w:tplc="34090005" w:tentative="1">
      <w:start w:val="1"/>
      <w:numFmt w:val="bullet"/>
      <w:lvlText w:val=""/>
      <w:lvlJc w:val="left"/>
      <w:pPr>
        <w:ind w:left="8100" w:hanging="360"/>
      </w:pPr>
      <w:rPr>
        <w:rFonts w:ascii="Wingdings" w:hAnsi="Wingdings" w:hint="default"/>
      </w:rPr>
    </w:lvl>
  </w:abstractNum>
  <w:abstractNum w:abstractNumId="115" w15:restartNumberingAfterBreak="0">
    <w:nsid w:val="6CCB7EBA"/>
    <w:multiLevelType w:val="multilevel"/>
    <w:tmpl w:val="EBD6232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CDF68F0"/>
    <w:multiLevelType w:val="multilevel"/>
    <w:tmpl w:val="369C675C"/>
    <w:lvl w:ilvl="0">
      <w:start w:val="16"/>
      <w:numFmt w:val="decimal"/>
      <w:lvlText w:val="%1"/>
      <w:lvlJc w:val="left"/>
      <w:pPr>
        <w:ind w:left="420" w:hanging="420"/>
      </w:pPr>
      <w:rPr>
        <w:rFonts w:hint="default"/>
        <w:color w:val="FF0000"/>
      </w:rPr>
    </w:lvl>
    <w:lvl w:ilvl="1">
      <w:start w:val="1"/>
      <w:numFmt w:val="decimal"/>
      <w:lvlText w:val="%1.%2"/>
      <w:lvlJc w:val="left"/>
      <w:pPr>
        <w:ind w:left="60" w:hanging="420"/>
      </w:pPr>
      <w:rPr>
        <w:rFonts w:hint="default"/>
        <w:color w:val="auto"/>
      </w:rPr>
    </w:lvl>
    <w:lvl w:ilvl="2">
      <w:start w:val="1"/>
      <w:numFmt w:val="decimal"/>
      <w:lvlText w:val="%1.%2.%3"/>
      <w:lvlJc w:val="left"/>
      <w:pPr>
        <w:ind w:left="0" w:hanging="720"/>
      </w:pPr>
      <w:rPr>
        <w:rFonts w:hint="default"/>
        <w:color w:val="FF0000"/>
      </w:rPr>
    </w:lvl>
    <w:lvl w:ilvl="3">
      <w:start w:val="1"/>
      <w:numFmt w:val="decimal"/>
      <w:lvlText w:val="%1.%2.%3.%4"/>
      <w:lvlJc w:val="left"/>
      <w:pPr>
        <w:ind w:left="-360" w:hanging="720"/>
      </w:pPr>
      <w:rPr>
        <w:rFonts w:hint="default"/>
        <w:color w:val="FF0000"/>
      </w:rPr>
    </w:lvl>
    <w:lvl w:ilvl="4">
      <w:start w:val="1"/>
      <w:numFmt w:val="decimal"/>
      <w:lvlText w:val="%1.%2.%3.%4.%5"/>
      <w:lvlJc w:val="left"/>
      <w:pPr>
        <w:ind w:left="-360" w:hanging="1080"/>
      </w:pPr>
      <w:rPr>
        <w:rFonts w:hint="default"/>
        <w:color w:val="FF0000"/>
      </w:rPr>
    </w:lvl>
    <w:lvl w:ilvl="5">
      <w:start w:val="1"/>
      <w:numFmt w:val="decimal"/>
      <w:lvlText w:val="%1.%2.%3.%4.%5.%6"/>
      <w:lvlJc w:val="left"/>
      <w:pPr>
        <w:ind w:left="-720" w:hanging="1080"/>
      </w:pPr>
      <w:rPr>
        <w:rFonts w:hint="default"/>
        <w:color w:val="FF0000"/>
      </w:rPr>
    </w:lvl>
    <w:lvl w:ilvl="6">
      <w:start w:val="1"/>
      <w:numFmt w:val="decimal"/>
      <w:lvlText w:val="%1.%2.%3.%4.%5.%6.%7"/>
      <w:lvlJc w:val="left"/>
      <w:pPr>
        <w:ind w:left="-720" w:hanging="1440"/>
      </w:pPr>
      <w:rPr>
        <w:rFonts w:hint="default"/>
        <w:color w:val="FF0000"/>
      </w:rPr>
    </w:lvl>
    <w:lvl w:ilvl="7">
      <w:start w:val="1"/>
      <w:numFmt w:val="decimal"/>
      <w:lvlText w:val="%1.%2.%3.%4.%5.%6.%7.%8"/>
      <w:lvlJc w:val="left"/>
      <w:pPr>
        <w:ind w:left="-1080" w:hanging="1440"/>
      </w:pPr>
      <w:rPr>
        <w:rFonts w:hint="default"/>
        <w:color w:val="FF0000"/>
      </w:rPr>
    </w:lvl>
    <w:lvl w:ilvl="8">
      <w:start w:val="1"/>
      <w:numFmt w:val="decimal"/>
      <w:lvlText w:val="%1.%2.%3.%4.%5.%6.%7.%8.%9"/>
      <w:lvlJc w:val="left"/>
      <w:pPr>
        <w:ind w:left="-1080" w:hanging="1800"/>
      </w:pPr>
      <w:rPr>
        <w:rFonts w:hint="default"/>
        <w:color w:val="FF0000"/>
      </w:rPr>
    </w:lvl>
  </w:abstractNum>
  <w:abstractNum w:abstractNumId="117" w15:restartNumberingAfterBreak="0">
    <w:nsid w:val="6E9B7728"/>
    <w:multiLevelType w:val="multilevel"/>
    <w:tmpl w:val="77C41448"/>
    <w:lvl w:ilvl="0">
      <w:start w:val="1"/>
      <w:numFmt w:val="lowerRoman"/>
      <w:lvlText w:val="%1."/>
      <w:lvlJc w:val="right"/>
      <w:pPr>
        <w:tabs>
          <w:tab w:val="num" w:pos="720"/>
        </w:tabs>
        <w:ind w:left="720" w:hanging="360"/>
      </w:pPr>
      <w:rPr>
        <w:rFonts w:hint="default"/>
        <w:color w:val="auto"/>
      </w:rPr>
    </w:lvl>
    <w:lvl w:ilvl="1">
      <w:start w:val="1"/>
      <w:numFmt w:val="decimal"/>
      <w:lvlText w:val="%2."/>
      <w:lvlJc w:val="left"/>
      <w:pPr>
        <w:ind w:left="1440" w:hanging="360"/>
      </w:pPr>
      <w:rPr>
        <w:rFonts w:ascii="Arial" w:hAnsi="Arial" w:cs="Arial" w:hint="default"/>
        <w:sz w:val="22"/>
        <w:szCs w:val="22"/>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6EEE750E"/>
    <w:multiLevelType w:val="multilevel"/>
    <w:tmpl w:val="DCA8C45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6F515816"/>
    <w:multiLevelType w:val="multilevel"/>
    <w:tmpl w:val="9830F14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70985493"/>
    <w:multiLevelType w:val="hybridMultilevel"/>
    <w:tmpl w:val="24E6EFEC"/>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1" w15:restartNumberingAfterBreak="0">
    <w:nsid w:val="72EF7FEB"/>
    <w:multiLevelType w:val="multilevel"/>
    <w:tmpl w:val="523C26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32B0023"/>
    <w:multiLevelType w:val="hybridMultilevel"/>
    <w:tmpl w:val="F7E6E120"/>
    <w:lvl w:ilvl="0" w:tplc="B952384C">
      <w:start w:val="1"/>
      <w:numFmt w:val="lowerRoman"/>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23" w15:restartNumberingAfterBreak="0">
    <w:nsid w:val="73AC6929"/>
    <w:multiLevelType w:val="multilevel"/>
    <w:tmpl w:val="185C02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15:restartNumberingAfterBreak="0">
    <w:nsid w:val="756A2F66"/>
    <w:multiLevelType w:val="hybridMultilevel"/>
    <w:tmpl w:val="C5DE652A"/>
    <w:lvl w:ilvl="0" w:tplc="1D9A0A0C">
      <w:start w:val="1"/>
      <w:numFmt w:val="lowerLetter"/>
      <w:lvlText w:val="%1)"/>
      <w:lvlJc w:val="left"/>
      <w:pPr>
        <w:ind w:left="1440" w:hanging="360"/>
      </w:pPr>
    </w:lvl>
    <w:lvl w:ilvl="1" w:tplc="B5B44DEC" w:tentative="1">
      <w:start w:val="1"/>
      <w:numFmt w:val="lowerLetter"/>
      <w:lvlText w:val="%2."/>
      <w:lvlJc w:val="left"/>
      <w:pPr>
        <w:ind w:left="2160" w:hanging="360"/>
      </w:pPr>
    </w:lvl>
    <w:lvl w:ilvl="2" w:tplc="CF245014" w:tentative="1">
      <w:start w:val="1"/>
      <w:numFmt w:val="lowerRoman"/>
      <w:lvlText w:val="%3."/>
      <w:lvlJc w:val="right"/>
      <w:pPr>
        <w:ind w:left="2880" w:hanging="180"/>
      </w:pPr>
    </w:lvl>
    <w:lvl w:ilvl="3" w:tplc="6F0EF2CE" w:tentative="1">
      <w:start w:val="1"/>
      <w:numFmt w:val="decimal"/>
      <w:lvlText w:val="%4."/>
      <w:lvlJc w:val="left"/>
      <w:pPr>
        <w:ind w:left="3600" w:hanging="360"/>
      </w:pPr>
    </w:lvl>
    <w:lvl w:ilvl="4" w:tplc="4CACC432" w:tentative="1">
      <w:start w:val="1"/>
      <w:numFmt w:val="lowerLetter"/>
      <w:lvlText w:val="%5."/>
      <w:lvlJc w:val="left"/>
      <w:pPr>
        <w:ind w:left="4320" w:hanging="360"/>
      </w:pPr>
    </w:lvl>
    <w:lvl w:ilvl="5" w:tplc="29BC780C" w:tentative="1">
      <w:start w:val="1"/>
      <w:numFmt w:val="lowerRoman"/>
      <w:lvlText w:val="%6."/>
      <w:lvlJc w:val="right"/>
      <w:pPr>
        <w:ind w:left="5040" w:hanging="180"/>
      </w:pPr>
    </w:lvl>
    <w:lvl w:ilvl="6" w:tplc="FE64DF60" w:tentative="1">
      <w:start w:val="1"/>
      <w:numFmt w:val="decimal"/>
      <w:lvlText w:val="%7."/>
      <w:lvlJc w:val="left"/>
      <w:pPr>
        <w:ind w:left="5760" w:hanging="360"/>
      </w:pPr>
    </w:lvl>
    <w:lvl w:ilvl="7" w:tplc="0C7065C2" w:tentative="1">
      <w:start w:val="1"/>
      <w:numFmt w:val="lowerLetter"/>
      <w:lvlText w:val="%8."/>
      <w:lvlJc w:val="left"/>
      <w:pPr>
        <w:ind w:left="6480" w:hanging="360"/>
      </w:pPr>
    </w:lvl>
    <w:lvl w:ilvl="8" w:tplc="2C8093FC" w:tentative="1">
      <w:start w:val="1"/>
      <w:numFmt w:val="lowerRoman"/>
      <w:lvlText w:val="%9."/>
      <w:lvlJc w:val="right"/>
      <w:pPr>
        <w:ind w:left="7200" w:hanging="180"/>
      </w:pPr>
    </w:lvl>
  </w:abstractNum>
  <w:abstractNum w:abstractNumId="125" w15:restartNumberingAfterBreak="0">
    <w:nsid w:val="75F63C2B"/>
    <w:multiLevelType w:val="multilevel"/>
    <w:tmpl w:val="E1809C14"/>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6" w15:restartNumberingAfterBreak="0">
    <w:nsid w:val="76B55CC2"/>
    <w:multiLevelType w:val="hybridMultilevel"/>
    <w:tmpl w:val="03DC508E"/>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7" w15:restartNumberingAfterBreak="0">
    <w:nsid w:val="76BB393E"/>
    <w:multiLevelType w:val="multilevel"/>
    <w:tmpl w:val="8AF41D94"/>
    <w:lvl w:ilvl="0">
      <w:start w:val="2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78885605"/>
    <w:multiLevelType w:val="multilevel"/>
    <w:tmpl w:val="0EEE2BFE"/>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9" w15:restartNumberingAfterBreak="0">
    <w:nsid w:val="78BB76E3"/>
    <w:multiLevelType w:val="multilevel"/>
    <w:tmpl w:val="DEF4B8EC"/>
    <w:lvl w:ilvl="0">
      <w:start w:val="6"/>
      <w:numFmt w:val="decimal"/>
      <w:lvlText w:val="%1"/>
      <w:lvlJc w:val="left"/>
      <w:pPr>
        <w:ind w:left="360" w:hanging="360"/>
      </w:pPr>
      <w:rPr>
        <w:rFonts w:hint="default"/>
        <w:b w:val="0"/>
        <w:sz w:val="24"/>
      </w:rPr>
    </w:lvl>
    <w:lvl w:ilvl="1">
      <w:start w:val="1"/>
      <w:numFmt w:val="decimal"/>
      <w:lvlText w:val="%1.%2"/>
      <w:lvlJc w:val="left"/>
      <w:pPr>
        <w:ind w:left="720" w:hanging="360"/>
      </w:pPr>
      <w:rPr>
        <w:rFonts w:hint="default"/>
        <w:b w:val="0"/>
        <w:sz w:val="22"/>
        <w:szCs w:val="22"/>
      </w:rPr>
    </w:lvl>
    <w:lvl w:ilvl="2">
      <w:start w:val="1"/>
      <w:numFmt w:val="decimal"/>
      <w:lvlText w:val="%1.%2.%3"/>
      <w:lvlJc w:val="left"/>
      <w:pPr>
        <w:ind w:left="1440" w:hanging="720"/>
      </w:pPr>
      <w:rPr>
        <w:rFonts w:hint="default"/>
        <w:b w:val="0"/>
        <w:sz w:val="24"/>
      </w:rPr>
    </w:lvl>
    <w:lvl w:ilvl="3">
      <w:start w:val="1"/>
      <w:numFmt w:val="decimal"/>
      <w:lvlText w:val="%1.%2.%3.%4"/>
      <w:lvlJc w:val="left"/>
      <w:pPr>
        <w:ind w:left="2160" w:hanging="1080"/>
      </w:pPr>
      <w:rPr>
        <w:rFonts w:hint="default"/>
        <w:b w:val="0"/>
        <w:sz w:val="24"/>
      </w:rPr>
    </w:lvl>
    <w:lvl w:ilvl="4">
      <w:start w:val="1"/>
      <w:numFmt w:val="decimal"/>
      <w:lvlText w:val="%1.%2.%3.%4.%5"/>
      <w:lvlJc w:val="left"/>
      <w:pPr>
        <w:ind w:left="2520" w:hanging="1080"/>
      </w:pPr>
      <w:rPr>
        <w:rFonts w:hint="default"/>
        <w:b w:val="0"/>
        <w:sz w:val="24"/>
      </w:rPr>
    </w:lvl>
    <w:lvl w:ilvl="5">
      <w:start w:val="1"/>
      <w:numFmt w:val="decimal"/>
      <w:lvlText w:val="%1.%2.%3.%4.%5.%6"/>
      <w:lvlJc w:val="left"/>
      <w:pPr>
        <w:ind w:left="3240" w:hanging="1440"/>
      </w:pPr>
      <w:rPr>
        <w:rFonts w:hint="default"/>
        <w:b w:val="0"/>
        <w:sz w:val="24"/>
      </w:rPr>
    </w:lvl>
    <w:lvl w:ilvl="6">
      <w:start w:val="1"/>
      <w:numFmt w:val="decimal"/>
      <w:lvlText w:val="%1.%2.%3.%4.%5.%6.%7"/>
      <w:lvlJc w:val="left"/>
      <w:pPr>
        <w:ind w:left="3600" w:hanging="1440"/>
      </w:pPr>
      <w:rPr>
        <w:rFonts w:hint="default"/>
        <w:b w:val="0"/>
        <w:sz w:val="24"/>
      </w:rPr>
    </w:lvl>
    <w:lvl w:ilvl="7">
      <w:start w:val="1"/>
      <w:numFmt w:val="decimal"/>
      <w:lvlText w:val="%1.%2.%3.%4.%5.%6.%7.%8"/>
      <w:lvlJc w:val="left"/>
      <w:pPr>
        <w:ind w:left="4320" w:hanging="1800"/>
      </w:pPr>
      <w:rPr>
        <w:rFonts w:hint="default"/>
        <w:b w:val="0"/>
        <w:sz w:val="24"/>
      </w:rPr>
    </w:lvl>
    <w:lvl w:ilvl="8">
      <w:start w:val="1"/>
      <w:numFmt w:val="decimal"/>
      <w:lvlText w:val="%1.%2.%3.%4.%5.%6.%7.%8.%9"/>
      <w:lvlJc w:val="left"/>
      <w:pPr>
        <w:ind w:left="5040" w:hanging="2160"/>
      </w:pPr>
      <w:rPr>
        <w:rFonts w:hint="default"/>
        <w:b w:val="0"/>
        <w:sz w:val="24"/>
      </w:rPr>
    </w:lvl>
  </w:abstractNum>
  <w:abstractNum w:abstractNumId="130" w15:restartNumberingAfterBreak="0">
    <w:nsid w:val="7AE024B5"/>
    <w:multiLevelType w:val="hybridMultilevel"/>
    <w:tmpl w:val="59A44F0C"/>
    <w:lvl w:ilvl="0" w:tplc="50DC65C6">
      <w:start w:val="1"/>
      <w:numFmt w:val="lowerRoman"/>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1" w15:restartNumberingAfterBreak="0">
    <w:nsid w:val="7B1366EF"/>
    <w:multiLevelType w:val="multilevel"/>
    <w:tmpl w:val="BB1214CC"/>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26088518">
    <w:abstractNumId w:val="25"/>
  </w:num>
  <w:num w:numId="2" w16cid:durableId="1865556492">
    <w:abstractNumId w:val="0"/>
  </w:num>
  <w:num w:numId="3" w16cid:durableId="32194998">
    <w:abstractNumId w:val="59"/>
  </w:num>
  <w:num w:numId="4" w16cid:durableId="1533763985">
    <w:abstractNumId w:val="94"/>
  </w:num>
  <w:num w:numId="5" w16cid:durableId="1400324376">
    <w:abstractNumId w:val="30"/>
  </w:num>
  <w:num w:numId="6" w16cid:durableId="31542807">
    <w:abstractNumId w:val="42"/>
  </w:num>
  <w:num w:numId="7" w16cid:durableId="1679190487">
    <w:abstractNumId w:val="52"/>
  </w:num>
  <w:num w:numId="8" w16cid:durableId="2011789410">
    <w:abstractNumId w:val="58"/>
  </w:num>
  <w:num w:numId="9" w16cid:durableId="87121448">
    <w:abstractNumId w:val="126"/>
  </w:num>
  <w:num w:numId="10" w16cid:durableId="1861579295">
    <w:abstractNumId w:val="61"/>
  </w:num>
  <w:num w:numId="11" w16cid:durableId="753547386">
    <w:abstractNumId w:val="73"/>
  </w:num>
  <w:num w:numId="12" w16cid:durableId="1251542861">
    <w:abstractNumId w:val="76"/>
  </w:num>
  <w:num w:numId="13" w16cid:durableId="381364983">
    <w:abstractNumId w:val="27"/>
  </w:num>
  <w:num w:numId="14" w16cid:durableId="1878927291">
    <w:abstractNumId w:val="121"/>
  </w:num>
  <w:num w:numId="15" w16cid:durableId="349380297">
    <w:abstractNumId w:val="44"/>
  </w:num>
  <w:num w:numId="16" w16cid:durableId="846749345">
    <w:abstractNumId w:val="99"/>
  </w:num>
  <w:num w:numId="17" w16cid:durableId="1026950812">
    <w:abstractNumId w:val="71"/>
  </w:num>
  <w:num w:numId="18" w16cid:durableId="1577666184">
    <w:abstractNumId w:val="21"/>
  </w:num>
  <w:num w:numId="19" w16cid:durableId="1893272280">
    <w:abstractNumId w:val="12"/>
  </w:num>
  <w:num w:numId="20" w16cid:durableId="881938987">
    <w:abstractNumId w:val="46"/>
  </w:num>
  <w:num w:numId="21" w16cid:durableId="1799176110">
    <w:abstractNumId w:val="85"/>
  </w:num>
  <w:num w:numId="22" w16cid:durableId="1684165971">
    <w:abstractNumId w:val="56"/>
  </w:num>
  <w:num w:numId="23" w16cid:durableId="1737780382">
    <w:abstractNumId w:val="34"/>
  </w:num>
  <w:num w:numId="24" w16cid:durableId="696544909">
    <w:abstractNumId w:val="92"/>
  </w:num>
  <w:num w:numId="25" w16cid:durableId="1751269212">
    <w:abstractNumId w:val="69"/>
  </w:num>
  <w:num w:numId="26" w16cid:durableId="259261280">
    <w:abstractNumId w:val="75"/>
  </w:num>
  <w:num w:numId="27" w16cid:durableId="1898392597">
    <w:abstractNumId w:val="83"/>
  </w:num>
  <w:num w:numId="28" w16cid:durableId="927736465">
    <w:abstractNumId w:val="81"/>
  </w:num>
  <w:num w:numId="29" w16cid:durableId="1159536995">
    <w:abstractNumId w:val="64"/>
  </w:num>
  <w:num w:numId="30" w16cid:durableId="338893756">
    <w:abstractNumId w:val="18"/>
  </w:num>
  <w:num w:numId="31" w16cid:durableId="88040549">
    <w:abstractNumId w:val="24"/>
  </w:num>
  <w:num w:numId="32" w16cid:durableId="690297885">
    <w:abstractNumId w:val="39"/>
  </w:num>
  <w:num w:numId="33" w16cid:durableId="1490167891">
    <w:abstractNumId w:val="74"/>
  </w:num>
  <w:num w:numId="34" w16cid:durableId="79722780">
    <w:abstractNumId w:val="122"/>
  </w:num>
  <w:num w:numId="35" w16cid:durableId="42944997">
    <w:abstractNumId w:val="14"/>
  </w:num>
  <w:num w:numId="36" w16cid:durableId="69013292">
    <w:abstractNumId w:val="111"/>
  </w:num>
  <w:num w:numId="37" w16cid:durableId="1152983118">
    <w:abstractNumId w:val="36"/>
  </w:num>
  <w:num w:numId="38" w16cid:durableId="1553345344">
    <w:abstractNumId w:val="82"/>
  </w:num>
  <w:num w:numId="39" w16cid:durableId="240262789">
    <w:abstractNumId w:val="116"/>
  </w:num>
  <w:num w:numId="40" w16cid:durableId="877934456">
    <w:abstractNumId w:val="37"/>
  </w:num>
  <w:num w:numId="41" w16cid:durableId="387071373">
    <w:abstractNumId w:val="15"/>
  </w:num>
  <w:num w:numId="42" w16cid:durableId="1179001407">
    <w:abstractNumId w:val="60"/>
  </w:num>
  <w:num w:numId="43" w16cid:durableId="351692623">
    <w:abstractNumId w:val="100"/>
  </w:num>
  <w:num w:numId="44" w16cid:durableId="83233306">
    <w:abstractNumId w:val="112"/>
  </w:num>
  <w:num w:numId="45" w16cid:durableId="963391060">
    <w:abstractNumId w:val="107"/>
  </w:num>
  <w:num w:numId="46" w16cid:durableId="233786395">
    <w:abstractNumId w:val="63"/>
  </w:num>
  <w:num w:numId="47" w16cid:durableId="790242152">
    <w:abstractNumId w:val="103"/>
  </w:num>
  <w:num w:numId="48" w16cid:durableId="143787795">
    <w:abstractNumId w:val="96"/>
  </w:num>
  <w:num w:numId="49" w16cid:durableId="930967175">
    <w:abstractNumId w:val="65"/>
  </w:num>
  <w:num w:numId="50" w16cid:durableId="365719926">
    <w:abstractNumId w:val="127"/>
  </w:num>
  <w:num w:numId="51" w16cid:durableId="178547390">
    <w:abstractNumId w:val="43"/>
  </w:num>
  <w:num w:numId="52" w16cid:durableId="1219244628">
    <w:abstractNumId w:val="26"/>
  </w:num>
  <w:num w:numId="53" w16cid:durableId="344751765">
    <w:abstractNumId w:val="33"/>
  </w:num>
  <w:num w:numId="54" w16cid:durableId="165051336">
    <w:abstractNumId w:val="128"/>
  </w:num>
  <w:num w:numId="55" w16cid:durableId="1758865586">
    <w:abstractNumId w:val="79"/>
  </w:num>
  <w:num w:numId="56" w16cid:durableId="1688291466">
    <w:abstractNumId w:val="38"/>
  </w:num>
  <w:num w:numId="57" w16cid:durableId="272398289">
    <w:abstractNumId w:val="125"/>
  </w:num>
  <w:num w:numId="58" w16cid:durableId="1243490782">
    <w:abstractNumId w:val="29"/>
  </w:num>
  <w:num w:numId="59" w16cid:durableId="1060129772">
    <w:abstractNumId w:val="48"/>
  </w:num>
  <w:num w:numId="60" w16cid:durableId="1551845186">
    <w:abstractNumId w:val="78"/>
  </w:num>
  <w:num w:numId="61" w16cid:durableId="938298910">
    <w:abstractNumId w:val="11"/>
  </w:num>
  <w:num w:numId="62" w16cid:durableId="1330057052">
    <w:abstractNumId w:val="51"/>
  </w:num>
  <w:num w:numId="63" w16cid:durableId="2063096591">
    <w:abstractNumId w:val="102"/>
  </w:num>
  <w:num w:numId="64" w16cid:durableId="1880435338">
    <w:abstractNumId w:val="72"/>
  </w:num>
  <w:num w:numId="65" w16cid:durableId="399984369">
    <w:abstractNumId w:val="124"/>
  </w:num>
  <w:num w:numId="66" w16cid:durableId="697896880">
    <w:abstractNumId w:val="77"/>
  </w:num>
  <w:num w:numId="67" w16cid:durableId="1009647766">
    <w:abstractNumId w:val="80"/>
  </w:num>
  <w:num w:numId="68" w16cid:durableId="1044864281">
    <w:abstractNumId w:val="105"/>
  </w:num>
  <w:num w:numId="69" w16cid:durableId="25757319">
    <w:abstractNumId w:val="16"/>
  </w:num>
  <w:num w:numId="70" w16cid:durableId="1331369797">
    <w:abstractNumId w:val="70"/>
  </w:num>
  <w:num w:numId="71" w16cid:durableId="628710102">
    <w:abstractNumId w:val="4"/>
  </w:num>
  <w:num w:numId="72" w16cid:durableId="1031145436">
    <w:abstractNumId w:val="67"/>
  </w:num>
  <w:num w:numId="73" w16cid:durableId="448747792">
    <w:abstractNumId w:val="54"/>
  </w:num>
  <w:num w:numId="74" w16cid:durableId="1391615216">
    <w:abstractNumId w:val="9"/>
  </w:num>
  <w:num w:numId="75" w16cid:durableId="304895003">
    <w:abstractNumId w:val="50"/>
  </w:num>
  <w:num w:numId="76" w16cid:durableId="471560748">
    <w:abstractNumId w:val="91"/>
  </w:num>
  <w:num w:numId="77" w16cid:durableId="666900541">
    <w:abstractNumId w:val="53"/>
  </w:num>
  <w:num w:numId="78" w16cid:durableId="1434671557">
    <w:abstractNumId w:val="89"/>
  </w:num>
  <w:num w:numId="79" w16cid:durableId="69816581">
    <w:abstractNumId w:val="104"/>
  </w:num>
  <w:num w:numId="80" w16cid:durableId="97994709">
    <w:abstractNumId w:val="131"/>
  </w:num>
  <w:num w:numId="81" w16cid:durableId="2025545637">
    <w:abstractNumId w:val="13"/>
  </w:num>
  <w:num w:numId="82" w16cid:durableId="2080901061">
    <w:abstractNumId w:val="6"/>
  </w:num>
  <w:num w:numId="83" w16cid:durableId="1492673730">
    <w:abstractNumId w:val="40"/>
  </w:num>
  <w:num w:numId="84" w16cid:durableId="1726951107">
    <w:abstractNumId w:val="129"/>
  </w:num>
  <w:num w:numId="85" w16cid:durableId="8459167">
    <w:abstractNumId w:val="118"/>
  </w:num>
  <w:num w:numId="86" w16cid:durableId="1491486498">
    <w:abstractNumId w:val="110"/>
  </w:num>
  <w:num w:numId="87" w16cid:durableId="1751151296">
    <w:abstractNumId w:val="20"/>
  </w:num>
  <w:num w:numId="88" w16cid:durableId="1864130181">
    <w:abstractNumId w:val="35"/>
  </w:num>
  <w:num w:numId="89" w16cid:durableId="1904949325">
    <w:abstractNumId w:val="101"/>
  </w:num>
  <w:num w:numId="90" w16cid:durableId="1693191484">
    <w:abstractNumId w:val="87"/>
  </w:num>
  <w:num w:numId="91" w16cid:durableId="650520958">
    <w:abstractNumId w:val="23"/>
  </w:num>
  <w:num w:numId="92" w16cid:durableId="801968750">
    <w:abstractNumId w:val="106"/>
  </w:num>
  <w:num w:numId="93" w16cid:durableId="978649270">
    <w:abstractNumId w:val="66"/>
  </w:num>
  <w:num w:numId="94" w16cid:durableId="1504583659">
    <w:abstractNumId w:val="32"/>
  </w:num>
  <w:num w:numId="95" w16cid:durableId="7370170">
    <w:abstractNumId w:val="95"/>
  </w:num>
  <w:num w:numId="96" w16cid:durableId="1280377627">
    <w:abstractNumId w:val="84"/>
  </w:num>
  <w:num w:numId="97" w16cid:durableId="707604979">
    <w:abstractNumId w:val="19"/>
  </w:num>
  <w:num w:numId="98" w16cid:durableId="1871382991">
    <w:abstractNumId w:val="115"/>
  </w:num>
  <w:num w:numId="99" w16cid:durableId="145439138">
    <w:abstractNumId w:val="109"/>
  </w:num>
  <w:num w:numId="100" w16cid:durableId="500396162">
    <w:abstractNumId w:val="17"/>
  </w:num>
  <w:num w:numId="101" w16cid:durableId="1873767091">
    <w:abstractNumId w:val="7"/>
  </w:num>
  <w:num w:numId="102" w16cid:durableId="568149615">
    <w:abstractNumId w:val="123"/>
  </w:num>
  <w:num w:numId="103" w16cid:durableId="1518814686">
    <w:abstractNumId w:val="90"/>
  </w:num>
  <w:num w:numId="104" w16cid:durableId="764616272">
    <w:abstractNumId w:val="5"/>
  </w:num>
  <w:num w:numId="105" w16cid:durableId="1683622813">
    <w:abstractNumId w:val="31"/>
  </w:num>
  <w:num w:numId="106" w16cid:durableId="2076731757">
    <w:abstractNumId w:val="88"/>
  </w:num>
  <w:num w:numId="107" w16cid:durableId="617948818">
    <w:abstractNumId w:val="114"/>
  </w:num>
  <w:num w:numId="108" w16cid:durableId="485362447">
    <w:abstractNumId w:val="119"/>
  </w:num>
  <w:num w:numId="109" w16cid:durableId="365524106">
    <w:abstractNumId w:val="117"/>
  </w:num>
  <w:num w:numId="110" w16cid:durableId="1137263711">
    <w:abstractNumId w:val="57"/>
  </w:num>
  <w:num w:numId="111" w16cid:durableId="697462592">
    <w:abstractNumId w:val="41"/>
  </w:num>
  <w:num w:numId="112" w16cid:durableId="695622888">
    <w:abstractNumId w:val="108"/>
  </w:num>
  <w:num w:numId="113" w16cid:durableId="1294554304">
    <w:abstractNumId w:val="10"/>
  </w:num>
  <w:num w:numId="114" w16cid:durableId="1646466503">
    <w:abstractNumId w:val="97"/>
  </w:num>
  <w:num w:numId="115" w16cid:durableId="544220211">
    <w:abstractNumId w:val="68"/>
  </w:num>
  <w:num w:numId="116" w16cid:durableId="61490081">
    <w:abstractNumId w:val="22"/>
  </w:num>
  <w:num w:numId="117" w16cid:durableId="1594778714">
    <w:abstractNumId w:val="49"/>
  </w:num>
  <w:num w:numId="118" w16cid:durableId="151533614">
    <w:abstractNumId w:val="3"/>
  </w:num>
  <w:num w:numId="119" w16cid:durableId="1493789807">
    <w:abstractNumId w:val="62"/>
  </w:num>
  <w:num w:numId="120" w16cid:durableId="1018001012">
    <w:abstractNumId w:val="1"/>
  </w:num>
  <w:num w:numId="121" w16cid:durableId="719742526">
    <w:abstractNumId w:val="86"/>
  </w:num>
  <w:num w:numId="122" w16cid:durableId="173612433">
    <w:abstractNumId w:val="8"/>
  </w:num>
  <w:num w:numId="123" w16cid:durableId="134415242">
    <w:abstractNumId w:val="130"/>
  </w:num>
  <w:num w:numId="124" w16cid:durableId="1624310615">
    <w:abstractNumId w:val="98"/>
  </w:num>
  <w:num w:numId="125" w16cid:durableId="1876650262">
    <w:abstractNumId w:val="47"/>
  </w:num>
  <w:num w:numId="126" w16cid:durableId="1294093468">
    <w:abstractNumId w:val="55"/>
  </w:num>
  <w:num w:numId="127" w16cid:durableId="182593618">
    <w:abstractNumId w:val="113"/>
  </w:num>
  <w:num w:numId="128" w16cid:durableId="1620261962">
    <w:abstractNumId w:val="93"/>
  </w:num>
  <w:num w:numId="129" w16cid:durableId="1954700761">
    <w:abstractNumId w:val="28"/>
  </w:num>
  <w:num w:numId="130" w16cid:durableId="2118523085">
    <w:abstractNumId w:val="45"/>
  </w:num>
  <w:num w:numId="131" w16cid:durableId="959216787">
    <w:abstractNumId w:val="120"/>
  </w:num>
  <w:num w:numId="132" w16cid:durableId="39481114">
    <w:abstractNumId w:val="2"/>
  </w:num>
  <w:numIdMacAtCleanup w:val="1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n Jevi V. Tanaka-Montefrio">
    <w15:presenceInfo w15:providerId="AD" w15:userId="S::svtanaka@gppb.gov.ph::a18bdfc0-c686-4c5b-9b45-ef2e0ae98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C0"/>
    <w:rsid w:val="0000770F"/>
    <w:rsid w:val="00073B17"/>
    <w:rsid w:val="000835DC"/>
    <w:rsid w:val="000B1573"/>
    <w:rsid w:val="000D7375"/>
    <w:rsid w:val="000E46D3"/>
    <w:rsid w:val="000F7068"/>
    <w:rsid w:val="00104CFB"/>
    <w:rsid w:val="00120903"/>
    <w:rsid w:val="00125B1B"/>
    <w:rsid w:val="00163E7C"/>
    <w:rsid w:val="00177E31"/>
    <w:rsid w:val="001C1E4F"/>
    <w:rsid w:val="001D5FC0"/>
    <w:rsid w:val="0020064D"/>
    <w:rsid w:val="002019FA"/>
    <w:rsid w:val="002176D4"/>
    <w:rsid w:val="00220290"/>
    <w:rsid w:val="00250FA8"/>
    <w:rsid w:val="0026466E"/>
    <w:rsid w:val="002866F7"/>
    <w:rsid w:val="00294174"/>
    <w:rsid w:val="002A1E60"/>
    <w:rsid w:val="002A7655"/>
    <w:rsid w:val="002F1FC5"/>
    <w:rsid w:val="0031300F"/>
    <w:rsid w:val="00320810"/>
    <w:rsid w:val="00323BD2"/>
    <w:rsid w:val="00374016"/>
    <w:rsid w:val="00391BC0"/>
    <w:rsid w:val="00392851"/>
    <w:rsid w:val="003B4BAB"/>
    <w:rsid w:val="003B5612"/>
    <w:rsid w:val="003E491D"/>
    <w:rsid w:val="00401108"/>
    <w:rsid w:val="00404141"/>
    <w:rsid w:val="00431E6C"/>
    <w:rsid w:val="004C2CA6"/>
    <w:rsid w:val="00506973"/>
    <w:rsid w:val="00510428"/>
    <w:rsid w:val="00525BBB"/>
    <w:rsid w:val="00535C8A"/>
    <w:rsid w:val="00555419"/>
    <w:rsid w:val="005D0D45"/>
    <w:rsid w:val="006323BA"/>
    <w:rsid w:val="00632F78"/>
    <w:rsid w:val="0064280E"/>
    <w:rsid w:val="00684F73"/>
    <w:rsid w:val="00691E87"/>
    <w:rsid w:val="006B0961"/>
    <w:rsid w:val="006F4A30"/>
    <w:rsid w:val="0078025C"/>
    <w:rsid w:val="007C42FB"/>
    <w:rsid w:val="00824714"/>
    <w:rsid w:val="00825524"/>
    <w:rsid w:val="0083245E"/>
    <w:rsid w:val="008429E0"/>
    <w:rsid w:val="00845CDE"/>
    <w:rsid w:val="008A12A0"/>
    <w:rsid w:val="008B34AC"/>
    <w:rsid w:val="008C3BC1"/>
    <w:rsid w:val="008D49C3"/>
    <w:rsid w:val="008F25A4"/>
    <w:rsid w:val="0092333C"/>
    <w:rsid w:val="00965ED2"/>
    <w:rsid w:val="00997B50"/>
    <w:rsid w:val="009C5C03"/>
    <w:rsid w:val="009D1F2A"/>
    <w:rsid w:val="009D2ACA"/>
    <w:rsid w:val="009E5F81"/>
    <w:rsid w:val="00A56B31"/>
    <w:rsid w:val="00AC2EF5"/>
    <w:rsid w:val="00B03CF1"/>
    <w:rsid w:val="00B050ED"/>
    <w:rsid w:val="00B05FB5"/>
    <w:rsid w:val="00B1104E"/>
    <w:rsid w:val="00B119C7"/>
    <w:rsid w:val="00B73ED3"/>
    <w:rsid w:val="00B87F09"/>
    <w:rsid w:val="00BB3157"/>
    <w:rsid w:val="00BC396F"/>
    <w:rsid w:val="00BE5929"/>
    <w:rsid w:val="00BF03DA"/>
    <w:rsid w:val="00C3537D"/>
    <w:rsid w:val="00C92E5A"/>
    <w:rsid w:val="00C974B1"/>
    <w:rsid w:val="00CA3589"/>
    <w:rsid w:val="00CE70D2"/>
    <w:rsid w:val="00D82F13"/>
    <w:rsid w:val="00D95D5B"/>
    <w:rsid w:val="00D97239"/>
    <w:rsid w:val="00DC17C7"/>
    <w:rsid w:val="00DE5CF0"/>
    <w:rsid w:val="00E00E03"/>
    <w:rsid w:val="00E22E35"/>
    <w:rsid w:val="00E32A48"/>
    <w:rsid w:val="00E95690"/>
    <w:rsid w:val="00EB47E2"/>
    <w:rsid w:val="00EE797A"/>
    <w:rsid w:val="00EF0EE0"/>
    <w:rsid w:val="00F203B6"/>
    <w:rsid w:val="00F241FB"/>
    <w:rsid w:val="00FC5535"/>
    <w:rsid w:val="00FE0C8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31EE3"/>
  <w15:chartTrackingRefBased/>
  <w15:docId w15:val="{92F33150-6A9C-4692-8B6F-DD840E4B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E03"/>
    <w:pPr>
      <w:overflowPunct w:val="0"/>
      <w:autoSpaceDE w:val="0"/>
      <w:autoSpaceDN w:val="0"/>
      <w:adjustRightInd w:val="0"/>
      <w:spacing w:after="0" w:line="240" w:lineRule="atLeast"/>
      <w:jc w:val="both"/>
      <w:textAlignment w:val="baseline"/>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qFormat/>
    <w:rsid w:val="001D5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Title Header2"/>
    <w:basedOn w:val="Normal"/>
    <w:next w:val="Normal"/>
    <w:link w:val="Heading2Char"/>
    <w:unhideWhenUsed/>
    <w:qFormat/>
    <w:rsid w:val="001D5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1.2.3.,Section Header3,Sub-Clause Paragraph"/>
    <w:basedOn w:val="Normal"/>
    <w:next w:val="Normal"/>
    <w:link w:val="Heading3Char"/>
    <w:unhideWhenUsed/>
    <w:qFormat/>
    <w:rsid w:val="001D5F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D5F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F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F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F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F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F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FC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Title Header2 Char"/>
    <w:basedOn w:val="DefaultParagraphFont"/>
    <w:link w:val="Heading2"/>
    <w:rsid w:val="001D5FC0"/>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1.2.3. Char,Section Header3 Char,Sub-Clause Paragraph Char"/>
    <w:basedOn w:val="DefaultParagraphFont"/>
    <w:link w:val="Heading3"/>
    <w:rsid w:val="001D5F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1D5F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F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FC0"/>
    <w:rPr>
      <w:rFonts w:eastAsiaTheme="majorEastAsia" w:cstheme="majorBidi"/>
      <w:color w:val="272727" w:themeColor="text1" w:themeTint="D8"/>
    </w:rPr>
  </w:style>
  <w:style w:type="paragraph" w:styleId="Title">
    <w:name w:val="Title"/>
    <w:basedOn w:val="Normal"/>
    <w:next w:val="Normal"/>
    <w:link w:val="TitleChar"/>
    <w:qFormat/>
    <w:rsid w:val="001D5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D5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F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FC0"/>
    <w:pPr>
      <w:spacing w:before="160"/>
      <w:jc w:val="center"/>
    </w:pPr>
    <w:rPr>
      <w:i/>
      <w:iCs/>
      <w:color w:val="404040" w:themeColor="text1" w:themeTint="BF"/>
    </w:rPr>
  </w:style>
  <w:style w:type="character" w:customStyle="1" w:styleId="QuoteChar">
    <w:name w:val="Quote Char"/>
    <w:basedOn w:val="DefaultParagraphFont"/>
    <w:link w:val="Quote"/>
    <w:uiPriority w:val="29"/>
    <w:rsid w:val="001D5FC0"/>
    <w:rPr>
      <w:i/>
      <w:iCs/>
      <w:color w:val="404040" w:themeColor="text1" w:themeTint="BF"/>
    </w:rPr>
  </w:style>
  <w:style w:type="paragraph" w:styleId="ListParagraph">
    <w:name w:val="List Paragraph"/>
    <w:basedOn w:val="Normal"/>
    <w:uiPriority w:val="1"/>
    <w:qFormat/>
    <w:rsid w:val="001D5FC0"/>
    <w:pPr>
      <w:ind w:left="720"/>
      <w:contextualSpacing/>
    </w:pPr>
  </w:style>
  <w:style w:type="character" w:styleId="IntenseEmphasis">
    <w:name w:val="Intense Emphasis"/>
    <w:basedOn w:val="DefaultParagraphFont"/>
    <w:uiPriority w:val="21"/>
    <w:qFormat/>
    <w:rsid w:val="001D5FC0"/>
    <w:rPr>
      <w:i/>
      <w:iCs/>
      <w:color w:val="0F4761" w:themeColor="accent1" w:themeShade="BF"/>
    </w:rPr>
  </w:style>
  <w:style w:type="paragraph" w:styleId="IntenseQuote">
    <w:name w:val="Intense Quote"/>
    <w:basedOn w:val="Normal"/>
    <w:next w:val="Normal"/>
    <w:link w:val="IntenseQuoteChar"/>
    <w:uiPriority w:val="30"/>
    <w:qFormat/>
    <w:rsid w:val="001D5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FC0"/>
    <w:rPr>
      <w:i/>
      <w:iCs/>
      <w:color w:val="0F4761" w:themeColor="accent1" w:themeShade="BF"/>
    </w:rPr>
  </w:style>
  <w:style w:type="character" w:styleId="IntenseReference">
    <w:name w:val="Intense Reference"/>
    <w:basedOn w:val="DefaultParagraphFont"/>
    <w:uiPriority w:val="32"/>
    <w:qFormat/>
    <w:rsid w:val="001D5FC0"/>
    <w:rPr>
      <w:b/>
      <w:bCs/>
      <w:smallCaps/>
      <w:color w:val="0F4761" w:themeColor="accent1" w:themeShade="BF"/>
      <w:spacing w:val="5"/>
    </w:rPr>
  </w:style>
  <w:style w:type="paragraph" w:customStyle="1" w:styleId="Style1">
    <w:name w:val="Style1"/>
    <w:basedOn w:val="Heading3"/>
    <w:link w:val="Style1Char"/>
    <w:qFormat/>
    <w:rsid w:val="00E00E03"/>
    <w:pPr>
      <w:keepNext w:val="0"/>
      <w:keepLines w:val="0"/>
      <w:tabs>
        <w:tab w:val="num" w:pos="2070"/>
      </w:tabs>
      <w:spacing w:before="0" w:after="240"/>
      <w:ind w:left="2070" w:hanging="720"/>
    </w:pPr>
    <w:rPr>
      <w:rFonts w:eastAsia="Times New Roman" w:cs="Times New Roman"/>
      <w:bCs/>
      <w:iCs/>
      <w:color w:val="auto"/>
      <w:sz w:val="24"/>
      <w:lang w:eastAsia="en-PH"/>
    </w:rPr>
  </w:style>
  <w:style w:type="character" w:customStyle="1" w:styleId="Style1Char">
    <w:name w:val="Style1 Char"/>
    <w:link w:val="Style1"/>
    <w:rsid w:val="00E00E03"/>
    <w:rPr>
      <w:rFonts w:ascii="Times New Roman" w:eastAsia="Times New Roman" w:hAnsi="Times New Roman" w:cs="Times New Roman"/>
      <w:bCs/>
      <w:iCs/>
      <w:kern w:val="0"/>
      <w:szCs w:val="28"/>
      <w:lang w:eastAsia="en-PH"/>
      <w14:ligatures w14:val="none"/>
    </w:rPr>
  </w:style>
  <w:style w:type="character" w:styleId="CommentReference">
    <w:name w:val="annotation reference"/>
    <w:semiHidden/>
    <w:rsid w:val="00E00E03"/>
    <w:rPr>
      <w:sz w:val="16"/>
      <w:szCs w:val="16"/>
    </w:rPr>
  </w:style>
  <w:style w:type="paragraph" w:styleId="TOC2">
    <w:name w:val="toc 2"/>
    <w:basedOn w:val="Normal"/>
    <w:next w:val="Normal"/>
    <w:uiPriority w:val="39"/>
    <w:qFormat/>
    <w:rsid w:val="00E00E03"/>
    <w:pPr>
      <w:spacing w:before="120"/>
      <w:ind w:left="240"/>
      <w:jc w:val="left"/>
    </w:pPr>
    <w:rPr>
      <w:rFonts w:asciiTheme="minorHAnsi" w:hAnsiTheme="minorHAnsi" w:cstheme="minorHAnsi"/>
      <w:b/>
      <w:bCs/>
      <w:sz w:val="22"/>
      <w:szCs w:val="22"/>
    </w:rPr>
  </w:style>
  <w:style w:type="character" w:styleId="Hyperlink">
    <w:name w:val="Hyperlink"/>
    <w:uiPriority w:val="99"/>
    <w:rsid w:val="00E00E03"/>
    <w:rPr>
      <w:b/>
      <w:color w:val="auto"/>
      <w:u w:val="single"/>
    </w:rPr>
  </w:style>
  <w:style w:type="paragraph" w:styleId="TOC3">
    <w:name w:val="toc 3"/>
    <w:basedOn w:val="Normal"/>
    <w:next w:val="Normal"/>
    <w:autoRedefine/>
    <w:uiPriority w:val="39"/>
    <w:qFormat/>
    <w:rsid w:val="00E00E03"/>
    <w:pPr>
      <w:tabs>
        <w:tab w:val="left" w:pos="1200"/>
        <w:tab w:val="right" w:leader="dot" w:pos="9019"/>
      </w:tabs>
      <w:spacing w:line="360" w:lineRule="auto"/>
      <w:ind w:left="480"/>
      <w:jc w:val="left"/>
    </w:pPr>
    <w:rPr>
      <w:rFonts w:asciiTheme="minorHAnsi" w:hAnsiTheme="minorHAnsi" w:cstheme="minorHAnsi"/>
      <w:sz w:val="20"/>
    </w:rPr>
  </w:style>
  <w:style w:type="paragraph" w:styleId="CommentText">
    <w:name w:val="annotation text"/>
    <w:basedOn w:val="Normal"/>
    <w:link w:val="CommentTextChar"/>
    <w:semiHidden/>
    <w:rsid w:val="00E00E03"/>
    <w:rPr>
      <w:sz w:val="20"/>
    </w:rPr>
  </w:style>
  <w:style w:type="character" w:customStyle="1" w:styleId="CommentTextChar">
    <w:name w:val="Comment Text Char"/>
    <w:basedOn w:val="DefaultParagraphFont"/>
    <w:link w:val="CommentText"/>
    <w:semiHidden/>
    <w:rsid w:val="00E00E03"/>
    <w:rPr>
      <w:rFonts w:ascii="Times New Roman" w:eastAsia="Times New Roman" w:hAnsi="Times New Roman" w:cs="Times New Roman"/>
      <w:kern w:val="0"/>
      <w:sz w:val="20"/>
      <w:szCs w:val="20"/>
      <w:lang w:val="en-US"/>
      <w14:ligatures w14:val="none"/>
    </w:rPr>
  </w:style>
  <w:style w:type="paragraph" w:styleId="TOC7">
    <w:name w:val="toc 7"/>
    <w:basedOn w:val="Normal"/>
    <w:next w:val="Normal"/>
    <w:autoRedefine/>
    <w:uiPriority w:val="39"/>
    <w:rsid w:val="00E00E03"/>
    <w:pPr>
      <w:ind w:left="1440"/>
      <w:jc w:val="left"/>
    </w:pPr>
    <w:rPr>
      <w:rFonts w:asciiTheme="minorHAnsi" w:hAnsiTheme="minorHAnsi" w:cstheme="minorHAnsi"/>
      <w:sz w:val="20"/>
    </w:rPr>
  </w:style>
  <w:style w:type="paragraph" w:styleId="BalloonText">
    <w:name w:val="Balloon Text"/>
    <w:basedOn w:val="Normal"/>
    <w:link w:val="BalloonTextChar"/>
    <w:uiPriority w:val="99"/>
    <w:semiHidden/>
    <w:rsid w:val="00E00E03"/>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E00E03"/>
    <w:rPr>
      <w:rFonts w:ascii="Tahoma" w:eastAsia="Times New Roman" w:hAnsi="Tahoma" w:cs="Times New Roman"/>
      <w:kern w:val="0"/>
      <w:sz w:val="16"/>
      <w:szCs w:val="16"/>
      <w:lang w:val="x-none" w:eastAsia="x-none"/>
      <w14:ligatures w14:val="none"/>
    </w:rPr>
  </w:style>
  <w:style w:type="paragraph" w:styleId="TOC1">
    <w:name w:val="toc 1"/>
    <w:basedOn w:val="Normal"/>
    <w:next w:val="Normal"/>
    <w:autoRedefine/>
    <w:uiPriority w:val="39"/>
    <w:qFormat/>
    <w:rsid w:val="00E00E03"/>
    <w:pPr>
      <w:spacing w:before="120"/>
      <w:jc w:val="left"/>
    </w:pPr>
    <w:rPr>
      <w:rFonts w:asciiTheme="minorHAnsi" w:hAnsiTheme="minorHAnsi" w:cstheme="minorHAnsi"/>
      <w:b/>
      <w:bCs/>
      <w:i/>
      <w:iCs/>
      <w:szCs w:val="24"/>
    </w:rPr>
  </w:style>
  <w:style w:type="paragraph" w:customStyle="1" w:styleId="Style2">
    <w:name w:val="Style2"/>
    <w:basedOn w:val="Normal"/>
    <w:rsid w:val="00E00E03"/>
    <w:pPr>
      <w:tabs>
        <w:tab w:val="num" w:pos="1440"/>
      </w:tabs>
    </w:pPr>
  </w:style>
  <w:style w:type="character" w:styleId="FollowedHyperlink">
    <w:name w:val="FollowedHyperlink"/>
    <w:rsid w:val="00E00E03"/>
    <w:rPr>
      <w:b/>
      <w:color w:val="auto"/>
      <w:u w:val="single"/>
    </w:rPr>
  </w:style>
  <w:style w:type="character" w:styleId="FootnoteReference">
    <w:name w:val="footnote reference"/>
    <w:uiPriority w:val="99"/>
    <w:semiHidden/>
    <w:rsid w:val="00E00E03"/>
    <w:rPr>
      <w:position w:val="6"/>
      <w:sz w:val="20"/>
    </w:rPr>
  </w:style>
  <w:style w:type="paragraph" w:styleId="FootnoteText">
    <w:name w:val="footnote text"/>
    <w:basedOn w:val="Normal"/>
    <w:next w:val="Normal"/>
    <w:link w:val="FootnoteTextChar"/>
    <w:uiPriority w:val="99"/>
    <w:semiHidden/>
    <w:rsid w:val="00E00E03"/>
    <w:pPr>
      <w:keepNext/>
      <w:spacing w:before="100" w:after="100"/>
    </w:pPr>
    <w:rPr>
      <w:i/>
      <w:sz w:val="20"/>
      <w:lang w:val="x-none" w:eastAsia="x-none"/>
    </w:rPr>
  </w:style>
  <w:style w:type="character" w:customStyle="1" w:styleId="FootnoteTextChar">
    <w:name w:val="Footnote Text Char"/>
    <w:basedOn w:val="DefaultParagraphFont"/>
    <w:link w:val="FootnoteText"/>
    <w:uiPriority w:val="99"/>
    <w:semiHidden/>
    <w:rsid w:val="00E00E03"/>
    <w:rPr>
      <w:rFonts w:ascii="Times New Roman" w:eastAsia="Times New Roman" w:hAnsi="Times New Roman" w:cs="Times New Roman"/>
      <w:i/>
      <w:kern w:val="0"/>
      <w:sz w:val="20"/>
      <w:szCs w:val="20"/>
      <w:lang w:val="x-none" w:eastAsia="x-none"/>
      <w14:ligatures w14:val="none"/>
    </w:rPr>
  </w:style>
  <w:style w:type="paragraph" w:styleId="TOC4">
    <w:name w:val="toc 4"/>
    <w:basedOn w:val="Normal"/>
    <w:next w:val="Normal"/>
    <w:autoRedefine/>
    <w:uiPriority w:val="39"/>
    <w:rsid w:val="00E00E03"/>
    <w:pPr>
      <w:ind w:left="720"/>
      <w:jc w:val="left"/>
    </w:pPr>
    <w:rPr>
      <w:rFonts w:asciiTheme="minorHAnsi" w:hAnsiTheme="minorHAnsi" w:cstheme="minorHAnsi"/>
      <w:sz w:val="20"/>
    </w:rPr>
  </w:style>
  <w:style w:type="paragraph" w:styleId="CommentSubject">
    <w:name w:val="annotation subject"/>
    <w:basedOn w:val="CommentText"/>
    <w:next w:val="CommentText"/>
    <w:link w:val="CommentSubjectChar"/>
    <w:semiHidden/>
    <w:rsid w:val="00E00E03"/>
    <w:rPr>
      <w:b/>
      <w:bCs/>
    </w:rPr>
  </w:style>
  <w:style w:type="character" w:customStyle="1" w:styleId="CommentSubjectChar">
    <w:name w:val="Comment Subject Char"/>
    <w:basedOn w:val="CommentTextChar"/>
    <w:link w:val="CommentSubject"/>
    <w:semiHidden/>
    <w:rsid w:val="00E00E03"/>
    <w:rPr>
      <w:rFonts w:ascii="Times New Roman" w:eastAsia="Times New Roman" w:hAnsi="Times New Roman" w:cs="Times New Roman"/>
      <w:b/>
      <w:bCs/>
      <w:kern w:val="0"/>
      <w:sz w:val="20"/>
      <w:szCs w:val="20"/>
      <w:lang w:val="en-US"/>
      <w14:ligatures w14:val="none"/>
    </w:rPr>
  </w:style>
  <w:style w:type="paragraph" w:styleId="TOC5">
    <w:name w:val="toc 5"/>
    <w:basedOn w:val="Normal"/>
    <w:next w:val="Normal"/>
    <w:autoRedefine/>
    <w:uiPriority w:val="39"/>
    <w:rsid w:val="00E00E03"/>
    <w:pPr>
      <w:ind w:left="960"/>
      <w:jc w:val="left"/>
    </w:pPr>
    <w:rPr>
      <w:rFonts w:asciiTheme="minorHAnsi" w:hAnsiTheme="minorHAnsi" w:cstheme="minorHAnsi"/>
      <w:sz w:val="20"/>
    </w:rPr>
  </w:style>
  <w:style w:type="paragraph" w:styleId="TOC6">
    <w:name w:val="toc 6"/>
    <w:basedOn w:val="Normal"/>
    <w:next w:val="Normal"/>
    <w:autoRedefine/>
    <w:uiPriority w:val="39"/>
    <w:rsid w:val="00E00E03"/>
    <w:pPr>
      <w:ind w:left="1200"/>
      <w:jc w:val="left"/>
    </w:pPr>
    <w:rPr>
      <w:rFonts w:asciiTheme="minorHAnsi" w:hAnsiTheme="minorHAnsi" w:cstheme="minorHAnsi"/>
      <w:sz w:val="20"/>
    </w:rPr>
  </w:style>
  <w:style w:type="paragraph" w:styleId="TOC8">
    <w:name w:val="toc 8"/>
    <w:basedOn w:val="Normal"/>
    <w:next w:val="Normal"/>
    <w:autoRedefine/>
    <w:uiPriority w:val="39"/>
    <w:rsid w:val="00E00E03"/>
    <w:pPr>
      <w:ind w:left="1680"/>
      <w:jc w:val="left"/>
    </w:pPr>
    <w:rPr>
      <w:rFonts w:asciiTheme="minorHAnsi" w:hAnsiTheme="minorHAnsi" w:cstheme="minorHAnsi"/>
      <w:sz w:val="20"/>
    </w:rPr>
  </w:style>
  <w:style w:type="paragraph" w:styleId="TOC9">
    <w:name w:val="toc 9"/>
    <w:basedOn w:val="Normal"/>
    <w:next w:val="Normal"/>
    <w:autoRedefine/>
    <w:uiPriority w:val="39"/>
    <w:rsid w:val="00E00E03"/>
    <w:pPr>
      <w:ind w:left="1920"/>
      <w:jc w:val="left"/>
    </w:pPr>
    <w:rPr>
      <w:rFonts w:asciiTheme="minorHAnsi" w:hAnsiTheme="minorHAnsi" w:cstheme="minorHAnsi"/>
      <w:sz w:val="20"/>
    </w:rPr>
  </w:style>
  <w:style w:type="paragraph" w:styleId="BodyTextIndent">
    <w:name w:val="Body Text Indent"/>
    <w:basedOn w:val="Normal"/>
    <w:link w:val="BodyTextIndentChar"/>
    <w:uiPriority w:val="99"/>
    <w:rsid w:val="00E00E03"/>
    <w:pPr>
      <w:overflowPunct/>
      <w:autoSpaceDE/>
      <w:autoSpaceDN/>
      <w:adjustRightInd/>
      <w:spacing w:line="240" w:lineRule="auto"/>
      <w:ind w:firstLine="720"/>
      <w:textAlignment w:val="auto"/>
    </w:pPr>
    <w:rPr>
      <w:rFonts w:ascii="Verdana" w:hAnsi="Verdana"/>
      <w:sz w:val="18"/>
      <w:lang w:val="x-none" w:eastAsia="x-none"/>
    </w:rPr>
  </w:style>
  <w:style w:type="character" w:customStyle="1" w:styleId="BodyTextIndentChar">
    <w:name w:val="Body Text Indent Char"/>
    <w:basedOn w:val="DefaultParagraphFont"/>
    <w:link w:val="BodyTextIndent"/>
    <w:uiPriority w:val="99"/>
    <w:rsid w:val="00E00E03"/>
    <w:rPr>
      <w:rFonts w:ascii="Verdana" w:eastAsia="Times New Roman" w:hAnsi="Verdana" w:cs="Times New Roman"/>
      <w:kern w:val="0"/>
      <w:sz w:val="18"/>
      <w:szCs w:val="20"/>
      <w:lang w:val="x-none" w:eastAsia="x-none"/>
      <w14:ligatures w14:val="none"/>
    </w:rPr>
  </w:style>
  <w:style w:type="paragraph" w:styleId="BodyText">
    <w:name w:val="Body Text"/>
    <w:basedOn w:val="Normal"/>
    <w:link w:val="BodyTextChar"/>
    <w:rsid w:val="00E00E03"/>
    <w:pPr>
      <w:overflowPunct/>
      <w:autoSpaceDE/>
      <w:autoSpaceDN/>
      <w:adjustRightInd/>
      <w:spacing w:line="240" w:lineRule="auto"/>
      <w:textAlignment w:val="auto"/>
    </w:pPr>
    <w:rPr>
      <w:rFonts w:ascii="Verdana" w:hAnsi="Verdana"/>
      <w:sz w:val="18"/>
      <w:lang w:val="x-none" w:eastAsia="x-none"/>
    </w:rPr>
  </w:style>
  <w:style w:type="character" w:customStyle="1" w:styleId="BodyTextChar">
    <w:name w:val="Body Text Char"/>
    <w:basedOn w:val="DefaultParagraphFont"/>
    <w:link w:val="BodyText"/>
    <w:rsid w:val="00E00E03"/>
    <w:rPr>
      <w:rFonts w:ascii="Verdana" w:eastAsia="Times New Roman" w:hAnsi="Verdana" w:cs="Times New Roman"/>
      <w:kern w:val="0"/>
      <w:sz w:val="18"/>
      <w:szCs w:val="20"/>
      <w:lang w:val="x-none" w:eastAsia="x-none"/>
      <w14:ligatures w14:val="none"/>
    </w:rPr>
  </w:style>
  <w:style w:type="paragraph" w:styleId="BodyTextIndent2">
    <w:name w:val="Body Text Indent 2"/>
    <w:basedOn w:val="Normal"/>
    <w:link w:val="BodyTextIndent2Char"/>
    <w:uiPriority w:val="99"/>
    <w:rsid w:val="00E00E03"/>
    <w:pPr>
      <w:spacing w:after="120" w:line="480" w:lineRule="auto"/>
      <w:ind w:left="360"/>
    </w:pPr>
  </w:style>
  <w:style w:type="character" w:customStyle="1" w:styleId="BodyTextIndent2Char">
    <w:name w:val="Body Text Indent 2 Char"/>
    <w:basedOn w:val="DefaultParagraphFont"/>
    <w:link w:val="BodyTextIndent2"/>
    <w:uiPriority w:val="99"/>
    <w:rsid w:val="00E00E03"/>
    <w:rPr>
      <w:rFonts w:ascii="Times New Roman" w:eastAsia="Times New Roman" w:hAnsi="Times New Roman" w:cs="Times New Roman"/>
      <w:kern w:val="0"/>
      <w:szCs w:val="20"/>
      <w:lang w:val="en-US"/>
      <w14:ligatures w14:val="none"/>
    </w:rPr>
  </w:style>
  <w:style w:type="paragraph" w:styleId="Header">
    <w:name w:val="header"/>
    <w:basedOn w:val="Normal"/>
    <w:link w:val="HeaderChar"/>
    <w:rsid w:val="00E00E03"/>
    <w:pPr>
      <w:tabs>
        <w:tab w:val="center" w:pos="4320"/>
        <w:tab w:val="right" w:pos="8640"/>
      </w:tabs>
    </w:pPr>
    <w:rPr>
      <w:lang w:val="x-none" w:eastAsia="x-none"/>
    </w:rPr>
  </w:style>
  <w:style w:type="character" w:customStyle="1" w:styleId="HeaderChar">
    <w:name w:val="Header Char"/>
    <w:basedOn w:val="DefaultParagraphFont"/>
    <w:link w:val="Header"/>
    <w:rsid w:val="00E00E03"/>
    <w:rPr>
      <w:rFonts w:ascii="Times New Roman" w:eastAsia="Times New Roman" w:hAnsi="Times New Roman" w:cs="Times New Roman"/>
      <w:kern w:val="0"/>
      <w:szCs w:val="20"/>
      <w:lang w:val="x-none" w:eastAsia="x-none"/>
      <w14:ligatures w14:val="none"/>
    </w:rPr>
  </w:style>
  <w:style w:type="paragraph" w:styleId="Footer">
    <w:name w:val="footer"/>
    <w:basedOn w:val="Normal"/>
    <w:link w:val="FooterChar"/>
    <w:uiPriority w:val="99"/>
    <w:rsid w:val="00E00E03"/>
    <w:pPr>
      <w:tabs>
        <w:tab w:val="center" w:pos="4320"/>
        <w:tab w:val="right" w:pos="8640"/>
      </w:tabs>
    </w:pPr>
    <w:rPr>
      <w:lang w:val="x-none" w:eastAsia="x-none"/>
    </w:rPr>
  </w:style>
  <w:style w:type="character" w:customStyle="1" w:styleId="FooterChar">
    <w:name w:val="Footer Char"/>
    <w:basedOn w:val="DefaultParagraphFont"/>
    <w:link w:val="Footer"/>
    <w:uiPriority w:val="99"/>
    <w:rsid w:val="00E00E03"/>
    <w:rPr>
      <w:rFonts w:ascii="Times New Roman" w:eastAsia="Times New Roman" w:hAnsi="Times New Roman" w:cs="Times New Roman"/>
      <w:kern w:val="0"/>
      <w:szCs w:val="20"/>
      <w:lang w:val="x-none" w:eastAsia="x-none"/>
      <w14:ligatures w14:val="none"/>
    </w:rPr>
  </w:style>
  <w:style w:type="character" w:styleId="PageNumber">
    <w:name w:val="page number"/>
    <w:basedOn w:val="DefaultParagraphFont"/>
    <w:rsid w:val="00E00E03"/>
  </w:style>
  <w:style w:type="table" w:styleId="TableGrid">
    <w:name w:val="Table Grid"/>
    <w:basedOn w:val="TableNormal"/>
    <w:uiPriority w:val="59"/>
    <w:rsid w:val="00E00E03"/>
    <w:pPr>
      <w:overflowPunct w:val="0"/>
      <w:autoSpaceDE w:val="0"/>
      <w:autoSpaceDN w:val="0"/>
      <w:adjustRightInd w:val="0"/>
      <w:spacing w:after="240" w:line="240" w:lineRule="atLeast"/>
      <w:jc w:val="both"/>
      <w:textAlignment w:val="baseline"/>
    </w:pPr>
    <w:rPr>
      <w:rFonts w:ascii="Times New Roman" w:eastAsia="Times New Roman"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0E03"/>
    <w:pPr>
      <w:spacing w:after="240" w:line="240" w:lineRule="atLeast"/>
      <w:ind w:left="1440" w:hanging="720"/>
      <w:jc w:val="both"/>
    </w:pPr>
    <w:rPr>
      <w:rFonts w:ascii="Times New Roman" w:eastAsia="Times New Roman" w:hAnsi="Times New Roman" w:cs="Times New Roman"/>
      <w:kern w:val="0"/>
      <w:szCs w:val="20"/>
      <w:lang w:val="en-US"/>
      <w14:ligatures w14:val="none"/>
    </w:rPr>
  </w:style>
  <w:style w:type="paragraph" w:styleId="NoSpacing">
    <w:name w:val="No Spacing"/>
    <w:link w:val="NoSpacingChar"/>
    <w:uiPriority w:val="1"/>
    <w:qFormat/>
    <w:rsid w:val="00E00E03"/>
    <w:pPr>
      <w:spacing w:after="240" w:line="240" w:lineRule="atLeast"/>
      <w:ind w:left="1440" w:hanging="720"/>
      <w:jc w:val="both"/>
    </w:pPr>
    <w:rPr>
      <w:rFonts w:ascii="Calibri" w:eastAsia="Calibri" w:hAnsi="Calibri" w:cs="Times New Roman"/>
      <w:kern w:val="0"/>
      <w:sz w:val="22"/>
      <w:szCs w:val="22"/>
      <w14:ligatures w14:val="none"/>
    </w:rPr>
  </w:style>
  <w:style w:type="paragraph" w:styleId="TOCHeading">
    <w:name w:val="TOC Heading"/>
    <w:basedOn w:val="Heading1"/>
    <w:next w:val="Normal"/>
    <w:uiPriority w:val="39"/>
    <w:qFormat/>
    <w:rsid w:val="00E00E03"/>
    <w:pPr>
      <w:spacing w:before="480" w:after="0" w:line="276" w:lineRule="auto"/>
      <w:outlineLvl w:val="9"/>
    </w:pPr>
    <w:rPr>
      <w:rFonts w:ascii="Cambria" w:eastAsia="Times New Roman" w:hAnsi="Cambria" w:cs="Times New Roman"/>
      <w:b/>
      <w:bCs/>
      <w:color w:val="365F91"/>
      <w:sz w:val="28"/>
      <w:szCs w:val="28"/>
      <w:lang w:val="x-none" w:eastAsia="x-none"/>
    </w:rPr>
  </w:style>
  <w:style w:type="character" w:customStyle="1" w:styleId="NoSpacingChar">
    <w:name w:val="No Spacing Char"/>
    <w:link w:val="NoSpacing"/>
    <w:uiPriority w:val="1"/>
    <w:rsid w:val="00E00E03"/>
    <w:rPr>
      <w:rFonts w:ascii="Calibri" w:eastAsia="Calibri" w:hAnsi="Calibri" w:cs="Times New Roman"/>
      <w:kern w:val="0"/>
      <w:sz w:val="22"/>
      <w:szCs w:val="22"/>
      <w14:ligatures w14:val="none"/>
    </w:rPr>
  </w:style>
  <w:style w:type="paragraph" w:customStyle="1" w:styleId="Style3">
    <w:name w:val="Style3"/>
    <w:qFormat/>
    <w:rsid w:val="00E00E03"/>
    <w:pPr>
      <w:numPr>
        <w:ilvl w:val="2"/>
        <w:numId w:val="7"/>
      </w:numPr>
      <w:spacing w:after="240" w:line="240" w:lineRule="atLeast"/>
      <w:jc w:val="both"/>
    </w:pPr>
    <w:rPr>
      <w:rFonts w:ascii="Times New Roman" w:eastAsia="Times New Roman" w:hAnsi="Times New Roman" w:cs="Times New Roman"/>
      <w:kern w:val="0"/>
      <w:szCs w:val="28"/>
      <w:lang w:val="en-US"/>
      <w14:ligatures w14:val="none"/>
    </w:rPr>
  </w:style>
  <w:style w:type="paragraph" w:customStyle="1" w:styleId="Heading50">
    <w:name w:val="Heading5"/>
    <w:basedOn w:val="Heading4"/>
    <w:qFormat/>
    <w:rsid w:val="00E00E03"/>
    <w:pPr>
      <w:keepLines w:val="0"/>
      <w:spacing w:before="0" w:after="0" w:line="240" w:lineRule="auto"/>
      <w:jc w:val="center"/>
    </w:pPr>
    <w:rPr>
      <w:rFonts w:eastAsia="Times New Roman" w:cs="Times New Roman"/>
      <w:b/>
      <w:bCs/>
      <w:i w:val="0"/>
      <w:iCs w:val="0"/>
      <w:color w:val="auto"/>
      <w:sz w:val="28"/>
      <w:szCs w:val="28"/>
    </w:rPr>
  </w:style>
  <w:style w:type="paragraph" w:customStyle="1" w:styleId="Default">
    <w:name w:val="Default"/>
    <w:rsid w:val="00E00E03"/>
    <w:pPr>
      <w:autoSpaceDE w:val="0"/>
      <w:autoSpaceDN w:val="0"/>
      <w:adjustRightInd w:val="0"/>
      <w:spacing w:after="0" w:line="240" w:lineRule="auto"/>
    </w:pPr>
    <w:rPr>
      <w:rFonts w:ascii="Arial" w:eastAsia="Times New Roman" w:hAnsi="Arial" w:cs="Arial"/>
      <w:color w:val="000000"/>
      <w:kern w:val="0"/>
      <w:lang w:eastAsia="en-PH"/>
      <w14:ligatures w14:val="none"/>
    </w:rPr>
  </w:style>
  <w:style w:type="paragraph" w:styleId="NormalWeb">
    <w:name w:val="Normal (Web)"/>
    <w:basedOn w:val="Normal"/>
    <w:uiPriority w:val="99"/>
    <w:semiHidden/>
    <w:unhideWhenUsed/>
    <w:rsid w:val="00E00E03"/>
    <w:rPr>
      <w:szCs w:val="24"/>
    </w:rPr>
  </w:style>
  <w:style w:type="character" w:styleId="UnresolvedMention">
    <w:name w:val="Unresolved Mention"/>
    <w:basedOn w:val="DefaultParagraphFont"/>
    <w:uiPriority w:val="99"/>
    <w:semiHidden/>
    <w:unhideWhenUsed/>
    <w:rsid w:val="00E00E03"/>
    <w:rPr>
      <w:color w:val="605E5C"/>
      <w:shd w:val="clear" w:color="auto" w:fill="E1DFDD"/>
    </w:rPr>
  </w:style>
  <w:style w:type="character" w:customStyle="1" w:styleId="normaltextrun">
    <w:name w:val="normaltextrun"/>
    <w:basedOn w:val="DefaultParagraphFont"/>
    <w:rsid w:val="00E00E03"/>
  </w:style>
  <w:style w:type="character" w:customStyle="1" w:styleId="eop">
    <w:name w:val="eop"/>
    <w:basedOn w:val="DefaultParagraphFont"/>
    <w:rsid w:val="00E00E03"/>
  </w:style>
  <w:style w:type="paragraph" w:styleId="EndnoteText">
    <w:name w:val="endnote text"/>
    <w:basedOn w:val="Normal"/>
    <w:link w:val="EndnoteTextChar"/>
    <w:uiPriority w:val="99"/>
    <w:semiHidden/>
    <w:unhideWhenUsed/>
    <w:rsid w:val="00E00E03"/>
    <w:pPr>
      <w:spacing w:line="240" w:lineRule="auto"/>
    </w:pPr>
    <w:rPr>
      <w:sz w:val="20"/>
    </w:rPr>
  </w:style>
  <w:style w:type="character" w:customStyle="1" w:styleId="EndnoteTextChar">
    <w:name w:val="Endnote Text Char"/>
    <w:basedOn w:val="DefaultParagraphFont"/>
    <w:link w:val="EndnoteText"/>
    <w:uiPriority w:val="99"/>
    <w:semiHidden/>
    <w:rsid w:val="00E00E03"/>
    <w:rPr>
      <w:rFonts w:ascii="Times New Roman" w:eastAsia="Times New Roman" w:hAnsi="Times New Roman" w:cs="Times New Roman"/>
      <w:kern w:val="0"/>
      <w:sz w:val="20"/>
      <w:szCs w:val="20"/>
      <w:lang w:val="en-US"/>
      <w14:ligatures w14:val="none"/>
    </w:rPr>
  </w:style>
  <w:style w:type="character" w:styleId="EndnoteReference">
    <w:name w:val="endnote reference"/>
    <w:basedOn w:val="DefaultParagraphFont"/>
    <w:uiPriority w:val="99"/>
    <w:semiHidden/>
    <w:unhideWhenUsed/>
    <w:rsid w:val="00E00E03"/>
    <w:rPr>
      <w:vertAlign w:val="superscript"/>
    </w:rPr>
  </w:style>
  <w:style w:type="paragraph" w:customStyle="1" w:styleId="paragraph">
    <w:name w:val="paragraph"/>
    <w:basedOn w:val="Normal"/>
    <w:rsid w:val="00E00E03"/>
    <w:pPr>
      <w:overflowPunct/>
      <w:autoSpaceDE/>
      <w:autoSpaceDN/>
      <w:adjustRightInd/>
      <w:spacing w:before="100" w:beforeAutospacing="1" w:after="100" w:afterAutospacing="1" w:line="240" w:lineRule="auto"/>
      <w:jc w:val="left"/>
      <w:textAlignment w:val="auto"/>
    </w:pPr>
    <w:rPr>
      <w:szCs w:val="24"/>
      <w:lang w:val="en-PH" w:eastAsia="en-PH"/>
    </w:rPr>
  </w:style>
  <w:style w:type="character" w:customStyle="1" w:styleId="tabchar">
    <w:name w:val="tabchar"/>
    <w:basedOn w:val="DefaultParagraphFont"/>
    <w:rsid w:val="00E00E03"/>
  </w:style>
  <w:style w:type="character" w:customStyle="1" w:styleId="superscript">
    <w:name w:val="superscript"/>
    <w:basedOn w:val="DefaultParagraphFont"/>
    <w:rsid w:val="00E00E03"/>
  </w:style>
  <w:style w:type="paragraph" w:customStyle="1" w:styleId="Style23">
    <w:name w:val="Style 23"/>
    <w:basedOn w:val="Heading1"/>
    <w:qFormat/>
    <w:rsid w:val="00E00E03"/>
    <w:pPr>
      <w:keepLines w:val="0"/>
      <w:spacing w:before="240" w:after="240"/>
      <w:jc w:val="center"/>
    </w:pPr>
    <w:rPr>
      <w:rFonts w:ascii="Arial" w:eastAsia="Times New Roman" w:hAnsi="Arial" w:cs="Times New Roman"/>
      <w:b/>
      <w:bCs/>
      <w:color w:val="auto"/>
      <w:kern w:val="32"/>
      <w:sz w:val="24"/>
      <w:szCs w:val="32"/>
      <w:lang w:val="x-none" w:eastAsia="x-none"/>
    </w:rPr>
  </w:style>
  <w:style w:type="paragraph" w:customStyle="1" w:styleId="TableParagraph">
    <w:name w:val="Table Paragraph"/>
    <w:basedOn w:val="Normal"/>
    <w:uiPriority w:val="1"/>
    <w:qFormat/>
    <w:rsid w:val="00E00E03"/>
    <w:pPr>
      <w:widowControl w:val="0"/>
      <w:overflowPunct/>
      <w:adjustRightInd/>
      <w:spacing w:line="240" w:lineRule="auto"/>
      <w:jc w:val="left"/>
      <w:textAlignment w:val="auto"/>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9.xml"/><Relationship Id="rId42" Type="http://schemas.openxmlformats.org/officeDocument/2006/relationships/header" Target="header24.xml"/><Relationship Id="rId47" Type="http://schemas.openxmlformats.org/officeDocument/2006/relationships/header" Target="header28.xml"/><Relationship Id="rId63" Type="http://schemas.openxmlformats.org/officeDocument/2006/relationships/header" Target="header38.xml"/><Relationship Id="rId68" Type="http://schemas.openxmlformats.org/officeDocument/2006/relationships/image" Target="media/image2.png"/><Relationship Id="rId16" Type="http://schemas.openxmlformats.org/officeDocument/2006/relationships/header" Target="header5.xml"/><Relationship Id="rId11" Type="http://schemas.openxmlformats.org/officeDocument/2006/relationships/footer" Target="footer3.xml"/><Relationship Id="rId32" Type="http://schemas.openxmlformats.org/officeDocument/2006/relationships/footer" Target="footer9.xml"/><Relationship Id="rId37" Type="http://schemas.openxmlformats.org/officeDocument/2006/relationships/hyperlink" Target="mailto:region9.bac@deped.gov.ph" TargetMode="External"/><Relationship Id="rId53" Type="http://schemas.openxmlformats.org/officeDocument/2006/relationships/header" Target="header32.xml"/><Relationship Id="rId58" Type="http://schemas.openxmlformats.org/officeDocument/2006/relationships/footer" Target="footer16.xml"/><Relationship Id="rId74" Type="http://schemas.openxmlformats.org/officeDocument/2006/relationships/header" Target="header43.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37.xml"/><Relationship Id="rId19" Type="http://schemas.openxmlformats.org/officeDocument/2006/relationships/footer" Target="footer5.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footer" Target="footer12.xml"/><Relationship Id="rId56" Type="http://schemas.openxmlformats.org/officeDocument/2006/relationships/header" Target="header33.xml"/><Relationship Id="rId64" Type="http://schemas.openxmlformats.org/officeDocument/2006/relationships/header" Target="header39.xml"/><Relationship Id="rId69" Type="http://schemas.openxmlformats.org/officeDocument/2006/relationships/image" Target="media/image3.wmf"/><Relationship Id="rId77" Type="http://schemas.openxmlformats.org/officeDocument/2006/relationships/header" Target="header45.xml"/><Relationship Id="rId8" Type="http://schemas.openxmlformats.org/officeDocument/2006/relationships/header" Target="header2.xml"/><Relationship Id="rId51" Type="http://schemas.openxmlformats.org/officeDocument/2006/relationships/header" Target="header31.xml"/><Relationship Id="rId72" Type="http://schemas.openxmlformats.org/officeDocument/2006/relationships/header" Target="header42.xml"/><Relationship Id="rId80" Type="http://schemas.microsoft.com/office/2011/relationships/people" Target="people.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7.xml"/><Relationship Id="rId38" Type="http://schemas.openxmlformats.org/officeDocument/2006/relationships/header" Target="header21.xml"/><Relationship Id="rId46" Type="http://schemas.openxmlformats.org/officeDocument/2006/relationships/header" Target="header27.xml"/><Relationship Id="rId59" Type="http://schemas.openxmlformats.org/officeDocument/2006/relationships/header" Target="header35.xml"/><Relationship Id="rId67" Type="http://schemas.openxmlformats.org/officeDocument/2006/relationships/header" Target="header41.xml"/><Relationship Id="rId20" Type="http://schemas.openxmlformats.org/officeDocument/2006/relationships/header" Target="header8.xml"/><Relationship Id="rId41" Type="http://schemas.openxmlformats.org/officeDocument/2006/relationships/header" Target="header23.xml"/><Relationship Id="rId54" Type="http://schemas.openxmlformats.org/officeDocument/2006/relationships/footer" Target="footer14.xml"/><Relationship Id="rId62" Type="http://schemas.openxmlformats.org/officeDocument/2006/relationships/footer" Target="footer17.xml"/><Relationship Id="rId70" Type="http://schemas.openxmlformats.org/officeDocument/2006/relationships/image" Target="media/image4.png"/><Relationship Id="rId75"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header" Target="header29.xml"/><Relationship Id="rId57" Type="http://schemas.openxmlformats.org/officeDocument/2006/relationships/header" Target="header34.xml"/><Relationship Id="rId10" Type="http://schemas.openxmlformats.org/officeDocument/2006/relationships/footer" Target="footer2.xml"/><Relationship Id="rId31" Type="http://schemas.openxmlformats.org/officeDocument/2006/relationships/header" Target="header16.xml"/><Relationship Id="rId44" Type="http://schemas.openxmlformats.org/officeDocument/2006/relationships/footer" Target="footer11.xml"/><Relationship Id="rId52" Type="http://schemas.openxmlformats.org/officeDocument/2006/relationships/footer" Target="footer13.xml"/><Relationship Id="rId60" Type="http://schemas.openxmlformats.org/officeDocument/2006/relationships/header" Target="header36.xml"/><Relationship Id="rId65" Type="http://schemas.openxmlformats.org/officeDocument/2006/relationships/header" Target="header40.xml"/><Relationship Id="rId73" Type="http://schemas.openxmlformats.org/officeDocument/2006/relationships/footer" Target="footer19.xml"/><Relationship Id="rId78" Type="http://schemas.openxmlformats.org/officeDocument/2006/relationships/header" Target="header46.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header" Target="header22.xml"/><Relationship Id="rId34" Type="http://schemas.openxmlformats.org/officeDocument/2006/relationships/header" Target="header18.xml"/><Relationship Id="rId50" Type="http://schemas.openxmlformats.org/officeDocument/2006/relationships/header" Target="header30.xml"/><Relationship Id="rId55" Type="http://schemas.openxmlformats.org/officeDocument/2006/relationships/footer" Target="footer15.xml"/><Relationship Id="rId76" Type="http://schemas.openxmlformats.org/officeDocument/2006/relationships/header" Target="header44.xml"/><Relationship Id="rId7" Type="http://schemas.openxmlformats.org/officeDocument/2006/relationships/header" Target="header1.xml"/><Relationship Id="rId71" Type="http://schemas.openxmlformats.org/officeDocument/2006/relationships/image" Target="media/image5.wmf"/><Relationship Id="rId2" Type="http://schemas.openxmlformats.org/officeDocument/2006/relationships/styles" Target="styles.xml"/><Relationship Id="rId29" Type="http://schemas.openxmlformats.org/officeDocument/2006/relationships/footer" Target="footer8.xml"/><Relationship Id="rId24" Type="http://schemas.openxmlformats.org/officeDocument/2006/relationships/header" Target="header11.xml"/><Relationship Id="rId40" Type="http://schemas.openxmlformats.org/officeDocument/2006/relationships/footer" Target="footer10.xml"/><Relationship Id="rId45" Type="http://schemas.openxmlformats.org/officeDocument/2006/relationships/header" Target="header26.xml"/><Relationship Id="rId66"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91</Pages>
  <Words>26808</Words>
  <Characters>152811</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Ijirani</dc:creator>
  <cp:keywords/>
  <dc:description/>
  <cp:lastModifiedBy>Jerry Ijirani</cp:lastModifiedBy>
  <cp:revision>29</cp:revision>
  <cp:lastPrinted>2025-10-22T03:44:00Z</cp:lastPrinted>
  <dcterms:created xsi:type="dcterms:W3CDTF">2025-10-17T07:51:00Z</dcterms:created>
  <dcterms:modified xsi:type="dcterms:W3CDTF">2025-10-22T08:16:00Z</dcterms:modified>
</cp:coreProperties>
</file>